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Default="008A5941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0035E6" w:rsidRPr="000035E6">
        <w:rPr>
          <w:rFonts w:ascii="Times New Roman" w:hAnsi="Times New Roman" w:cs="Times New Roman"/>
          <w:b/>
          <w:bCs/>
          <w:szCs w:val="24"/>
        </w:rPr>
        <w:t xml:space="preserve">оказание услуг </w:t>
      </w:r>
      <w:r w:rsidR="000035E6" w:rsidRPr="000035E6">
        <w:rPr>
          <w:rFonts w:ascii="Times New Roman" w:hAnsi="Times New Roman"/>
          <w:b/>
          <w:sz w:val="24"/>
          <w:szCs w:val="24"/>
        </w:rPr>
        <w:t xml:space="preserve"> по продлению технической поддержки системы хранения данных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  <w:r w:rsidRPr="000035E6">
        <w:rPr>
          <w:rFonts w:ascii="Times New Roman" w:hAnsi="Times New Roman" w:cs="Times New Roman"/>
          <w:b/>
          <w:bCs/>
          <w:szCs w:val="24"/>
        </w:rPr>
        <w:t>.</w:t>
      </w:r>
    </w:p>
    <w:p w:rsidR="00DF63A4" w:rsidRPr="00DF63A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lang w:val="en-US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0035E6">
        <w:rPr>
          <w:b/>
          <w:color w:val="C00000"/>
          <w:szCs w:val="24"/>
        </w:rPr>
        <w:t>2</w:t>
      </w:r>
      <w:r w:rsidR="008B5FDA" w:rsidRPr="008B5FDA">
        <w:rPr>
          <w:b/>
          <w:color w:val="C00000"/>
          <w:szCs w:val="24"/>
        </w:rPr>
        <w:t>9</w:t>
      </w:r>
      <w:r w:rsidRPr="001D6C80">
        <w:rPr>
          <w:b/>
          <w:color w:val="C00000"/>
          <w:szCs w:val="24"/>
        </w:rPr>
        <w:t xml:space="preserve">» </w:t>
      </w:r>
      <w:r w:rsidR="005938CE">
        <w:rPr>
          <w:b/>
          <w:color w:val="C00000"/>
          <w:szCs w:val="24"/>
        </w:rPr>
        <w:t>июня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8B5FDA" w:rsidRPr="008B5FD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8B5FDA" w:rsidRPr="008B5FDA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0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292D2B" w:rsidRPr="00DF63A4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B1B7E">
        <w:rPr>
          <w:szCs w:val="24"/>
        </w:rPr>
        <w:lastRenderedPageBreak/>
        <w:t>Подписанный регламент (скан)</w:t>
      </w:r>
      <w:r w:rsidR="00883837">
        <w:rPr>
          <w:szCs w:val="24"/>
        </w:rPr>
        <w:t>,</w:t>
      </w:r>
      <w:r w:rsidR="005E4B5B">
        <w:rPr>
          <w:szCs w:val="24"/>
        </w:rPr>
        <w:t xml:space="preserve"> анкета Участника (скан)</w:t>
      </w:r>
      <w:r w:rsidRPr="00CB1B7E">
        <w:rPr>
          <w:szCs w:val="24"/>
        </w:rPr>
        <w:t xml:space="preserve">, </w:t>
      </w:r>
      <w:r w:rsidR="005938CE">
        <w:rPr>
          <w:szCs w:val="24"/>
        </w:rPr>
        <w:t>а также документы, подтверждающие соответствие Участника требованиям, установленным Заказчиком</w:t>
      </w:r>
      <w:r w:rsidR="00883837">
        <w:rPr>
          <w:szCs w:val="24"/>
        </w:rPr>
        <w:t xml:space="preserve">,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1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C75590" w:rsidRPr="00C75590">
        <w:rPr>
          <w:szCs w:val="24"/>
        </w:rPr>
        <w:t>2</w:t>
      </w:r>
      <w:r w:rsidR="008B5FDA">
        <w:rPr>
          <w:szCs w:val="24"/>
        </w:rPr>
        <w:t>9</w:t>
      </w:r>
      <w:r w:rsidRPr="00CB1B7E">
        <w:rPr>
          <w:szCs w:val="24"/>
        </w:rPr>
        <w:t xml:space="preserve"> </w:t>
      </w:r>
      <w:r w:rsidR="005938CE">
        <w:rPr>
          <w:szCs w:val="24"/>
        </w:rPr>
        <w:t>июня</w:t>
      </w:r>
      <w:r w:rsidRPr="00CB1B7E">
        <w:rPr>
          <w:szCs w:val="24"/>
        </w:rPr>
        <w:t xml:space="preserve"> 2012г. </w:t>
      </w:r>
      <w:r w:rsidR="00296B14">
        <w:rPr>
          <w:szCs w:val="24"/>
        </w:rPr>
        <w:t>1</w:t>
      </w:r>
      <w:proofErr w:type="spellStart"/>
      <w:r w:rsidR="00C75590">
        <w:rPr>
          <w:szCs w:val="24"/>
          <w:lang w:val="en-US"/>
        </w:rPr>
        <w:t>1</w:t>
      </w:r>
      <w:proofErr w:type="spellEnd"/>
      <w:r w:rsidRPr="00CB1B7E">
        <w:rPr>
          <w:szCs w:val="24"/>
        </w:rPr>
        <w:t>.</w:t>
      </w:r>
      <w:r w:rsidR="00296B14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C75590" w:rsidRPr="00C75590">
        <w:rPr>
          <w:szCs w:val="24"/>
        </w:rPr>
        <w:t>2</w:t>
      </w:r>
      <w:r w:rsidR="008B5FDA">
        <w:rPr>
          <w:szCs w:val="24"/>
        </w:rPr>
        <w:t>9</w:t>
      </w:r>
      <w:r w:rsidRPr="005938CE">
        <w:rPr>
          <w:szCs w:val="24"/>
        </w:rPr>
        <w:t xml:space="preserve"> июня не позднее</w:t>
      </w:r>
      <w:r w:rsidR="00044879">
        <w:rPr>
          <w:szCs w:val="24"/>
        </w:rPr>
        <w:t xml:space="preserve"> 1</w:t>
      </w:r>
      <w:r w:rsidR="00C75590" w:rsidRPr="00C75590">
        <w:rPr>
          <w:szCs w:val="24"/>
        </w:rPr>
        <w:t>2</w:t>
      </w:r>
      <w:r w:rsidR="00044879">
        <w:rPr>
          <w:szCs w:val="24"/>
        </w:rPr>
        <w:t xml:space="preserve">.00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2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5D" w:rsidRDefault="00F90E5D" w:rsidP="00947A5E">
      <w:pPr>
        <w:spacing w:after="0" w:line="240" w:lineRule="auto"/>
      </w:pPr>
      <w:r>
        <w:separator/>
      </w:r>
    </w:p>
  </w:endnote>
  <w:endnote w:type="continuationSeparator" w:id="0">
    <w:p w:rsidR="00F90E5D" w:rsidRDefault="00F90E5D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5D" w:rsidRDefault="00F90E5D" w:rsidP="00947A5E">
      <w:pPr>
        <w:spacing w:after="0" w:line="240" w:lineRule="auto"/>
      </w:pPr>
      <w:r>
        <w:separator/>
      </w:r>
    </w:p>
  </w:footnote>
  <w:footnote w:type="continuationSeparator" w:id="0">
    <w:p w:rsidR="00F90E5D" w:rsidRDefault="00F90E5D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24A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5590"/>
    <w:rsid w:val="00CA040C"/>
    <w:rsid w:val="00CB1B7E"/>
    <w:rsid w:val="00CB558A"/>
    <w:rsid w:val="00CB6247"/>
    <w:rsid w:val="00CC4208"/>
    <w:rsid w:val="00CD7AD6"/>
    <w:rsid w:val="00CE6491"/>
    <w:rsid w:val="00D051B6"/>
    <w:rsid w:val="00D11072"/>
    <w:rsid w:val="00D112BD"/>
    <w:rsid w:val="00D13390"/>
    <w:rsid w:val="00D34209"/>
    <w:rsid w:val="00D54824"/>
    <w:rsid w:val="00D67CAD"/>
    <w:rsid w:val="00D73140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42CFD"/>
    <w:rsid w:val="00F456C0"/>
    <w:rsid w:val="00F46FF0"/>
    <w:rsid w:val="00F5077C"/>
    <w:rsid w:val="00F60D02"/>
    <w:rsid w:val="00F633D9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na@sistem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fk.com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4B61-D7AB-46A5-A31E-2C86BC07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2012-03-16T10:40:00Z</cp:lastPrinted>
  <dcterms:created xsi:type="dcterms:W3CDTF">2012-06-05T13:51:00Z</dcterms:created>
  <dcterms:modified xsi:type="dcterms:W3CDTF">2012-06-25T11:43:00Z</dcterms:modified>
</cp:coreProperties>
</file>