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7C" w:rsidRPr="00631675" w:rsidRDefault="0028247C" w:rsidP="0028247C">
      <w:pPr>
        <w:spacing w:after="0" w:line="288" w:lineRule="auto"/>
        <w:jc w:val="center"/>
        <w:rPr>
          <w:rFonts w:ascii="Times New Roman" w:eastAsia="Times New Roman" w:hAnsi="Times New Roman" w:cs="Times New Roman"/>
          <w:b/>
          <w:bCs/>
          <w:sz w:val="24"/>
          <w:szCs w:val="24"/>
          <w:lang w:eastAsia="ru-RU"/>
        </w:rPr>
      </w:pPr>
      <w:bookmarkStart w:id="0" w:name="_Toc209261653"/>
    </w:p>
    <w:p w:rsidR="0028247C" w:rsidRPr="00631675"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631675"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631675"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631675" w:rsidRDefault="0028247C" w:rsidP="0028247C">
      <w:pPr>
        <w:spacing w:after="0" w:line="288" w:lineRule="auto"/>
        <w:jc w:val="center"/>
        <w:rPr>
          <w:rFonts w:ascii="Times New Roman" w:eastAsia="Times New Roman" w:hAnsi="Times New Roman" w:cs="Times New Roman"/>
          <w:b/>
          <w:bCs/>
          <w:sz w:val="24"/>
          <w:szCs w:val="24"/>
          <w:lang w:eastAsia="ru-RU"/>
        </w:rPr>
      </w:pPr>
    </w:p>
    <w:p w:rsidR="0028247C" w:rsidRPr="006B75B9" w:rsidRDefault="0028247C" w:rsidP="0028247C">
      <w:pPr>
        <w:spacing w:after="0" w:line="288" w:lineRule="auto"/>
        <w:jc w:val="center"/>
        <w:rPr>
          <w:rFonts w:ascii="Times New Roman" w:eastAsia="Times New Roman" w:hAnsi="Times New Roman" w:cs="Times New Roman"/>
          <w:b/>
          <w:bCs/>
          <w:sz w:val="32"/>
          <w:szCs w:val="32"/>
          <w:lang w:eastAsia="ru-RU"/>
        </w:rPr>
      </w:pPr>
      <w:r w:rsidRPr="006B75B9">
        <w:rPr>
          <w:rFonts w:ascii="Times New Roman" w:eastAsia="Times New Roman" w:hAnsi="Times New Roman" w:cs="Times New Roman"/>
          <w:b/>
          <w:bCs/>
          <w:sz w:val="32"/>
          <w:szCs w:val="32"/>
          <w:lang w:eastAsia="ru-RU"/>
        </w:rPr>
        <w:t>Закупочная документация</w:t>
      </w: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uppressAutoHyphens/>
        <w:spacing w:after="0" w:line="240" w:lineRule="auto"/>
        <w:jc w:val="center"/>
        <w:rPr>
          <w:rFonts w:ascii="Times New Roman" w:eastAsia="Times New Roman" w:hAnsi="Times New Roman" w:cs="Times New Roman"/>
          <w:b/>
          <w:snapToGrid w:val="0"/>
          <w:color w:val="244061"/>
          <w:sz w:val="24"/>
          <w:szCs w:val="24"/>
          <w:lang w:eastAsia="ru-RU"/>
        </w:rPr>
      </w:pPr>
      <w:r w:rsidRPr="00631675">
        <w:rPr>
          <w:rFonts w:ascii="Times New Roman" w:eastAsia="Times New Roman" w:hAnsi="Times New Roman" w:cs="Times New Roman"/>
          <w:b/>
          <w:snapToGrid w:val="0"/>
          <w:color w:val="244061"/>
          <w:sz w:val="24"/>
          <w:szCs w:val="24"/>
          <w:lang w:eastAsia="ru-RU"/>
        </w:rPr>
        <w:t xml:space="preserve"> </w:t>
      </w:r>
    </w:p>
    <w:p w:rsidR="00406C47" w:rsidRPr="00631675" w:rsidRDefault="0028247C" w:rsidP="0052585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631675">
        <w:rPr>
          <w:rFonts w:ascii="Times New Roman" w:eastAsia="Times New Roman" w:hAnsi="Times New Roman" w:cs="Times New Roman"/>
          <w:b/>
          <w:bCs/>
          <w:iCs/>
          <w:color w:val="000000"/>
          <w:w w:val="108"/>
          <w:sz w:val="24"/>
          <w:szCs w:val="24"/>
          <w:lang w:eastAsia="ru-RU"/>
        </w:rPr>
        <w:br/>
      </w:r>
      <w:r w:rsidR="00406C47" w:rsidRPr="00631675">
        <w:rPr>
          <w:rFonts w:ascii="Times New Roman" w:eastAsia="Times New Roman" w:hAnsi="Times New Roman" w:cs="Times New Roman"/>
          <w:b/>
          <w:bCs/>
          <w:iCs/>
          <w:color w:val="000000"/>
          <w:w w:val="108"/>
          <w:sz w:val="24"/>
          <w:szCs w:val="24"/>
          <w:lang w:eastAsia="ru-RU"/>
        </w:rPr>
        <w:t xml:space="preserve">по проведению открытого запроса предложений на право заключения договора на проектно-изыскательские работы по комплексному капитальному ремонту </w:t>
      </w:r>
      <w:r w:rsidR="0052585A" w:rsidRPr="00631675">
        <w:rPr>
          <w:rFonts w:ascii="Times New Roman" w:eastAsia="Times New Roman" w:hAnsi="Times New Roman" w:cs="Times New Roman"/>
          <w:b/>
          <w:bCs/>
          <w:iCs/>
          <w:color w:val="000000"/>
          <w:w w:val="108"/>
          <w:sz w:val="24"/>
          <w:szCs w:val="24"/>
          <w:lang w:eastAsia="ru-RU"/>
        </w:rPr>
        <w:t>здания</w:t>
      </w:r>
      <w:r w:rsidR="00406C47" w:rsidRPr="00631675">
        <w:rPr>
          <w:rFonts w:ascii="Times New Roman" w:eastAsia="Times New Roman" w:hAnsi="Times New Roman" w:cs="Times New Roman"/>
          <w:b/>
          <w:bCs/>
          <w:iCs/>
          <w:color w:val="000000"/>
          <w:w w:val="108"/>
          <w:sz w:val="24"/>
          <w:szCs w:val="24"/>
          <w:lang w:eastAsia="ru-RU"/>
        </w:rPr>
        <w:t xml:space="preserve"> </w:t>
      </w:r>
      <w:r w:rsidR="0052585A" w:rsidRPr="00631675">
        <w:rPr>
          <w:rFonts w:ascii="Times New Roman" w:eastAsia="Times New Roman" w:hAnsi="Times New Roman" w:cs="Times New Roman"/>
          <w:b/>
          <w:bCs/>
          <w:iCs/>
          <w:color w:val="000000"/>
          <w:w w:val="108"/>
          <w:sz w:val="24"/>
          <w:szCs w:val="24"/>
          <w:lang w:eastAsia="ru-RU"/>
        </w:rPr>
        <w:t xml:space="preserve">АТС по адресу: </w:t>
      </w:r>
    </w:p>
    <w:p w:rsidR="0052585A" w:rsidRPr="00631675" w:rsidRDefault="0052585A" w:rsidP="0052585A">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631675">
        <w:rPr>
          <w:rFonts w:ascii="Times New Roman" w:eastAsia="Times New Roman" w:hAnsi="Times New Roman" w:cs="Times New Roman"/>
          <w:b/>
          <w:bCs/>
          <w:iCs/>
          <w:color w:val="000000"/>
          <w:w w:val="108"/>
          <w:sz w:val="24"/>
          <w:szCs w:val="24"/>
          <w:lang w:eastAsia="ru-RU"/>
        </w:rPr>
        <w:t>г.</w:t>
      </w:r>
      <w:r w:rsidR="00406C47" w:rsidRPr="00631675">
        <w:rPr>
          <w:rFonts w:ascii="Times New Roman" w:eastAsia="Times New Roman" w:hAnsi="Times New Roman" w:cs="Times New Roman"/>
          <w:b/>
          <w:bCs/>
          <w:iCs/>
          <w:color w:val="000000"/>
          <w:w w:val="108"/>
          <w:sz w:val="24"/>
          <w:szCs w:val="24"/>
          <w:lang w:eastAsia="ru-RU"/>
        </w:rPr>
        <w:t xml:space="preserve"> </w:t>
      </w:r>
      <w:r w:rsidRPr="00631675">
        <w:rPr>
          <w:rFonts w:ascii="Times New Roman" w:eastAsia="Times New Roman" w:hAnsi="Times New Roman" w:cs="Times New Roman"/>
          <w:b/>
          <w:bCs/>
          <w:iCs/>
          <w:color w:val="000000"/>
          <w:w w:val="108"/>
          <w:sz w:val="24"/>
          <w:szCs w:val="24"/>
          <w:lang w:eastAsia="ru-RU"/>
        </w:rPr>
        <w:t>Москва, ул</w:t>
      </w:r>
      <w:r w:rsidR="00C9672F" w:rsidRPr="00631675">
        <w:rPr>
          <w:rFonts w:ascii="Times New Roman" w:eastAsia="Times New Roman" w:hAnsi="Times New Roman" w:cs="Times New Roman"/>
          <w:b/>
          <w:bCs/>
          <w:iCs/>
          <w:color w:val="000000"/>
          <w:w w:val="108"/>
          <w:sz w:val="24"/>
          <w:szCs w:val="24"/>
          <w:lang w:eastAsia="ru-RU"/>
        </w:rPr>
        <w:t>ица</w:t>
      </w:r>
      <w:r w:rsidRPr="00631675">
        <w:rPr>
          <w:rFonts w:ascii="Times New Roman" w:eastAsia="Times New Roman" w:hAnsi="Times New Roman" w:cs="Times New Roman"/>
          <w:b/>
          <w:bCs/>
          <w:iCs/>
          <w:color w:val="000000"/>
          <w:w w:val="108"/>
          <w:sz w:val="24"/>
          <w:szCs w:val="24"/>
          <w:lang w:eastAsia="ru-RU"/>
        </w:rPr>
        <w:t xml:space="preserve"> Щепкина, </w:t>
      </w:r>
      <w:r w:rsidR="00C9672F" w:rsidRPr="00631675">
        <w:rPr>
          <w:rFonts w:ascii="Times New Roman" w:eastAsia="Times New Roman" w:hAnsi="Times New Roman" w:cs="Times New Roman"/>
          <w:b/>
          <w:bCs/>
          <w:iCs/>
          <w:color w:val="000000"/>
          <w:w w:val="108"/>
          <w:sz w:val="24"/>
          <w:szCs w:val="24"/>
          <w:lang w:eastAsia="ru-RU"/>
        </w:rPr>
        <w:t xml:space="preserve">дом </w:t>
      </w:r>
      <w:r w:rsidRPr="00631675">
        <w:rPr>
          <w:rFonts w:ascii="Times New Roman" w:eastAsia="Times New Roman" w:hAnsi="Times New Roman" w:cs="Times New Roman"/>
          <w:b/>
          <w:bCs/>
          <w:iCs/>
          <w:color w:val="000000"/>
          <w:w w:val="108"/>
          <w:sz w:val="24"/>
          <w:szCs w:val="24"/>
          <w:lang w:eastAsia="ru-RU"/>
        </w:rPr>
        <w:t>51/4</w:t>
      </w:r>
      <w:r w:rsidR="00C9672F" w:rsidRPr="00631675">
        <w:rPr>
          <w:rFonts w:ascii="Times New Roman" w:eastAsia="Times New Roman" w:hAnsi="Times New Roman" w:cs="Times New Roman"/>
          <w:b/>
          <w:bCs/>
          <w:iCs/>
          <w:color w:val="000000"/>
          <w:w w:val="108"/>
          <w:sz w:val="24"/>
          <w:szCs w:val="24"/>
          <w:lang w:eastAsia="ru-RU"/>
        </w:rPr>
        <w:t xml:space="preserve">, </w:t>
      </w:r>
      <w:r w:rsidRPr="00631675">
        <w:rPr>
          <w:rFonts w:ascii="Times New Roman" w:eastAsia="Times New Roman" w:hAnsi="Times New Roman" w:cs="Times New Roman"/>
          <w:b/>
          <w:bCs/>
          <w:iCs/>
          <w:color w:val="000000"/>
          <w:w w:val="108"/>
          <w:sz w:val="24"/>
          <w:szCs w:val="24"/>
          <w:lang w:eastAsia="ru-RU"/>
        </w:rPr>
        <w:t xml:space="preserve"> стр</w:t>
      </w:r>
      <w:r w:rsidR="00C9672F" w:rsidRPr="00631675">
        <w:rPr>
          <w:rFonts w:ascii="Times New Roman" w:eastAsia="Times New Roman" w:hAnsi="Times New Roman" w:cs="Times New Roman"/>
          <w:b/>
          <w:bCs/>
          <w:iCs/>
          <w:color w:val="000000"/>
          <w:w w:val="108"/>
          <w:sz w:val="24"/>
          <w:szCs w:val="24"/>
          <w:lang w:eastAsia="ru-RU"/>
        </w:rPr>
        <w:t>оение</w:t>
      </w:r>
      <w:r w:rsidRPr="00631675">
        <w:rPr>
          <w:rFonts w:ascii="Times New Roman" w:eastAsia="Times New Roman" w:hAnsi="Times New Roman" w:cs="Times New Roman"/>
          <w:b/>
          <w:bCs/>
          <w:iCs/>
          <w:color w:val="000000"/>
          <w:w w:val="108"/>
          <w:sz w:val="24"/>
          <w:szCs w:val="24"/>
          <w:lang w:eastAsia="ru-RU"/>
        </w:rPr>
        <w:t xml:space="preserve"> 2.</w:t>
      </w:r>
    </w:p>
    <w:p w:rsidR="0028247C" w:rsidRPr="00631675" w:rsidRDefault="0028247C" w:rsidP="0052585A">
      <w:pPr>
        <w:suppressAutoHyphens/>
        <w:spacing w:after="0" w:line="240" w:lineRule="auto"/>
        <w:jc w:val="center"/>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jc w:val="center"/>
        <w:rPr>
          <w:rFonts w:ascii="Times New Roman" w:eastAsia="Times New Roman" w:hAnsi="Times New Roman" w:cs="Times New Roman"/>
          <w:snapToGrid w:val="0"/>
          <w:color w:val="244061"/>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631675">
        <w:rPr>
          <w:rFonts w:ascii="Times New Roman" w:eastAsia="Times New Roman" w:hAnsi="Times New Roman" w:cs="Times New Roman"/>
          <w:b/>
          <w:bCs/>
          <w:iCs/>
          <w:color w:val="000000"/>
          <w:w w:val="108"/>
          <w:sz w:val="24"/>
          <w:szCs w:val="24"/>
          <w:lang w:eastAsia="ru-RU"/>
        </w:rPr>
        <w:t xml:space="preserve">Настоящая документация является неотъемлемой частью </w:t>
      </w:r>
    </w:p>
    <w:p w:rsidR="0028247C" w:rsidRPr="00631675" w:rsidRDefault="0028247C" w:rsidP="0028247C">
      <w:pPr>
        <w:shd w:val="clear" w:color="auto" w:fill="FFFFFF"/>
        <w:tabs>
          <w:tab w:val="left" w:pos="4459"/>
          <w:tab w:val="left" w:pos="6888"/>
        </w:tabs>
        <w:spacing w:after="0" w:line="288" w:lineRule="auto"/>
        <w:ind w:left="17" w:firstLine="567"/>
        <w:jc w:val="center"/>
        <w:rPr>
          <w:rFonts w:ascii="Times New Roman" w:eastAsia="Times New Roman" w:hAnsi="Times New Roman" w:cs="Times New Roman"/>
          <w:b/>
          <w:bCs/>
          <w:iCs/>
          <w:color w:val="000000"/>
          <w:w w:val="108"/>
          <w:sz w:val="24"/>
          <w:szCs w:val="24"/>
          <w:lang w:eastAsia="ru-RU"/>
        </w:rPr>
      </w:pPr>
      <w:r w:rsidRPr="00631675">
        <w:rPr>
          <w:rFonts w:ascii="Times New Roman" w:eastAsia="Times New Roman" w:hAnsi="Times New Roman" w:cs="Times New Roman"/>
          <w:b/>
          <w:bCs/>
          <w:iCs/>
          <w:color w:val="000000"/>
          <w:w w:val="108"/>
          <w:sz w:val="24"/>
          <w:szCs w:val="24"/>
          <w:lang w:eastAsia="ru-RU"/>
        </w:rPr>
        <w:t>уведомления о проведении закупочной процедуры</w:t>
      </w: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firstLine="567"/>
        <w:jc w:val="both"/>
        <w:rPr>
          <w:rFonts w:ascii="Times New Roman" w:eastAsia="Times New Roman" w:hAnsi="Times New Roman" w:cs="Times New Roman"/>
          <w:snapToGrid w:val="0"/>
          <w:color w:val="244061"/>
          <w:sz w:val="24"/>
          <w:szCs w:val="24"/>
          <w:lang w:eastAsia="ru-RU"/>
        </w:rPr>
      </w:pPr>
    </w:p>
    <w:p w:rsidR="0028247C" w:rsidRPr="00631675"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Москва</w:t>
      </w:r>
    </w:p>
    <w:p w:rsidR="0028247C" w:rsidRPr="00631675"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 xml:space="preserve"> 2012г.</w:t>
      </w:r>
    </w:p>
    <w:p w:rsidR="0028247C" w:rsidRPr="00631675"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p>
    <w:p w:rsidR="0028247C" w:rsidRPr="00631675" w:rsidRDefault="0028247C" w:rsidP="0028247C">
      <w:pPr>
        <w:spacing w:after="0" w:line="240" w:lineRule="auto"/>
        <w:ind w:left="3545" w:firstLine="709"/>
        <w:jc w:val="both"/>
        <w:rPr>
          <w:rFonts w:ascii="Times New Roman" w:eastAsia="Times New Roman" w:hAnsi="Times New Roman" w:cs="Times New Roman"/>
          <w:b/>
          <w:snapToGrid w:val="0"/>
          <w:sz w:val="24"/>
          <w:szCs w:val="24"/>
          <w:lang w:eastAsia="ru-RU"/>
        </w:rPr>
      </w:pPr>
    </w:p>
    <w:p w:rsidR="0028247C" w:rsidRPr="00631675" w:rsidRDefault="00BB0DDC" w:rsidP="00BB0DDC">
      <w:pPr>
        <w:pageBreakBefore/>
        <w:tabs>
          <w:tab w:val="left" w:pos="2581"/>
          <w:tab w:val="center" w:pos="5102"/>
        </w:tabs>
        <w:spacing w:after="0" w:line="360" w:lineRule="auto"/>
        <w:ind w:firstLine="567"/>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b/>
          <w:sz w:val="24"/>
          <w:szCs w:val="24"/>
          <w:lang w:eastAsia="ru-RU"/>
        </w:rPr>
        <w:lastRenderedPageBreak/>
        <w:tab/>
      </w:r>
      <w:r w:rsidRPr="00631675">
        <w:rPr>
          <w:rFonts w:ascii="Times New Roman" w:eastAsia="Times New Roman" w:hAnsi="Times New Roman" w:cs="Times New Roman"/>
          <w:b/>
          <w:sz w:val="24"/>
          <w:szCs w:val="24"/>
          <w:lang w:eastAsia="ru-RU"/>
        </w:rPr>
        <w:tab/>
      </w:r>
      <w:r w:rsidR="0028247C" w:rsidRPr="00631675">
        <w:rPr>
          <w:rFonts w:ascii="Times New Roman" w:eastAsia="Times New Roman" w:hAnsi="Times New Roman" w:cs="Times New Roman"/>
          <w:b/>
          <w:sz w:val="24"/>
          <w:szCs w:val="24"/>
          <w:lang w:eastAsia="ru-RU"/>
        </w:rPr>
        <w:t>Оглавление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73"/>
        <w:gridCol w:w="992"/>
      </w:tblGrid>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Общие положения</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3</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2.</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Предмет закупки</w:t>
            </w:r>
          </w:p>
        </w:tc>
        <w:tc>
          <w:tcPr>
            <w:tcW w:w="992" w:type="dxa"/>
            <w:shd w:val="clear" w:color="auto" w:fill="auto"/>
          </w:tcPr>
          <w:p w:rsidR="0028247C" w:rsidRPr="00631675" w:rsidRDefault="0074703D"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2.1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Техническая часть</w:t>
            </w:r>
          </w:p>
        </w:tc>
        <w:tc>
          <w:tcPr>
            <w:tcW w:w="992" w:type="dxa"/>
            <w:shd w:val="clear" w:color="auto" w:fill="auto"/>
          </w:tcPr>
          <w:p w:rsidR="0028247C" w:rsidRPr="00631675" w:rsidRDefault="0074703D"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6</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2.2</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Коммерческая часть</w:t>
            </w:r>
          </w:p>
        </w:tc>
        <w:tc>
          <w:tcPr>
            <w:tcW w:w="992" w:type="dxa"/>
            <w:shd w:val="clear" w:color="auto" w:fill="auto"/>
          </w:tcPr>
          <w:p w:rsidR="0028247C" w:rsidRPr="00631675" w:rsidRDefault="0074703D"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10</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3.</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Требования к участникам и документы, подлежащие предоставлению</w:t>
            </w:r>
          </w:p>
        </w:tc>
        <w:tc>
          <w:tcPr>
            <w:tcW w:w="992" w:type="dxa"/>
            <w:shd w:val="clear" w:color="auto" w:fill="auto"/>
          </w:tcPr>
          <w:p w:rsidR="0028247C" w:rsidRPr="00631675" w:rsidRDefault="0074703D"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11</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3.1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Требования к участникам</w:t>
            </w:r>
          </w:p>
        </w:tc>
        <w:tc>
          <w:tcPr>
            <w:tcW w:w="992" w:type="dxa"/>
            <w:shd w:val="clear" w:color="auto" w:fill="auto"/>
          </w:tcPr>
          <w:p w:rsidR="0028247C" w:rsidRPr="00631675" w:rsidRDefault="0074703D" w:rsidP="00AA418E">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b/>
                <w:noProof/>
                <w:sz w:val="24"/>
                <w:szCs w:val="24"/>
                <w:lang w:eastAsia="ru-RU"/>
              </w:rPr>
            </w:pPr>
            <w:r>
              <w:rPr>
                <w:rFonts w:ascii="Times New Roman" w:eastAsia="Calibri" w:hAnsi="Times New Roman" w:cs="Times New Roman"/>
                <w:noProof/>
                <w:sz w:val="24"/>
                <w:szCs w:val="24"/>
                <w:lang w:eastAsia="ru-RU"/>
              </w:rPr>
              <w:t>11</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 xml:space="preserve">3.2 </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Требования к документам</w:t>
            </w:r>
          </w:p>
        </w:tc>
        <w:tc>
          <w:tcPr>
            <w:tcW w:w="992" w:type="dxa"/>
            <w:shd w:val="clear" w:color="auto" w:fill="auto"/>
          </w:tcPr>
          <w:p w:rsidR="0028247C" w:rsidRPr="00631675" w:rsidRDefault="00AA418E"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3</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4.</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Подготовка предложений</w:t>
            </w:r>
          </w:p>
        </w:tc>
        <w:tc>
          <w:tcPr>
            <w:tcW w:w="992" w:type="dxa"/>
            <w:shd w:val="clear" w:color="auto" w:fill="auto"/>
          </w:tcPr>
          <w:p w:rsidR="0028247C" w:rsidRPr="00631675" w:rsidRDefault="00AA418E"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4</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4.1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Общие требования к предложению</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4</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4.2</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 xml:space="preserve">Требования к языку предложения </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4.3</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Разъяснение закупочной документации</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4.4</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Продление срока окончания приема Предложений</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5.</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Подача предложений и их прием</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6.</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Оценка предложений и  проведение переговоров</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6</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6.1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Общие положения</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6</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 xml:space="preserve">6.2 </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Отборочная стадия</w:t>
            </w:r>
          </w:p>
        </w:tc>
        <w:tc>
          <w:tcPr>
            <w:tcW w:w="992" w:type="dxa"/>
            <w:shd w:val="clear" w:color="auto" w:fill="auto"/>
          </w:tcPr>
          <w:p w:rsidR="0028247C" w:rsidRPr="00631675" w:rsidRDefault="0074703D"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16</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6.3</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Оценочная стадия</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7</w:t>
            </w:r>
          </w:p>
        </w:tc>
      </w:tr>
      <w:tr w:rsidR="0028247C" w:rsidRPr="00631675" w:rsidTr="00211B26">
        <w:trPr>
          <w:trHeight w:val="497"/>
        </w:trPr>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6.4</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Проведение переговоров</w:t>
            </w:r>
          </w:p>
        </w:tc>
        <w:tc>
          <w:tcPr>
            <w:tcW w:w="992" w:type="dxa"/>
            <w:shd w:val="clear" w:color="auto" w:fill="auto"/>
          </w:tcPr>
          <w:p w:rsidR="0028247C" w:rsidRPr="00631675" w:rsidRDefault="0028247C"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8</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7.</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Определение победителя и подписание договора</w:t>
            </w:r>
          </w:p>
        </w:tc>
        <w:tc>
          <w:tcPr>
            <w:tcW w:w="992" w:type="dxa"/>
            <w:shd w:val="clear" w:color="auto" w:fill="auto"/>
          </w:tcPr>
          <w:p w:rsidR="0028247C" w:rsidRPr="00631675" w:rsidRDefault="0028247C" w:rsidP="00AA418E">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1</w:t>
            </w:r>
            <w:r w:rsidR="0074703D">
              <w:rPr>
                <w:rFonts w:ascii="Times New Roman" w:eastAsia="Calibri" w:hAnsi="Times New Roman" w:cs="Times New Roman"/>
                <w:noProof/>
                <w:sz w:val="24"/>
                <w:szCs w:val="24"/>
                <w:lang w:eastAsia="ru-RU"/>
              </w:rPr>
              <w:t>9</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Образцы основных форм документов, включаемых в Предложение</w:t>
            </w:r>
          </w:p>
        </w:tc>
        <w:tc>
          <w:tcPr>
            <w:tcW w:w="992" w:type="dxa"/>
            <w:shd w:val="clear" w:color="auto" w:fill="auto"/>
          </w:tcPr>
          <w:p w:rsidR="0028247C" w:rsidRPr="00631675" w:rsidRDefault="0074703D"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20</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8.1</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Письмо о подаче оферты (Форма №1)</w:t>
            </w:r>
          </w:p>
        </w:tc>
        <w:tc>
          <w:tcPr>
            <w:tcW w:w="992" w:type="dxa"/>
            <w:shd w:val="clear" w:color="auto" w:fill="auto"/>
          </w:tcPr>
          <w:p w:rsidR="0028247C" w:rsidRPr="00631675" w:rsidRDefault="0074703D" w:rsidP="00AA418E">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20</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8.2</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Коммерческое предложение (Форма №2)</w:t>
            </w:r>
          </w:p>
        </w:tc>
        <w:tc>
          <w:tcPr>
            <w:tcW w:w="992" w:type="dxa"/>
            <w:shd w:val="clear" w:color="auto" w:fill="auto"/>
          </w:tcPr>
          <w:p w:rsidR="0028247C" w:rsidRPr="00631675" w:rsidRDefault="0074703D"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21</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8.3</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Справка о перечне и годовых объемах выполнения аналогичных проектов (Форма №3)</w:t>
            </w:r>
          </w:p>
        </w:tc>
        <w:tc>
          <w:tcPr>
            <w:tcW w:w="992" w:type="dxa"/>
            <w:shd w:val="clear" w:color="auto" w:fill="auto"/>
          </w:tcPr>
          <w:p w:rsidR="0028247C" w:rsidRPr="00631675" w:rsidRDefault="00AA418E"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w:t>
            </w:r>
            <w:r w:rsidR="0074703D">
              <w:rPr>
                <w:rFonts w:ascii="Times New Roman" w:eastAsia="Calibri" w:hAnsi="Times New Roman" w:cs="Times New Roman"/>
                <w:noProof/>
                <w:sz w:val="24"/>
                <w:szCs w:val="24"/>
                <w:lang w:eastAsia="ru-RU"/>
              </w:rPr>
              <w:t>3</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8.4</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Справка о кадровых ресурсах (Форма №4)</w:t>
            </w:r>
          </w:p>
        </w:tc>
        <w:tc>
          <w:tcPr>
            <w:tcW w:w="992" w:type="dxa"/>
            <w:shd w:val="clear" w:color="auto" w:fill="auto"/>
          </w:tcPr>
          <w:p w:rsidR="0028247C" w:rsidRPr="00631675" w:rsidRDefault="00AA418E"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w:t>
            </w:r>
            <w:r w:rsidR="0074703D">
              <w:rPr>
                <w:rFonts w:ascii="Times New Roman" w:eastAsia="Calibri" w:hAnsi="Times New Roman" w:cs="Times New Roman"/>
                <w:noProof/>
                <w:sz w:val="24"/>
                <w:szCs w:val="24"/>
                <w:lang w:eastAsia="ru-RU"/>
              </w:rPr>
              <w:t>4</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8.5</w:t>
            </w: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Анкета Участника (Форма №5)</w:t>
            </w:r>
          </w:p>
        </w:tc>
        <w:tc>
          <w:tcPr>
            <w:tcW w:w="992" w:type="dxa"/>
            <w:shd w:val="clear" w:color="auto" w:fill="auto"/>
          </w:tcPr>
          <w:p w:rsidR="0028247C" w:rsidRPr="00631675" w:rsidRDefault="00AA418E"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w:t>
            </w:r>
            <w:r w:rsidR="0074703D">
              <w:rPr>
                <w:rFonts w:ascii="Times New Roman" w:eastAsia="Calibri" w:hAnsi="Times New Roman" w:cs="Times New Roman"/>
                <w:noProof/>
                <w:sz w:val="24"/>
                <w:szCs w:val="24"/>
                <w:lang w:eastAsia="ru-RU"/>
              </w:rPr>
              <w:t>5</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Приложения</w:t>
            </w:r>
            <w:r w:rsidRPr="00631675">
              <w:rPr>
                <w:rFonts w:ascii="Times New Roman" w:eastAsia="Calibri" w:hAnsi="Times New Roman" w:cs="Times New Roman"/>
                <w:noProof/>
                <w:sz w:val="24"/>
                <w:szCs w:val="24"/>
                <w:lang w:val="en-US" w:eastAsia="ru-RU"/>
              </w:rPr>
              <w:t>:</w:t>
            </w:r>
          </w:p>
        </w:tc>
        <w:tc>
          <w:tcPr>
            <w:tcW w:w="992" w:type="dxa"/>
            <w:shd w:val="clear" w:color="auto" w:fill="auto"/>
          </w:tcPr>
          <w:p w:rsidR="0028247C" w:rsidRPr="00631675" w:rsidRDefault="006030C9" w:rsidP="0074703D">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2</w:t>
            </w:r>
            <w:r w:rsidR="0074703D">
              <w:rPr>
                <w:rFonts w:ascii="Times New Roman" w:eastAsia="Calibri" w:hAnsi="Times New Roman" w:cs="Times New Roman"/>
                <w:noProof/>
                <w:sz w:val="24"/>
                <w:szCs w:val="24"/>
                <w:lang w:eastAsia="ru-RU"/>
              </w:rPr>
              <w:t>6</w:t>
            </w:r>
            <w:r w:rsidRPr="00631675">
              <w:rPr>
                <w:rFonts w:ascii="Times New Roman" w:eastAsia="Calibri" w:hAnsi="Times New Roman" w:cs="Times New Roman"/>
                <w:noProof/>
                <w:sz w:val="24"/>
                <w:szCs w:val="24"/>
                <w:lang w:eastAsia="ru-RU"/>
              </w:rPr>
              <w:t>-</w:t>
            </w:r>
            <w:r w:rsidR="00C871B8" w:rsidRPr="00631675">
              <w:rPr>
                <w:rFonts w:ascii="Times New Roman" w:eastAsia="Calibri" w:hAnsi="Times New Roman" w:cs="Times New Roman"/>
                <w:noProof/>
                <w:sz w:val="24"/>
                <w:szCs w:val="24"/>
                <w:lang w:eastAsia="ru-RU"/>
              </w:rPr>
              <w:t>8</w:t>
            </w:r>
            <w:r w:rsidR="0074703D">
              <w:rPr>
                <w:rFonts w:ascii="Times New Roman" w:eastAsia="Calibri" w:hAnsi="Times New Roman" w:cs="Times New Roman"/>
                <w:noProof/>
                <w:sz w:val="24"/>
                <w:szCs w:val="24"/>
                <w:lang w:eastAsia="ru-RU"/>
              </w:rPr>
              <w:t>7</w:t>
            </w: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Поэтажные планы (Приложение №1)</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28247C">
            <w:pPr>
              <w:tabs>
                <w:tab w:val="left" w:pos="709"/>
              </w:tabs>
              <w:spacing w:after="0" w:line="240" w:lineRule="auto"/>
              <w:jc w:val="both"/>
              <w:rPr>
                <w:rFonts w:ascii="Times New Roman" w:eastAsia="Calibri" w:hAnsi="Times New Roman" w:cs="Times New Roman"/>
                <w:noProof/>
                <w:sz w:val="24"/>
                <w:szCs w:val="24"/>
                <w:lang w:eastAsia="ru-RU"/>
              </w:rPr>
            </w:pPr>
            <w:r w:rsidRPr="00631675">
              <w:rPr>
                <w:rFonts w:ascii="Times New Roman" w:eastAsia="Times New Roman" w:hAnsi="Times New Roman" w:cs="Times New Roman"/>
                <w:sz w:val="24"/>
                <w:szCs w:val="24"/>
                <w:lang w:eastAsia="ru-RU"/>
              </w:rPr>
              <w:t>Экспликации (Приложение №2)</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28247C">
            <w:pPr>
              <w:tabs>
                <w:tab w:val="left" w:pos="709"/>
              </w:tabs>
              <w:spacing w:after="0" w:line="240" w:lineRule="auto"/>
              <w:jc w:val="both"/>
              <w:rPr>
                <w:rFonts w:ascii="Times New Roman" w:eastAsia="Calibri" w:hAnsi="Times New Roman" w:cs="Times New Roman"/>
                <w:noProof/>
                <w:sz w:val="24"/>
                <w:szCs w:val="24"/>
                <w:lang w:eastAsia="ru-RU"/>
              </w:rPr>
            </w:pPr>
            <w:r w:rsidRPr="00631675">
              <w:rPr>
                <w:rFonts w:ascii="Times New Roman" w:eastAsia="Times New Roman" w:hAnsi="Times New Roman" w:cs="Times New Roman"/>
                <w:sz w:val="24"/>
                <w:szCs w:val="24"/>
                <w:lang w:eastAsia="ru-RU"/>
              </w:rPr>
              <w:t>Кадастровый паспорт (Приложение №3)</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Форма Договора  (Приложение №4)</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p>
        </w:tc>
      </w:tr>
      <w:tr w:rsidR="0028247C" w:rsidRPr="00631675" w:rsidTr="00211B26">
        <w:tc>
          <w:tcPr>
            <w:tcW w:w="709"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p>
        </w:tc>
        <w:tc>
          <w:tcPr>
            <w:tcW w:w="9073" w:type="dxa"/>
            <w:shd w:val="clear" w:color="auto" w:fill="auto"/>
          </w:tcPr>
          <w:p w:rsidR="0028247C" w:rsidRPr="00631675" w:rsidRDefault="0028247C" w:rsidP="003B3D36">
            <w:pPr>
              <w:tabs>
                <w:tab w:val="left" w:pos="540"/>
                <w:tab w:val="left" w:pos="1260"/>
                <w:tab w:val="right" w:leader="dot" w:pos="9356"/>
                <w:tab w:val="right" w:leader="dot" w:pos="10762"/>
              </w:tabs>
              <w:spacing w:before="120" w:after="0" w:line="240" w:lineRule="auto"/>
              <w:ind w:right="141"/>
              <w:rPr>
                <w:rFonts w:ascii="Times New Roman" w:eastAsia="Calibri" w:hAnsi="Times New Roman" w:cs="Times New Roman"/>
                <w:noProof/>
                <w:sz w:val="24"/>
                <w:szCs w:val="24"/>
                <w:lang w:eastAsia="ru-RU"/>
              </w:rPr>
            </w:pPr>
            <w:r w:rsidRPr="00631675">
              <w:rPr>
                <w:rFonts w:ascii="Times New Roman" w:eastAsia="Calibri" w:hAnsi="Times New Roman" w:cs="Times New Roman"/>
                <w:noProof/>
                <w:sz w:val="24"/>
                <w:szCs w:val="24"/>
                <w:lang w:eastAsia="ru-RU"/>
              </w:rPr>
              <w:t>План-график выполнения работ (приложение № 5)</w:t>
            </w:r>
          </w:p>
        </w:tc>
        <w:tc>
          <w:tcPr>
            <w:tcW w:w="992" w:type="dxa"/>
            <w:shd w:val="clear" w:color="auto" w:fill="auto"/>
          </w:tcPr>
          <w:p w:rsidR="0028247C" w:rsidRPr="00631675" w:rsidRDefault="0028247C" w:rsidP="0028247C">
            <w:pPr>
              <w:tabs>
                <w:tab w:val="left" w:pos="540"/>
                <w:tab w:val="left" w:pos="1260"/>
                <w:tab w:val="right" w:leader="dot" w:pos="9356"/>
                <w:tab w:val="right" w:leader="dot" w:pos="10762"/>
              </w:tabs>
              <w:spacing w:before="120" w:after="0" w:line="240" w:lineRule="auto"/>
              <w:ind w:right="141"/>
              <w:jc w:val="center"/>
              <w:rPr>
                <w:rFonts w:ascii="Times New Roman" w:eastAsia="Calibri" w:hAnsi="Times New Roman" w:cs="Times New Roman"/>
                <w:noProof/>
                <w:sz w:val="24"/>
                <w:szCs w:val="24"/>
                <w:lang w:eastAsia="ru-RU"/>
              </w:rPr>
            </w:pPr>
          </w:p>
        </w:tc>
      </w:tr>
    </w:tbl>
    <w:p w:rsidR="0028247C" w:rsidRPr="00631675" w:rsidRDefault="0028247C" w:rsidP="0028247C">
      <w:pPr>
        <w:spacing w:after="0" w:line="360" w:lineRule="auto"/>
        <w:ind w:firstLine="567"/>
        <w:jc w:val="both"/>
        <w:rPr>
          <w:rFonts w:ascii="Times New Roman" w:eastAsia="Times New Roman" w:hAnsi="Times New Roman" w:cs="Times New Roman"/>
          <w:snapToGrid w:val="0"/>
          <w:sz w:val="24"/>
          <w:szCs w:val="24"/>
          <w:lang w:eastAsia="ru-RU"/>
        </w:rPr>
      </w:pPr>
    </w:p>
    <w:bookmarkEnd w:id="0"/>
    <w:p w:rsidR="00406C47" w:rsidRPr="00631675" w:rsidRDefault="00406C47" w:rsidP="00406C47">
      <w:pPr>
        <w:keepNext/>
        <w:keepLines/>
        <w:pageBreakBefore/>
        <w:spacing w:before="240" w:after="120" w:line="240" w:lineRule="auto"/>
        <w:outlineLvl w:val="0"/>
        <w:rPr>
          <w:rFonts w:ascii="Times New Roman" w:hAnsi="Times New Roman" w:cs="Times New Roman"/>
          <w:b/>
          <w:sz w:val="24"/>
          <w:szCs w:val="24"/>
        </w:rPr>
      </w:pPr>
      <w:r w:rsidRPr="00631675">
        <w:rPr>
          <w:rFonts w:ascii="Times New Roman" w:hAnsi="Times New Roman" w:cs="Times New Roman"/>
          <w:b/>
          <w:sz w:val="24"/>
          <w:szCs w:val="24"/>
        </w:rPr>
        <w:lastRenderedPageBreak/>
        <w:t>1.Общие положения</w:t>
      </w:r>
    </w:p>
    <w:p w:rsidR="00406C47" w:rsidRPr="00631675" w:rsidRDefault="00406C47" w:rsidP="00C9672F">
      <w:pPr>
        <w:keepNext/>
        <w:spacing w:before="120" w:after="60" w:line="240" w:lineRule="auto"/>
        <w:jc w:val="both"/>
        <w:rPr>
          <w:rFonts w:ascii="Times New Roman" w:hAnsi="Times New Roman" w:cs="Times New Roman"/>
          <w:b/>
          <w:sz w:val="24"/>
          <w:szCs w:val="24"/>
        </w:rPr>
      </w:pPr>
      <w:r w:rsidRPr="00631675">
        <w:rPr>
          <w:rFonts w:ascii="Times New Roman" w:hAnsi="Times New Roman" w:cs="Times New Roman"/>
          <w:b/>
          <w:sz w:val="24"/>
          <w:szCs w:val="24"/>
        </w:rPr>
        <w:t>1.1 Сведения о Заказчике</w:t>
      </w:r>
    </w:p>
    <w:p w:rsidR="00406C47" w:rsidRPr="00631675" w:rsidRDefault="00406C47" w:rsidP="00C9672F">
      <w:pPr>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Заказчик – ЗАО  «Лидер-Инвест» - юридический адрес:</w:t>
      </w:r>
      <w:r w:rsidRPr="00631675">
        <w:rPr>
          <w:rFonts w:ascii="Times New Roman" w:hAnsi="Times New Roman" w:cs="Times New Roman"/>
          <w:color w:val="000000"/>
          <w:sz w:val="24"/>
          <w:szCs w:val="24"/>
        </w:rPr>
        <w:t xml:space="preserve"> </w:t>
      </w:r>
      <w:r w:rsidRPr="00631675">
        <w:rPr>
          <w:rFonts w:ascii="Times New Roman" w:hAnsi="Times New Roman" w:cs="Times New Roman"/>
          <w:sz w:val="24"/>
          <w:szCs w:val="24"/>
        </w:rPr>
        <w:t>115184, г. Москва, ул. Большая Татарская, д. 35, стр. 4, фактический адрес: г. Москва, улица Малая Полянка, дом 3.</w:t>
      </w:r>
    </w:p>
    <w:p w:rsidR="00406C47" w:rsidRPr="00631675" w:rsidRDefault="00406C47" w:rsidP="00C9672F">
      <w:pPr>
        <w:keepNext/>
        <w:spacing w:before="120" w:after="60" w:line="240" w:lineRule="auto"/>
        <w:jc w:val="both"/>
        <w:rPr>
          <w:rFonts w:ascii="Times New Roman" w:hAnsi="Times New Roman" w:cs="Times New Roman"/>
          <w:b/>
          <w:sz w:val="24"/>
          <w:szCs w:val="24"/>
        </w:rPr>
      </w:pPr>
      <w:r w:rsidRPr="00631675">
        <w:rPr>
          <w:rFonts w:ascii="Times New Roman" w:hAnsi="Times New Roman" w:cs="Times New Roman"/>
          <w:b/>
          <w:sz w:val="24"/>
          <w:szCs w:val="24"/>
        </w:rPr>
        <w:t>1.2 Сведения об Организаторе</w:t>
      </w:r>
    </w:p>
    <w:p w:rsidR="00406C47" w:rsidRPr="00631675" w:rsidRDefault="00406C47" w:rsidP="00C9672F">
      <w:pPr>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 xml:space="preserve"> – Департамент Управления активами ЗАО «Лидер-Инвест»: </w:t>
      </w:r>
    </w:p>
    <w:p w:rsidR="00406C47" w:rsidRPr="00631675" w:rsidRDefault="00406C47" w:rsidP="00C9672F">
      <w:pPr>
        <w:spacing w:line="240" w:lineRule="auto"/>
        <w:jc w:val="both"/>
        <w:rPr>
          <w:rFonts w:ascii="Times New Roman" w:eastAsia="Calibri" w:hAnsi="Times New Roman" w:cs="Times New Roman"/>
          <w:color w:val="000000"/>
          <w:sz w:val="24"/>
          <w:szCs w:val="24"/>
          <w:u w:val="single"/>
        </w:rPr>
      </w:pPr>
      <w:r w:rsidRPr="00631675">
        <w:rPr>
          <w:rFonts w:ascii="Times New Roman" w:eastAsia="Calibri" w:hAnsi="Times New Roman" w:cs="Times New Roman"/>
          <w:color w:val="000000"/>
          <w:sz w:val="24"/>
          <w:szCs w:val="24"/>
        </w:rPr>
        <w:t>- руководитель проекта Жидиков Виталий Викторович</w:t>
      </w:r>
      <w:r w:rsidRPr="00631675">
        <w:rPr>
          <w:rFonts w:ascii="Times New Roman" w:eastAsia="Calibri" w:hAnsi="Times New Roman" w:cs="Times New Roman"/>
          <w:bCs/>
          <w:color w:val="000000"/>
          <w:sz w:val="24"/>
          <w:szCs w:val="24"/>
        </w:rPr>
        <w:t xml:space="preserve">, </w:t>
      </w:r>
      <w:r w:rsidRPr="00631675">
        <w:rPr>
          <w:rFonts w:ascii="Times New Roman" w:eastAsia="Calibri" w:hAnsi="Times New Roman" w:cs="Times New Roman"/>
          <w:iCs/>
          <w:color w:val="000000"/>
          <w:sz w:val="24"/>
          <w:szCs w:val="24"/>
        </w:rPr>
        <w:t xml:space="preserve">тел.: +7 495 739 87 50 (доб.2026),  </w:t>
      </w:r>
      <w:r w:rsidRPr="00631675">
        <w:rPr>
          <w:rFonts w:ascii="Times New Roman" w:eastAsia="Calibri" w:hAnsi="Times New Roman" w:cs="Times New Roman"/>
          <w:color w:val="000000"/>
          <w:sz w:val="24"/>
          <w:szCs w:val="24"/>
        </w:rPr>
        <w:t xml:space="preserve"> м.т. 8 916 354 01 36, </w:t>
      </w:r>
      <w:r w:rsidRPr="00631675">
        <w:rPr>
          <w:rFonts w:ascii="Times New Roman" w:eastAsia="Calibri" w:hAnsi="Times New Roman" w:cs="Times New Roman"/>
          <w:color w:val="000000"/>
          <w:sz w:val="24"/>
          <w:szCs w:val="24"/>
          <w:lang w:val="en-US"/>
        </w:rPr>
        <w:t>e</w:t>
      </w:r>
      <w:r w:rsidRPr="00631675">
        <w:rPr>
          <w:rFonts w:ascii="Times New Roman" w:eastAsia="Calibri" w:hAnsi="Times New Roman" w:cs="Times New Roman"/>
          <w:color w:val="000000"/>
          <w:sz w:val="24"/>
          <w:szCs w:val="24"/>
        </w:rPr>
        <w:t>-</w:t>
      </w:r>
      <w:r w:rsidRPr="00631675">
        <w:rPr>
          <w:rFonts w:ascii="Times New Roman" w:eastAsia="Calibri" w:hAnsi="Times New Roman" w:cs="Times New Roman"/>
          <w:color w:val="000000"/>
          <w:sz w:val="24"/>
          <w:szCs w:val="24"/>
          <w:lang w:val="en-US"/>
        </w:rPr>
        <w:t>mail</w:t>
      </w:r>
      <w:r w:rsidRPr="00631675">
        <w:rPr>
          <w:rFonts w:ascii="Times New Roman" w:eastAsia="Calibri" w:hAnsi="Times New Roman" w:cs="Times New Roman"/>
          <w:color w:val="000000"/>
          <w:sz w:val="24"/>
          <w:szCs w:val="24"/>
        </w:rPr>
        <w:t xml:space="preserve">: </w:t>
      </w:r>
      <w:proofErr w:type="spellStart"/>
      <w:r w:rsidRPr="00631675">
        <w:rPr>
          <w:rFonts w:ascii="Times New Roman" w:eastAsia="Calibri" w:hAnsi="Times New Roman" w:cs="Times New Roman"/>
          <w:color w:val="000000"/>
          <w:sz w:val="24"/>
          <w:szCs w:val="24"/>
          <w:u w:val="single"/>
          <w:lang w:val="en-US"/>
        </w:rPr>
        <w:t>zhidikov</w:t>
      </w:r>
      <w:proofErr w:type="spellEnd"/>
      <w:r w:rsidRPr="00631675">
        <w:rPr>
          <w:rFonts w:ascii="Times New Roman" w:eastAsia="Calibri" w:hAnsi="Times New Roman" w:cs="Times New Roman"/>
          <w:color w:val="000000"/>
          <w:sz w:val="24"/>
          <w:szCs w:val="24"/>
          <w:u w:val="single"/>
        </w:rPr>
        <w:t>@</w:t>
      </w:r>
      <w:proofErr w:type="spellStart"/>
      <w:r w:rsidRPr="00631675">
        <w:rPr>
          <w:rFonts w:ascii="Times New Roman" w:eastAsia="Calibri" w:hAnsi="Times New Roman" w:cs="Times New Roman"/>
          <w:color w:val="000000"/>
          <w:sz w:val="24"/>
          <w:szCs w:val="24"/>
          <w:u w:val="single"/>
          <w:lang w:val="en-US"/>
        </w:rPr>
        <w:t>uk</w:t>
      </w:r>
      <w:proofErr w:type="spellEnd"/>
      <w:r w:rsidRPr="00631675">
        <w:rPr>
          <w:rFonts w:ascii="Times New Roman" w:eastAsia="Calibri" w:hAnsi="Times New Roman" w:cs="Times New Roman"/>
          <w:color w:val="000000"/>
          <w:sz w:val="24"/>
          <w:szCs w:val="24"/>
          <w:u w:val="single"/>
        </w:rPr>
        <w:t>.</w:t>
      </w:r>
      <w:proofErr w:type="spellStart"/>
      <w:r w:rsidRPr="00631675">
        <w:rPr>
          <w:rFonts w:ascii="Times New Roman" w:eastAsia="Calibri" w:hAnsi="Times New Roman" w:cs="Times New Roman"/>
          <w:color w:val="000000"/>
          <w:sz w:val="24"/>
          <w:szCs w:val="24"/>
          <w:u w:val="single"/>
          <w:lang w:val="en-US"/>
        </w:rPr>
        <w:t>sistema</w:t>
      </w:r>
      <w:proofErr w:type="spellEnd"/>
      <w:r w:rsidRPr="00631675">
        <w:rPr>
          <w:rFonts w:ascii="Times New Roman" w:eastAsia="Calibri" w:hAnsi="Times New Roman" w:cs="Times New Roman"/>
          <w:color w:val="000000"/>
          <w:sz w:val="24"/>
          <w:szCs w:val="24"/>
          <w:u w:val="single"/>
        </w:rPr>
        <w:t>.</w:t>
      </w:r>
      <w:proofErr w:type="spellStart"/>
      <w:r w:rsidRPr="00631675">
        <w:rPr>
          <w:rFonts w:ascii="Times New Roman" w:eastAsia="Calibri" w:hAnsi="Times New Roman" w:cs="Times New Roman"/>
          <w:color w:val="000000"/>
          <w:sz w:val="24"/>
          <w:szCs w:val="24"/>
          <w:u w:val="single"/>
          <w:lang w:val="en-US"/>
        </w:rPr>
        <w:t>ru</w:t>
      </w:r>
      <w:proofErr w:type="spellEnd"/>
      <w:r w:rsidRPr="00631675">
        <w:rPr>
          <w:rFonts w:ascii="Times New Roman" w:eastAsia="Calibri" w:hAnsi="Times New Roman" w:cs="Times New Roman"/>
          <w:color w:val="000000"/>
          <w:sz w:val="24"/>
          <w:szCs w:val="24"/>
          <w:u w:val="single"/>
        </w:rPr>
        <w:t>;</w:t>
      </w:r>
    </w:p>
    <w:p w:rsidR="00406C47" w:rsidRPr="00631675" w:rsidRDefault="00406C47" w:rsidP="00C9672F">
      <w:pPr>
        <w:spacing w:line="240" w:lineRule="auto"/>
        <w:jc w:val="both"/>
        <w:rPr>
          <w:rFonts w:ascii="Times New Roman" w:eastAsia="Calibri" w:hAnsi="Times New Roman" w:cs="Times New Roman"/>
          <w:sz w:val="24"/>
          <w:szCs w:val="24"/>
        </w:rPr>
      </w:pPr>
      <w:r w:rsidRPr="00631675">
        <w:rPr>
          <w:rFonts w:ascii="Times New Roman" w:eastAsia="Calibri" w:hAnsi="Times New Roman" w:cs="Times New Roman"/>
          <w:color w:val="000000"/>
          <w:sz w:val="24"/>
          <w:szCs w:val="24"/>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631675">
        <w:rPr>
          <w:rFonts w:ascii="Times New Roman" w:eastAsia="Calibri" w:hAnsi="Times New Roman" w:cs="Times New Roman"/>
          <w:color w:val="000000"/>
          <w:sz w:val="24"/>
          <w:szCs w:val="24"/>
          <w:lang w:val="en-US"/>
        </w:rPr>
        <w:t>e</w:t>
      </w:r>
      <w:r w:rsidRPr="00631675">
        <w:rPr>
          <w:rFonts w:ascii="Times New Roman" w:eastAsia="Calibri" w:hAnsi="Times New Roman" w:cs="Times New Roman"/>
          <w:color w:val="000000"/>
          <w:sz w:val="24"/>
          <w:szCs w:val="24"/>
        </w:rPr>
        <w:t>-</w:t>
      </w:r>
      <w:r w:rsidRPr="00631675">
        <w:rPr>
          <w:rFonts w:ascii="Times New Roman" w:eastAsia="Calibri" w:hAnsi="Times New Roman" w:cs="Times New Roman"/>
          <w:color w:val="000000"/>
          <w:sz w:val="24"/>
          <w:szCs w:val="24"/>
          <w:lang w:val="en-US"/>
        </w:rPr>
        <w:t>mail</w:t>
      </w:r>
      <w:r w:rsidRPr="00631675">
        <w:rPr>
          <w:rFonts w:ascii="Times New Roman" w:eastAsia="Calibri" w:hAnsi="Times New Roman" w:cs="Times New Roman"/>
          <w:color w:val="000000"/>
          <w:sz w:val="24"/>
          <w:szCs w:val="24"/>
        </w:rPr>
        <w:t xml:space="preserve">: </w:t>
      </w:r>
      <w:hyperlink r:id="rId8" w:history="1">
        <w:r w:rsidRPr="00631675">
          <w:rPr>
            <w:rStyle w:val="a9"/>
            <w:rFonts w:ascii="Times New Roman" w:eastAsia="Calibri" w:hAnsi="Times New Roman" w:cs="Times New Roman"/>
            <w:sz w:val="24"/>
            <w:szCs w:val="24"/>
            <w:lang w:val="en-US"/>
          </w:rPr>
          <w:t>kurkatova</w:t>
        </w:r>
        <w:r w:rsidRPr="00631675">
          <w:rPr>
            <w:rStyle w:val="a9"/>
            <w:rFonts w:ascii="Times New Roman" w:eastAsia="Calibri" w:hAnsi="Times New Roman" w:cs="Times New Roman"/>
            <w:sz w:val="24"/>
            <w:szCs w:val="24"/>
          </w:rPr>
          <w:t>@</w:t>
        </w:r>
        <w:r w:rsidRPr="00631675">
          <w:rPr>
            <w:rStyle w:val="a9"/>
            <w:rFonts w:ascii="Times New Roman" w:eastAsia="Calibri" w:hAnsi="Times New Roman" w:cs="Times New Roman"/>
            <w:sz w:val="24"/>
            <w:szCs w:val="24"/>
            <w:lang w:val="en-US"/>
          </w:rPr>
          <w:t>uk</w:t>
        </w:r>
        <w:r w:rsidRPr="00631675">
          <w:rPr>
            <w:rStyle w:val="a9"/>
            <w:rFonts w:ascii="Times New Roman" w:eastAsia="Calibri" w:hAnsi="Times New Roman" w:cs="Times New Roman"/>
            <w:sz w:val="24"/>
            <w:szCs w:val="24"/>
          </w:rPr>
          <w:t>.</w:t>
        </w:r>
        <w:r w:rsidRPr="00631675">
          <w:rPr>
            <w:rStyle w:val="a9"/>
            <w:rFonts w:ascii="Times New Roman" w:eastAsia="Calibri" w:hAnsi="Times New Roman" w:cs="Times New Roman"/>
            <w:sz w:val="24"/>
            <w:szCs w:val="24"/>
            <w:lang w:val="en-US"/>
          </w:rPr>
          <w:t>sistema</w:t>
        </w:r>
        <w:r w:rsidRPr="00631675">
          <w:rPr>
            <w:rStyle w:val="a9"/>
            <w:rFonts w:ascii="Times New Roman" w:eastAsia="Calibri" w:hAnsi="Times New Roman" w:cs="Times New Roman"/>
            <w:sz w:val="24"/>
            <w:szCs w:val="24"/>
          </w:rPr>
          <w:t>.</w:t>
        </w:r>
        <w:r w:rsidRPr="00631675">
          <w:rPr>
            <w:rStyle w:val="a9"/>
            <w:rFonts w:ascii="Times New Roman" w:eastAsia="Calibri" w:hAnsi="Times New Roman" w:cs="Times New Roman"/>
            <w:sz w:val="24"/>
            <w:szCs w:val="24"/>
            <w:lang w:val="en-US"/>
          </w:rPr>
          <w:t>ru</w:t>
        </w:r>
      </w:hyperlink>
      <w:r w:rsidRPr="00631675">
        <w:rPr>
          <w:rFonts w:ascii="Times New Roman" w:eastAsia="Calibri" w:hAnsi="Times New Roman" w:cs="Times New Roman"/>
          <w:sz w:val="24"/>
          <w:szCs w:val="24"/>
        </w:rPr>
        <w:t>.</w:t>
      </w:r>
    </w:p>
    <w:p w:rsidR="00406C47" w:rsidRPr="00631675" w:rsidRDefault="00406C47" w:rsidP="00C9672F">
      <w:pPr>
        <w:keepNext/>
        <w:spacing w:before="120" w:after="60" w:line="240" w:lineRule="auto"/>
        <w:jc w:val="both"/>
        <w:rPr>
          <w:rFonts w:ascii="Times New Roman" w:hAnsi="Times New Roman" w:cs="Times New Roman"/>
          <w:b/>
          <w:sz w:val="24"/>
          <w:szCs w:val="24"/>
        </w:rPr>
      </w:pPr>
      <w:r w:rsidRPr="00631675">
        <w:rPr>
          <w:rFonts w:ascii="Times New Roman" w:hAnsi="Times New Roman" w:cs="Times New Roman"/>
          <w:b/>
          <w:sz w:val="24"/>
          <w:szCs w:val="24"/>
        </w:rPr>
        <w:t>1.3 Срок окончания приема предложений.</w:t>
      </w:r>
    </w:p>
    <w:p w:rsidR="00406C47" w:rsidRPr="00621D53" w:rsidRDefault="00406C47" w:rsidP="00C9672F">
      <w:pPr>
        <w:tabs>
          <w:tab w:val="num" w:pos="0"/>
        </w:tabs>
        <w:spacing w:line="240" w:lineRule="auto"/>
        <w:jc w:val="both"/>
        <w:rPr>
          <w:rFonts w:ascii="Times New Roman" w:hAnsi="Times New Roman" w:cs="Times New Roman"/>
          <w:b/>
          <w:sz w:val="24"/>
          <w:szCs w:val="24"/>
        </w:rPr>
      </w:pPr>
      <w:r w:rsidRPr="00631675">
        <w:rPr>
          <w:rFonts w:ascii="Times New Roman" w:hAnsi="Times New Roman" w:cs="Times New Roman"/>
          <w:sz w:val="24"/>
          <w:szCs w:val="24"/>
        </w:rPr>
        <w:t>Предложения, оформленные в соответствии с требованиями закупочной документации, должны быть доставлены по фактическому адресу Организатора не позднее  1</w:t>
      </w:r>
      <w:r w:rsidR="00C9672F" w:rsidRPr="00631675">
        <w:rPr>
          <w:rFonts w:ascii="Times New Roman" w:hAnsi="Times New Roman" w:cs="Times New Roman"/>
          <w:sz w:val="24"/>
          <w:szCs w:val="24"/>
        </w:rPr>
        <w:t>8</w:t>
      </w:r>
      <w:r w:rsidRPr="00631675">
        <w:rPr>
          <w:rFonts w:ascii="Times New Roman" w:hAnsi="Times New Roman" w:cs="Times New Roman"/>
          <w:sz w:val="24"/>
          <w:szCs w:val="24"/>
        </w:rPr>
        <w:t>.00  (</w:t>
      </w:r>
      <w:r w:rsidR="00C9672F" w:rsidRPr="00631675">
        <w:rPr>
          <w:rFonts w:ascii="Times New Roman" w:hAnsi="Times New Roman" w:cs="Times New Roman"/>
          <w:sz w:val="24"/>
          <w:szCs w:val="24"/>
        </w:rPr>
        <w:t>МСК</w:t>
      </w:r>
      <w:r w:rsidRPr="00631675">
        <w:rPr>
          <w:rFonts w:ascii="Times New Roman" w:hAnsi="Times New Roman" w:cs="Times New Roman"/>
          <w:sz w:val="24"/>
          <w:szCs w:val="24"/>
        </w:rPr>
        <w:t xml:space="preserve">) </w:t>
      </w:r>
      <w:bookmarkStart w:id="1" w:name="_GoBack"/>
      <w:r w:rsidRPr="00621D53">
        <w:rPr>
          <w:rFonts w:ascii="Times New Roman" w:hAnsi="Times New Roman" w:cs="Times New Roman"/>
          <w:b/>
          <w:sz w:val="24"/>
          <w:szCs w:val="24"/>
        </w:rPr>
        <w:t>2</w:t>
      </w:r>
      <w:r w:rsidR="00C9672F" w:rsidRPr="00621D53">
        <w:rPr>
          <w:rFonts w:ascii="Times New Roman" w:hAnsi="Times New Roman" w:cs="Times New Roman"/>
          <w:b/>
          <w:sz w:val="24"/>
          <w:szCs w:val="24"/>
        </w:rPr>
        <w:t>0</w:t>
      </w:r>
      <w:r w:rsidRPr="00621D53">
        <w:rPr>
          <w:rFonts w:ascii="Times New Roman" w:hAnsi="Times New Roman" w:cs="Times New Roman"/>
          <w:b/>
          <w:sz w:val="24"/>
          <w:szCs w:val="24"/>
        </w:rPr>
        <w:t xml:space="preserve"> июля 2012 г. </w:t>
      </w:r>
    </w:p>
    <w:bookmarkEnd w:id="1"/>
    <w:p w:rsidR="00406C47" w:rsidRPr="00631675" w:rsidRDefault="00406C47" w:rsidP="00C9672F">
      <w:pPr>
        <w:keepNext/>
        <w:spacing w:before="120" w:after="60" w:line="240" w:lineRule="auto"/>
        <w:jc w:val="both"/>
        <w:rPr>
          <w:rFonts w:ascii="Times New Roman" w:hAnsi="Times New Roman" w:cs="Times New Roman"/>
          <w:b/>
          <w:sz w:val="24"/>
          <w:szCs w:val="24"/>
        </w:rPr>
      </w:pPr>
      <w:r w:rsidRPr="00631675">
        <w:rPr>
          <w:rFonts w:ascii="Times New Roman" w:hAnsi="Times New Roman" w:cs="Times New Roman"/>
          <w:b/>
          <w:sz w:val="24"/>
          <w:szCs w:val="24"/>
        </w:rPr>
        <w:t>1.4</w:t>
      </w:r>
      <w:bookmarkStart w:id="2" w:name="_Toc298319687"/>
      <w:r w:rsidRPr="00631675">
        <w:rPr>
          <w:rFonts w:ascii="Times New Roman" w:hAnsi="Times New Roman" w:cs="Times New Roman"/>
          <w:b/>
          <w:sz w:val="24"/>
          <w:szCs w:val="24"/>
        </w:rPr>
        <w:t xml:space="preserve"> Предоставление Закупочной документации</w:t>
      </w:r>
      <w:bookmarkEnd w:id="2"/>
      <w:r w:rsidRPr="00631675">
        <w:rPr>
          <w:rFonts w:ascii="Times New Roman" w:hAnsi="Times New Roman" w:cs="Times New Roman"/>
          <w:b/>
          <w:sz w:val="24"/>
          <w:szCs w:val="24"/>
        </w:rPr>
        <w:t>.</w:t>
      </w:r>
    </w:p>
    <w:p w:rsidR="00406C47" w:rsidRPr="00631675" w:rsidRDefault="00406C47" w:rsidP="00C9672F">
      <w:pPr>
        <w:tabs>
          <w:tab w:val="num" w:pos="0"/>
        </w:tabs>
        <w:spacing w:line="240" w:lineRule="auto"/>
        <w:jc w:val="both"/>
        <w:rPr>
          <w:rFonts w:ascii="Times New Roman" w:hAnsi="Times New Roman" w:cs="Times New Roman"/>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631675">
        <w:rPr>
          <w:rFonts w:ascii="Times New Roman" w:hAnsi="Times New Roman" w:cs="Times New Roman"/>
          <w:sz w:val="24"/>
          <w:szCs w:val="24"/>
        </w:rPr>
        <w:t>1.4.1. Организатор размещает закупочную документацию на сайтах Организатора (</w:t>
      </w:r>
      <w:hyperlink r:id="rId9" w:history="1">
        <w:r w:rsidRPr="00631675">
          <w:rPr>
            <w:rFonts w:ascii="Times New Roman" w:hAnsi="Times New Roman" w:cs="Times New Roman"/>
            <w:color w:val="0000FF"/>
            <w:sz w:val="24"/>
            <w:szCs w:val="24"/>
            <w:u w:val="single"/>
            <w:lang w:val="en-US"/>
          </w:rPr>
          <w:t>www</w:t>
        </w:r>
        <w:r w:rsidRPr="00631675">
          <w:rPr>
            <w:rFonts w:ascii="Times New Roman" w:hAnsi="Times New Roman" w:cs="Times New Roman"/>
            <w:color w:val="0000FF"/>
            <w:sz w:val="24"/>
            <w:szCs w:val="24"/>
            <w:u w:val="single"/>
          </w:rPr>
          <w:t>.</w:t>
        </w:r>
        <w:r w:rsidRPr="00631675">
          <w:rPr>
            <w:rFonts w:ascii="Times New Roman" w:hAnsi="Times New Roman" w:cs="Times New Roman"/>
            <w:color w:val="0000FF"/>
            <w:sz w:val="24"/>
            <w:szCs w:val="24"/>
            <w:u w:val="single"/>
            <w:lang w:val="en-US"/>
          </w:rPr>
          <w:t>sistema</w:t>
        </w:r>
        <w:r w:rsidRPr="00631675">
          <w:rPr>
            <w:rFonts w:ascii="Times New Roman" w:hAnsi="Times New Roman" w:cs="Times New Roman"/>
            <w:color w:val="0000FF"/>
            <w:sz w:val="24"/>
            <w:szCs w:val="24"/>
            <w:u w:val="single"/>
          </w:rPr>
          <w:t>.</w:t>
        </w:r>
        <w:r w:rsidRPr="00631675">
          <w:rPr>
            <w:rFonts w:ascii="Times New Roman" w:hAnsi="Times New Roman" w:cs="Times New Roman"/>
            <w:color w:val="0000FF"/>
            <w:sz w:val="24"/>
            <w:szCs w:val="24"/>
            <w:u w:val="single"/>
            <w:lang w:val="en-US"/>
          </w:rPr>
          <w:t>ru</w:t>
        </w:r>
      </w:hyperlink>
      <w:r w:rsidRPr="00631675">
        <w:rPr>
          <w:rFonts w:ascii="Times New Roman" w:hAnsi="Times New Roman" w:cs="Times New Roman"/>
          <w:color w:val="0000FF"/>
          <w:sz w:val="24"/>
          <w:szCs w:val="24"/>
          <w:u w:val="single"/>
        </w:rPr>
        <w:t xml:space="preserve"> и </w:t>
      </w:r>
      <w:r w:rsidRPr="00631675">
        <w:rPr>
          <w:rFonts w:ascii="Times New Roman" w:hAnsi="Times New Roman" w:cs="Times New Roman"/>
          <w:color w:val="0000FF"/>
          <w:sz w:val="24"/>
          <w:szCs w:val="24"/>
          <w:u w:val="single"/>
          <w:lang w:val="en-US"/>
        </w:rPr>
        <w:t>www</w:t>
      </w:r>
      <w:r w:rsidRPr="00631675">
        <w:rPr>
          <w:rFonts w:ascii="Times New Roman" w:hAnsi="Times New Roman" w:cs="Times New Roman"/>
          <w:color w:val="0000FF"/>
          <w:sz w:val="24"/>
          <w:szCs w:val="24"/>
          <w:u w:val="single"/>
        </w:rPr>
        <w:t>.</w:t>
      </w:r>
      <w:r w:rsidRPr="00631675">
        <w:rPr>
          <w:rFonts w:ascii="Times New Roman" w:hAnsi="Times New Roman" w:cs="Times New Roman"/>
          <w:color w:val="0000FF"/>
          <w:sz w:val="24"/>
          <w:szCs w:val="24"/>
          <w:u w:val="single"/>
          <w:lang w:val="en-US"/>
        </w:rPr>
        <w:t>uk</w:t>
      </w:r>
      <w:r w:rsidRPr="00631675">
        <w:rPr>
          <w:rFonts w:ascii="Times New Roman" w:hAnsi="Times New Roman" w:cs="Times New Roman"/>
          <w:color w:val="0000FF"/>
          <w:sz w:val="24"/>
          <w:szCs w:val="24"/>
          <w:u w:val="single"/>
        </w:rPr>
        <w:t>.</w:t>
      </w:r>
      <w:r w:rsidRPr="00631675">
        <w:rPr>
          <w:rFonts w:ascii="Times New Roman" w:hAnsi="Times New Roman" w:cs="Times New Roman"/>
          <w:color w:val="0000FF"/>
          <w:sz w:val="24"/>
          <w:szCs w:val="24"/>
          <w:u w:val="single"/>
          <w:lang w:val="en-US"/>
        </w:rPr>
        <w:t>sistema</w:t>
      </w:r>
      <w:r w:rsidRPr="00631675">
        <w:rPr>
          <w:rFonts w:ascii="Times New Roman" w:hAnsi="Times New Roman" w:cs="Times New Roman"/>
          <w:color w:val="0000FF"/>
          <w:sz w:val="24"/>
          <w:szCs w:val="24"/>
          <w:u w:val="single"/>
        </w:rPr>
        <w:t>.</w:t>
      </w:r>
      <w:r w:rsidRPr="00631675">
        <w:rPr>
          <w:rFonts w:ascii="Times New Roman" w:hAnsi="Times New Roman" w:cs="Times New Roman"/>
          <w:color w:val="0000FF"/>
          <w:sz w:val="24"/>
          <w:szCs w:val="24"/>
          <w:u w:val="single"/>
          <w:lang w:val="en-US"/>
        </w:rPr>
        <w:t>ru</w:t>
      </w:r>
      <w:r w:rsidRPr="00631675">
        <w:rPr>
          <w:rFonts w:ascii="Times New Roman" w:hAnsi="Times New Roman" w:cs="Times New Roman"/>
          <w:sz w:val="24"/>
          <w:szCs w:val="24"/>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406C47" w:rsidRPr="00631675" w:rsidRDefault="00406C47" w:rsidP="00C9672F">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06C47" w:rsidRPr="00631675" w:rsidRDefault="00406C47" w:rsidP="00406C47">
      <w:pPr>
        <w:keepNext/>
        <w:spacing w:before="120" w:after="60" w:line="240" w:lineRule="auto"/>
        <w:rPr>
          <w:rFonts w:ascii="Times New Roman" w:hAnsi="Times New Roman" w:cs="Times New Roman"/>
          <w:b/>
          <w:sz w:val="24"/>
          <w:szCs w:val="24"/>
        </w:rPr>
      </w:pPr>
      <w:r w:rsidRPr="00631675">
        <w:rPr>
          <w:rFonts w:ascii="Times New Roman" w:hAnsi="Times New Roman" w:cs="Times New Roman"/>
          <w:b/>
          <w:sz w:val="24"/>
          <w:szCs w:val="24"/>
        </w:rPr>
        <w:t>1.5 Правовой статус процедур и документов</w:t>
      </w:r>
      <w:bookmarkEnd w:id="3"/>
      <w:bookmarkEnd w:id="4"/>
      <w:bookmarkEnd w:id="5"/>
      <w:bookmarkEnd w:id="6"/>
      <w:bookmarkEnd w:id="7"/>
      <w:bookmarkEnd w:id="8"/>
      <w:bookmarkEnd w:id="9"/>
      <w:bookmarkEnd w:id="10"/>
      <w:bookmarkEnd w:id="11"/>
    </w:p>
    <w:p w:rsidR="00406C47" w:rsidRPr="00631675" w:rsidRDefault="00406C47" w:rsidP="00406C47">
      <w:pPr>
        <w:tabs>
          <w:tab w:val="num" w:pos="0"/>
        </w:tabs>
        <w:spacing w:line="240" w:lineRule="auto"/>
        <w:jc w:val="both"/>
        <w:rPr>
          <w:rFonts w:ascii="Times New Roman" w:hAnsi="Times New Roman" w:cs="Times New Roman"/>
          <w:sz w:val="24"/>
          <w:szCs w:val="24"/>
        </w:rPr>
      </w:pPr>
      <w:bookmarkStart w:id="13" w:name="_Toc298319689"/>
      <w:bookmarkEnd w:id="12"/>
      <w:r w:rsidRPr="00631675">
        <w:rPr>
          <w:rFonts w:ascii="Times New Roman" w:hAnsi="Times New Roman" w:cs="Times New Roman"/>
          <w:sz w:val="24"/>
          <w:szCs w:val="24"/>
        </w:rPr>
        <w:t xml:space="preserve">1.5.1. </w:t>
      </w:r>
      <w:r w:rsidRPr="00631675">
        <w:rPr>
          <w:rFonts w:ascii="Times New Roman" w:hAnsi="Times New Roman" w:cs="Times New Roman"/>
          <w:b/>
          <w:sz w:val="24"/>
          <w:szCs w:val="24"/>
        </w:rPr>
        <w:t xml:space="preserve">Открытый запрос предложений (далее по тексту запрос предложений) </w:t>
      </w:r>
      <w:r w:rsidRPr="00631675">
        <w:rPr>
          <w:rFonts w:ascii="Times New Roman" w:hAnsi="Times New Roman" w:cs="Times New Roman"/>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06C47" w:rsidRPr="00631675" w:rsidRDefault="00406C47" w:rsidP="00406C47">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06C47" w:rsidRPr="00631675" w:rsidRDefault="00406C47" w:rsidP="00C9672F">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06C47" w:rsidRPr="00631675" w:rsidRDefault="00406C47" w:rsidP="00C9672F">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lastRenderedPageBreak/>
        <w:t>1.5.4. Заключенный по результатам запроса предложений Договор фиксирует все достигнутые сторонами договоренности.</w:t>
      </w:r>
    </w:p>
    <w:p w:rsidR="00406C47" w:rsidRPr="00631675" w:rsidRDefault="00406C47" w:rsidP="00C9672F">
      <w:pPr>
        <w:tabs>
          <w:tab w:val="num" w:pos="0"/>
        </w:tabs>
        <w:spacing w:line="240" w:lineRule="auto"/>
        <w:jc w:val="both"/>
        <w:rPr>
          <w:rFonts w:ascii="Times New Roman" w:hAnsi="Times New Roman" w:cs="Times New Roman"/>
          <w:sz w:val="24"/>
          <w:szCs w:val="24"/>
        </w:rPr>
      </w:pPr>
      <w:bookmarkStart w:id="14" w:name="_Ref86827161"/>
      <w:r w:rsidRPr="00631675">
        <w:rPr>
          <w:rFonts w:ascii="Times New Roman" w:hAnsi="Times New Roman" w:cs="Times New Roman"/>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4"/>
    </w:p>
    <w:p w:rsidR="00406C47" w:rsidRPr="00631675" w:rsidRDefault="00406C47" w:rsidP="00C9672F">
      <w:pPr>
        <w:tabs>
          <w:tab w:val="num" w:pos="90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06C47" w:rsidRPr="00631675" w:rsidRDefault="00406C47" w:rsidP="00C9672F">
      <w:pPr>
        <w:tabs>
          <w:tab w:val="num" w:pos="90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06C47" w:rsidRPr="00631675" w:rsidRDefault="00406C47" w:rsidP="00C9672F">
      <w:pPr>
        <w:tabs>
          <w:tab w:val="num" w:pos="90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Предложение Победителя со всеми дополнениями и разъяснениями, соответствующими требованиям Организатора.</w:t>
      </w:r>
    </w:p>
    <w:p w:rsidR="00406C47" w:rsidRPr="00631675" w:rsidRDefault="00406C47" w:rsidP="00C9672F">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1.5.6. Иные документы Организатора и Участников не определяют права и обязанности сторон в связи с данным запросом предложений.</w:t>
      </w:r>
    </w:p>
    <w:p w:rsidR="00406C47" w:rsidRPr="00631675" w:rsidRDefault="00406C47" w:rsidP="00C9672F">
      <w:pPr>
        <w:tabs>
          <w:tab w:val="num" w:pos="0"/>
        </w:tabs>
        <w:spacing w:line="240" w:lineRule="auto"/>
        <w:jc w:val="both"/>
        <w:rPr>
          <w:rFonts w:ascii="Times New Roman" w:hAnsi="Times New Roman" w:cs="Times New Roman"/>
          <w:sz w:val="24"/>
          <w:szCs w:val="24"/>
        </w:rPr>
      </w:pPr>
      <w:r w:rsidRPr="00631675">
        <w:rPr>
          <w:rFonts w:ascii="Times New Roman" w:hAnsi="Times New Roman" w:cs="Times New Roman"/>
          <w:sz w:val="24"/>
          <w:szCs w:val="24"/>
        </w:rPr>
        <w:t xml:space="preserve">1.5.7. Во всем, что не урегулировано Уведомлением о проведении </w:t>
      </w:r>
      <w:r w:rsidRPr="00631675">
        <w:rPr>
          <w:rFonts w:ascii="Times New Roman" w:hAnsi="Times New Roman" w:cs="Times New Roman"/>
          <w:b/>
          <w:sz w:val="24"/>
          <w:szCs w:val="24"/>
        </w:rPr>
        <w:t>запроса предложений</w:t>
      </w:r>
      <w:r w:rsidRPr="00631675">
        <w:rPr>
          <w:rFonts w:ascii="Times New Roman" w:hAnsi="Times New Roman" w:cs="Times New Roman"/>
          <w:sz w:val="24"/>
          <w:szCs w:val="24"/>
        </w:rPr>
        <w:t xml:space="preserve"> и настоящей Документацией, стороны руководствуются Гражданским кодексом Российской Федерации.</w:t>
      </w:r>
    </w:p>
    <w:p w:rsidR="00406C47" w:rsidRPr="00631675" w:rsidRDefault="00406C47" w:rsidP="00406C47">
      <w:pPr>
        <w:keepNext/>
        <w:spacing w:before="120" w:after="60" w:line="240" w:lineRule="auto"/>
        <w:rPr>
          <w:rFonts w:ascii="Times New Roman" w:hAnsi="Times New Roman" w:cs="Times New Roman"/>
          <w:b/>
          <w:sz w:val="24"/>
          <w:szCs w:val="24"/>
        </w:rPr>
      </w:pPr>
      <w:r w:rsidRPr="00631675">
        <w:rPr>
          <w:rFonts w:ascii="Times New Roman" w:hAnsi="Times New Roman" w:cs="Times New Roman"/>
          <w:b/>
          <w:sz w:val="24"/>
          <w:szCs w:val="24"/>
        </w:rPr>
        <w:t>1.6  Порядок обжаловани</w:t>
      </w:r>
      <w:bookmarkEnd w:id="13"/>
      <w:r w:rsidRPr="00631675">
        <w:rPr>
          <w:rFonts w:ascii="Times New Roman" w:hAnsi="Times New Roman" w:cs="Times New Roman"/>
          <w:b/>
          <w:sz w:val="24"/>
          <w:szCs w:val="24"/>
        </w:rPr>
        <w:t>я</w:t>
      </w:r>
    </w:p>
    <w:p w:rsidR="00406C47" w:rsidRPr="00631675" w:rsidRDefault="00406C47" w:rsidP="00406C47">
      <w:pPr>
        <w:tabs>
          <w:tab w:val="num" w:pos="0"/>
        </w:tabs>
        <w:spacing w:line="240" w:lineRule="auto"/>
        <w:rPr>
          <w:rFonts w:ascii="Times New Roman" w:hAnsi="Times New Roman" w:cs="Times New Roman"/>
          <w:sz w:val="24"/>
          <w:szCs w:val="24"/>
        </w:rPr>
      </w:pPr>
      <w:bookmarkStart w:id="15" w:name="_Ref86789831"/>
      <w:bookmarkStart w:id="16" w:name="_Toc189545070"/>
      <w:bookmarkStart w:id="17" w:name="_Toc298319690"/>
      <w:r w:rsidRPr="00631675">
        <w:rPr>
          <w:rFonts w:ascii="Times New Roman" w:hAnsi="Times New Roman" w:cs="Times New Roman"/>
          <w:sz w:val="24"/>
          <w:szCs w:val="24"/>
        </w:rPr>
        <w:t xml:space="preserve">1.6.1. Все споры и разногласия, возникающие в связи с проведением </w:t>
      </w:r>
      <w:r w:rsidRPr="00631675">
        <w:rPr>
          <w:rFonts w:ascii="Times New Roman" w:hAnsi="Times New Roman" w:cs="Times New Roman"/>
          <w:b/>
          <w:sz w:val="24"/>
          <w:szCs w:val="24"/>
        </w:rPr>
        <w:t>запроса предложений</w:t>
      </w:r>
      <w:r w:rsidRPr="00631675">
        <w:rPr>
          <w:rFonts w:ascii="Times New Roman" w:hAnsi="Times New Roman" w:cs="Times New Roman"/>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ЗАО   «Лидер-Инвест».</w:t>
      </w:r>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1.6.3. Вышеизложенное не ограничивает права сторон на обращение в суд в соответствии с действующим законодательством.</w:t>
      </w:r>
    </w:p>
    <w:p w:rsidR="00406C47" w:rsidRPr="00631675" w:rsidRDefault="00406C47" w:rsidP="00406C47">
      <w:pPr>
        <w:keepNext/>
        <w:spacing w:before="120" w:after="60" w:line="240" w:lineRule="auto"/>
        <w:rPr>
          <w:rFonts w:ascii="Times New Roman" w:hAnsi="Times New Roman" w:cs="Times New Roman"/>
          <w:b/>
          <w:sz w:val="24"/>
          <w:szCs w:val="24"/>
        </w:rPr>
      </w:pPr>
      <w:r w:rsidRPr="00631675">
        <w:rPr>
          <w:rFonts w:ascii="Times New Roman" w:hAnsi="Times New Roman" w:cs="Times New Roman"/>
          <w:b/>
          <w:sz w:val="24"/>
          <w:szCs w:val="24"/>
        </w:rPr>
        <w:t>1.7 Прочие положения</w:t>
      </w:r>
      <w:bookmarkEnd w:id="16"/>
      <w:bookmarkEnd w:id="17"/>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w:t>
      </w:r>
      <w:r w:rsidRPr="00631675">
        <w:rPr>
          <w:rFonts w:ascii="Times New Roman" w:hAnsi="Times New Roman" w:cs="Times New Roman"/>
          <w:sz w:val="24"/>
          <w:szCs w:val="24"/>
        </w:rPr>
        <w:lastRenderedPageBreak/>
        <w:t>который может повлиять на принятие Закупочной комиссией решения по определению Победителя.</w:t>
      </w:r>
    </w:p>
    <w:p w:rsidR="00406C47" w:rsidRPr="00631675" w:rsidRDefault="00406C47" w:rsidP="00406C47">
      <w:pPr>
        <w:tabs>
          <w:tab w:val="num" w:pos="0"/>
        </w:tabs>
        <w:spacing w:line="240" w:lineRule="auto"/>
        <w:rPr>
          <w:rFonts w:ascii="Times New Roman" w:hAnsi="Times New Roman" w:cs="Times New Roman"/>
          <w:sz w:val="24"/>
          <w:szCs w:val="24"/>
        </w:rPr>
      </w:pPr>
      <w:r w:rsidRPr="00631675">
        <w:rPr>
          <w:rFonts w:ascii="Times New Roman" w:hAnsi="Times New Roman" w:cs="Times New Roman"/>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28247C" w:rsidRPr="00631675" w:rsidRDefault="0028247C" w:rsidP="0028247C">
      <w:pPr>
        <w:tabs>
          <w:tab w:val="num" w:pos="0"/>
        </w:tabs>
        <w:spacing w:after="0" w:line="240" w:lineRule="auto"/>
        <w:jc w:val="both"/>
        <w:rPr>
          <w:rFonts w:ascii="Times New Roman" w:eastAsia="Times New Roman" w:hAnsi="Times New Roman" w:cs="Times New Roman"/>
          <w:sz w:val="24"/>
          <w:szCs w:val="24"/>
          <w:lang w:eastAsia="ru-RU"/>
        </w:rPr>
      </w:pPr>
    </w:p>
    <w:p w:rsidR="0052585A" w:rsidRPr="00631675" w:rsidRDefault="0052585A" w:rsidP="0052585A">
      <w:pPr>
        <w:suppressAutoHyphens/>
        <w:spacing w:line="240" w:lineRule="auto"/>
        <w:rPr>
          <w:rFonts w:ascii="Times New Roman" w:hAnsi="Times New Roman" w:cs="Times New Roman"/>
          <w:sz w:val="24"/>
          <w:szCs w:val="24"/>
        </w:rPr>
      </w:pPr>
      <w:r w:rsidRPr="00631675">
        <w:rPr>
          <w:rFonts w:ascii="Times New Roman" w:hAnsi="Times New Roman" w:cs="Times New Roman"/>
          <w:b/>
          <w:sz w:val="24"/>
          <w:szCs w:val="24"/>
        </w:rPr>
        <w:t xml:space="preserve">2. Предмет закупки –  </w:t>
      </w:r>
      <w:r w:rsidR="00406C47" w:rsidRPr="00631675">
        <w:rPr>
          <w:rFonts w:ascii="Times New Roman" w:eastAsia="Times New Roman" w:hAnsi="Times New Roman" w:cs="Times New Roman"/>
          <w:snapToGrid w:val="0"/>
          <w:sz w:val="24"/>
          <w:szCs w:val="24"/>
          <w:lang w:eastAsia="ru-RU"/>
        </w:rPr>
        <w:t>выполнение проектно-изыскательских работ по комплексному капитальному ремонту</w:t>
      </w:r>
      <w:r w:rsidRPr="00631675">
        <w:rPr>
          <w:rFonts w:ascii="Times New Roman" w:hAnsi="Times New Roman" w:cs="Times New Roman"/>
          <w:sz w:val="24"/>
          <w:szCs w:val="24"/>
        </w:rPr>
        <w:t xml:space="preserve"> здания АТС по адресу: г.Москва, ул</w:t>
      </w:r>
      <w:r w:rsidR="00B2257C" w:rsidRPr="00631675">
        <w:rPr>
          <w:rFonts w:ascii="Times New Roman" w:hAnsi="Times New Roman" w:cs="Times New Roman"/>
          <w:sz w:val="24"/>
          <w:szCs w:val="24"/>
        </w:rPr>
        <w:t xml:space="preserve">ица </w:t>
      </w:r>
      <w:r w:rsidRPr="00631675">
        <w:rPr>
          <w:rFonts w:ascii="Times New Roman" w:hAnsi="Times New Roman" w:cs="Times New Roman"/>
          <w:sz w:val="24"/>
          <w:szCs w:val="24"/>
        </w:rPr>
        <w:t xml:space="preserve"> Щепкина, </w:t>
      </w:r>
      <w:r w:rsidR="00B2257C" w:rsidRPr="00631675">
        <w:rPr>
          <w:rFonts w:ascii="Times New Roman" w:hAnsi="Times New Roman" w:cs="Times New Roman"/>
          <w:sz w:val="24"/>
          <w:szCs w:val="24"/>
        </w:rPr>
        <w:t xml:space="preserve">дом </w:t>
      </w:r>
      <w:r w:rsidRPr="00631675">
        <w:rPr>
          <w:rFonts w:ascii="Times New Roman" w:hAnsi="Times New Roman" w:cs="Times New Roman"/>
          <w:sz w:val="24"/>
          <w:szCs w:val="24"/>
        </w:rPr>
        <w:t>51/4</w:t>
      </w:r>
      <w:r w:rsidR="00B2257C" w:rsidRPr="00631675">
        <w:rPr>
          <w:rFonts w:ascii="Times New Roman" w:hAnsi="Times New Roman" w:cs="Times New Roman"/>
          <w:sz w:val="24"/>
          <w:szCs w:val="24"/>
        </w:rPr>
        <w:t>, строение 2.</w:t>
      </w:r>
    </w:p>
    <w:p w:rsidR="00406C47" w:rsidRPr="00631675" w:rsidRDefault="00406C47" w:rsidP="00B2257C">
      <w:pPr>
        <w:tabs>
          <w:tab w:val="num" w:pos="36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b/>
          <w:sz w:val="24"/>
          <w:szCs w:val="24"/>
          <w:lang w:eastAsia="ru-RU"/>
        </w:rPr>
        <w:t>Вид строительства</w:t>
      </w:r>
      <w:r w:rsidR="00B2257C" w:rsidRPr="00631675">
        <w:rPr>
          <w:rFonts w:ascii="Times New Roman" w:eastAsia="Times New Roman" w:hAnsi="Times New Roman" w:cs="Times New Roman"/>
          <w:b/>
          <w:sz w:val="24"/>
          <w:szCs w:val="24"/>
          <w:lang w:eastAsia="ru-RU"/>
        </w:rPr>
        <w:t xml:space="preserve"> - </w:t>
      </w:r>
      <w:r w:rsidRPr="00631675">
        <w:rPr>
          <w:rFonts w:ascii="Times New Roman" w:eastAsia="Times New Roman" w:hAnsi="Times New Roman" w:cs="Times New Roman"/>
          <w:sz w:val="24"/>
          <w:szCs w:val="24"/>
          <w:lang w:eastAsia="ru-RU"/>
        </w:rPr>
        <w:t>Комплексный капитальный ремонт.</w:t>
      </w:r>
    </w:p>
    <w:p w:rsidR="00406C47" w:rsidRPr="00631675" w:rsidRDefault="00406C47" w:rsidP="00406C47">
      <w:pPr>
        <w:tabs>
          <w:tab w:val="num" w:pos="-567"/>
        </w:tabs>
        <w:spacing w:after="0" w:line="240" w:lineRule="auto"/>
        <w:jc w:val="both"/>
        <w:rPr>
          <w:rFonts w:ascii="Times New Roman" w:eastAsia="Times New Roman" w:hAnsi="Times New Roman" w:cs="Times New Roman"/>
          <w:sz w:val="24"/>
          <w:szCs w:val="24"/>
          <w:lang w:eastAsia="ru-RU"/>
        </w:rPr>
      </w:pPr>
    </w:p>
    <w:p w:rsidR="00406C47" w:rsidRPr="00631675" w:rsidRDefault="00406C47" w:rsidP="00AF6E25">
      <w:pPr>
        <w:tabs>
          <w:tab w:val="num" w:pos="-567"/>
        </w:tabs>
        <w:spacing w:after="12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Стадийность проектирования</w:t>
      </w:r>
    </w:p>
    <w:p w:rsidR="00AF6E25" w:rsidRPr="00AF6E25" w:rsidRDefault="00AF6E25" w:rsidP="00AF6E25">
      <w:pPr>
        <w:tabs>
          <w:tab w:val="num" w:pos="-567"/>
        </w:tabs>
        <w:jc w:val="both"/>
        <w:rPr>
          <w:rFonts w:ascii="Times New Roman" w:hAnsi="Times New Roman" w:cs="Times New Roman"/>
          <w:sz w:val="24"/>
          <w:szCs w:val="24"/>
        </w:rPr>
      </w:pPr>
      <w:r w:rsidRPr="00AF6E25">
        <w:rPr>
          <w:rFonts w:ascii="Times New Roman" w:hAnsi="Times New Roman" w:cs="Times New Roman"/>
          <w:sz w:val="24"/>
          <w:szCs w:val="24"/>
        </w:rPr>
        <w:t xml:space="preserve">Одностадийное (проектная документация с выделением утверждаемой части для прохождения экспертизы) и  </w:t>
      </w:r>
      <w:r w:rsidRPr="00AF6E25">
        <w:rPr>
          <w:rFonts w:ascii="Times New Roman" w:eastAsia="Times New Roman" w:hAnsi="Times New Roman" w:cs="Times New Roman"/>
          <w:sz w:val="24"/>
          <w:szCs w:val="24"/>
          <w:lang w:eastAsia="ru-RU"/>
        </w:rPr>
        <w:t>с разработкой конкурсной документации для проведения конкурса по отбору подрядчика для проведения СМР</w:t>
      </w:r>
      <w:r w:rsidRPr="00AF6E25">
        <w:rPr>
          <w:rFonts w:ascii="Times New Roman" w:hAnsi="Times New Roman" w:cs="Times New Roman"/>
          <w:sz w:val="24"/>
          <w:szCs w:val="24"/>
        </w:rPr>
        <w:t>.</w:t>
      </w:r>
    </w:p>
    <w:p w:rsidR="00AF6E25" w:rsidRPr="00AF6E25" w:rsidRDefault="00AF6E25" w:rsidP="00AF6E25">
      <w:pPr>
        <w:tabs>
          <w:tab w:val="num" w:pos="-567"/>
        </w:tabs>
        <w:jc w:val="both"/>
        <w:rPr>
          <w:rFonts w:ascii="Times New Roman" w:hAnsi="Times New Roman" w:cs="Times New Roman"/>
          <w:sz w:val="24"/>
          <w:szCs w:val="24"/>
        </w:rPr>
      </w:pPr>
      <w:r w:rsidRPr="00AF6E25">
        <w:rPr>
          <w:rFonts w:ascii="Times New Roman" w:hAnsi="Times New Roman" w:cs="Times New Roman"/>
          <w:sz w:val="24"/>
          <w:szCs w:val="24"/>
        </w:rPr>
        <w:t>Результат выполненных работ (проектная документация) должен соответствовать Градостроительному кодексу Российской Федерации, ГОСТ Р 21.1101-2009 «Основные требования к проектной и рабочей документации», Постановлению Правительства Российской Федерации №87 от 16.02.2008 г. «О составе разделов проектной документации и требованиях к их содержанию», Постановлению Правительства Москвы от 01.03.2005 № 114-ПП «об утверждении Положения о порядке организации проведения и финансирования капитального и текущего ремонта объектов социальной сферы г. Москвы», другим действующим нормативным актам органов власти и управления Российской Федерации и г. Москвы.</w:t>
      </w:r>
    </w:p>
    <w:p w:rsidR="00AF6E25" w:rsidRPr="00AF6E25" w:rsidRDefault="00AF6E25" w:rsidP="00AF6E25">
      <w:pPr>
        <w:tabs>
          <w:tab w:val="num" w:pos="-567"/>
        </w:tabs>
        <w:jc w:val="both"/>
        <w:rPr>
          <w:rFonts w:ascii="Times New Roman" w:hAnsi="Times New Roman" w:cs="Times New Roman"/>
          <w:sz w:val="24"/>
          <w:szCs w:val="24"/>
        </w:rPr>
      </w:pPr>
      <w:r w:rsidRPr="00AF6E25">
        <w:rPr>
          <w:rFonts w:ascii="Times New Roman" w:hAnsi="Times New Roman" w:cs="Times New Roman"/>
          <w:sz w:val="24"/>
          <w:szCs w:val="24"/>
        </w:rPr>
        <w:t>Результатом выполненных работ должна является законченная проектная документация, позволяющая осуществить в полном объеме реализацию проектных решений.</w:t>
      </w:r>
    </w:p>
    <w:p w:rsidR="00AF6E25" w:rsidRPr="00AF6E25" w:rsidRDefault="00AF6E25" w:rsidP="00AF6E25">
      <w:pPr>
        <w:tabs>
          <w:tab w:val="num" w:pos="-567"/>
        </w:tabs>
        <w:jc w:val="both"/>
        <w:rPr>
          <w:rFonts w:ascii="Times New Roman" w:hAnsi="Times New Roman" w:cs="Times New Roman"/>
          <w:sz w:val="24"/>
          <w:szCs w:val="24"/>
        </w:rPr>
      </w:pPr>
      <w:r w:rsidRPr="00AF6E25">
        <w:rPr>
          <w:rFonts w:ascii="Times New Roman" w:hAnsi="Times New Roman" w:cs="Times New Roman"/>
          <w:sz w:val="24"/>
          <w:szCs w:val="24"/>
        </w:rPr>
        <w:t>Проектная документация, включая колористический паспорт и сметную документацию в двух уровнях цен (ТСН 2001 и текущие цены), выполняется в рамках обязательств по договору.</w:t>
      </w:r>
    </w:p>
    <w:p w:rsidR="0052585A" w:rsidRPr="00631675" w:rsidRDefault="0052585A" w:rsidP="0052585A">
      <w:pPr>
        <w:spacing w:line="240" w:lineRule="auto"/>
        <w:rPr>
          <w:rFonts w:ascii="Times New Roman" w:hAnsi="Times New Roman" w:cs="Times New Roman"/>
          <w:b/>
          <w:sz w:val="24"/>
          <w:szCs w:val="24"/>
        </w:rPr>
      </w:pPr>
    </w:p>
    <w:p w:rsidR="0052585A" w:rsidRPr="00631675" w:rsidRDefault="0052585A" w:rsidP="0052585A">
      <w:pPr>
        <w:keepNext/>
        <w:tabs>
          <w:tab w:val="num" w:pos="360"/>
        </w:tabs>
        <w:spacing w:line="240" w:lineRule="auto"/>
        <w:rPr>
          <w:rFonts w:ascii="Times New Roman" w:hAnsi="Times New Roman" w:cs="Times New Roman"/>
          <w:b/>
          <w:sz w:val="24"/>
          <w:szCs w:val="24"/>
        </w:rPr>
      </w:pPr>
      <w:r w:rsidRPr="00631675">
        <w:rPr>
          <w:rFonts w:ascii="Times New Roman" w:hAnsi="Times New Roman" w:cs="Times New Roman"/>
          <w:b/>
          <w:sz w:val="24"/>
          <w:szCs w:val="24"/>
        </w:rPr>
        <w:t>Основные  технико-экономические   показатели здания,  его  назначение.</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Город строительства:</w:t>
      </w:r>
      <w:r w:rsidRPr="00631675">
        <w:rPr>
          <w:rFonts w:ascii="Times New Roman" w:hAnsi="Times New Roman" w:cs="Times New Roman"/>
          <w:sz w:val="24"/>
          <w:szCs w:val="24"/>
        </w:rPr>
        <w:t xml:space="preserve"> Москва.</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Административный округ:</w:t>
      </w:r>
      <w:r w:rsidRPr="00631675">
        <w:rPr>
          <w:rFonts w:ascii="Times New Roman" w:hAnsi="Times New Roman" w:cs="Times New Roman"/>
          <w:sz w:val="24"/>
          <w:szCs w:val="24"/>
        </w:rPr>
        <w:t xml:space="preserve"> ЦАО.</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Муниципальный район:</w:t>
      </w:r>
      <w:r w:rsidRPr="00631675">
        <w:rPr>
          <w:rFonts w:ascii="Times New Roman" w:hAnsi="Times New Roman" w:cs="Times New Roman"/>
          <w:sz w:val="24"/>
          <w:szCs w:val="24"/>
        </w:rPr>
        <w:t xml:space="preserve"> «Мещанский».</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 xml:space="preserve">Адрес: </w:t>
      </w:r>
      <w:r w:rsidRPr="00631675">
        <w:rPr>
          <w:rFonts w:ascii="Times New Roman" w:hAnsi="Times New Roman" w:cs="Times New Roman"/>
          <w:sz w:val="24"/>
          <w:szCs w:val="24"/>
        </w:rPr>
        <w:t>ул</w:t>
      </w:r>
      <w:r w:rsidR="00B2257C" w:rsidRPr="00631675">
        <w:rPr>
          <w:rFonts w:ascii="Times New Roman" w:hAnsi="Times New Roman" w:cs="Times New Roman"/>
          <w:sz w:val="24"/>
          <w:szCs w:val="24"/>
        </w:rPr>
        <w:t>ица</w:t>
      </w:r>
      <w:r w:rsidRPr="00631675">
        <w:rPr>
          <w:rFonts w:ascii="Times New Roman" w:hAnsi="Times New Roman" w:cs="Times New Roman"/>
          <w:sz w:val="24"/>
          <w:szCs w:val="24"/>
        </w:rPr>
        <w:t xml:space="preserve"> Щепкина, </w:t>
      </w:r>
      <w:r w:rsidR="00B2257C" w:rsidRPr="00631675">
        <w:rPr>
          <w:rFonts w:ascii="Times New Roman" w:hAnsi="Times New Roman" w:cs="Times New Roman"/>
          <w:sz w:val="24"/>
          <w:szCs w:val="24"/>
        </w:rPr>
        <w:t xml:space="preserve">дом </w:t>
      </w:r>
      <w:r w:rsidRPr="00631675">
        <w:rPr>
          <w:rFonts w:ascii="Times New Roman" w:hAnsi="Times New Roman" w:cs="Times New Roman"/>
          <w:sz w:val="24"/>
          <w:szCs w:val="24"/>
        </w:rPr>
        <w:t>51/4</w:t>
      </w:r>
      <w:r w:rsidR="00B2257C" w:rsidRPr="00631675">
        <w:rPr>
          <w:rFonts w:ascii="Times New Roman" w:hAnsi="Times New Roman" w:cs="Times New Roman"/>
          <w:sz w:val="24"/>
          <w:szCs w:val="24"/>
        </w:rPr>
        <w:t>, строение</w:t>
      </w:r>
      <w:r w:rsidRPr="00631675">
        <w:rPr>
          <w:rFonts w:ascii="Times New Roman" w:hAnsi="Times New Roman" w:cs="Times New Roman"/>
          <w:sz w:val="24"/>
          <w:szCs w:val="24"/>
        </w:rPr>
        <w:t xml:space="preserve"> 2</w:t>
      </w:r>
      <w:r w:rsidR="00B2257C" w:rsidRPr="00631675">
        <w:rPr>
          <w:rFonts w:ascii="Times New Roman" w:hAnsi="Times New Roman" w:cs="Times New Roman"/>
          <w:sz w:val="24"/>
          <w:szCs w:val="24"/>
        </w:rPr>
        <w:t>.</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Основное функциональное назначение</w:t>
      </w:r>
      <w:r w:rsidRPr="00631675">
        <w:rPr>
          <w:rFonts w:ascii="Times New Roman" w:hAnsi="Times New Roman" w:cs="Times New Roman"/>
          <w:sz w:val="24"/>
          <w:szCs w:val="24"/>
        </w:rPr>
        <w:t>: административное.</w:t>
      </w:r>
    </w:p>
    <w:p w:rsidR="00AF6E25" w:rsidRPr="00AF6E25" w:rsidRDefault="00AF6E25" w:rsidP="00AF6E25">
      <w:pPr>
        <w:tabs>
          <w:tab w:val="num" w:pos="-567"/>
        </w:tabs>
        <w:spacing w:after="0" w:line="240" w:lineRule="auto"/>
        <w:rPr>
          <w:rFonts w:ascii="Times New Roman" w:hAnsi="Times New Roman" w:cs="Times New Roman"/>
          <w:sz w:val="24"/>
          <w:szCs w:val="24"/>
          <w:u w:val="single"/>
        </w:rPr>
      </w:pPr>
      <w:r w:rsidRPr="00AF6E25">
        <w:rPr>
          <w:rFonts w:ascii="Times New Roman" w:hAnsi="Times New Roman" w:cs="Times New Roman"/>
          <w:sz w:val="24"/>
          <w:szCs w:val="24"/>
          <w:u w:val="single"/>
        </w:rPr>
        <w:t xml:space="preserve">Этажность : </w:t>
      </w:r>
      <w:r w:rsidRPr="00AF6E25">
        <w:rPr>
          <w:rFonts w:ascii="Times New Roman" w:hAnsi="Times New Roman" w:cs="Times New Roman"/>
          <w:sz w:val="24"/>
          <w:szCs w:val="24"/>
        </w:rPr>
        <w:t>Здание 6-ти этажное + подвал + технический этаж</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Вид объекта:</w:t>
      </w:r>
      <w:r w:rsidRPr="00631675">
        <w:rPr>
          <w:rFonts w:ascii="Times New Roman" w:hAnsi="Times New Roman" w:cs="Times New Roman"/>
          <w:sz w:val="24"/>
          <w:szCs w:val="24"/>
        </w:rPr>
        <w:t xml:space="preserve"> капитальный.</w:t>
      </w:r>
    </w:p>
    <w:p w:rsidR="0052585A" w:rsidRPr="00631675" w:rsidRDefault="0052585A" w:rsidP="0063167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Вид работ по объекту:</w:t>
      </w:r>
      <w:r w:rsidRPr="00631675">
        <w:rPr>
          <w:rFonts w:ascii="Times New Roman" w:hAnsi="Times New Roman" w:cs="Times New Roman"/>
          <w:sz w:val="24"/>
          <w:szCs w:val="24"/>
        </w:rPr>
        <w:t xml:space="preserve"> капитальный ремонт.</w:t>
      </w:r>
    </w:p>
    <w:p w:rsidR="0052585A" w:rsidRPr="00631675" w:rsidRDefault="0052585A" w:rsidP="00AF6E25">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u w:val="single"/>
        </w:rPr>
        <w:t>Общая площадь объекта:</w:t>
      </w:r>
      <w:r w:rsidR="00B2257C" w:rsidRPr="00631675">
        <w:rPr>
          <w:rFonts w:ascii="Times New Roman" w:hAnsi="Times New Roman" w:cs="Times New Roman"/>
          <w:sz w:val="24"/>
          <w:szCs w:val="24"/>
        </w:rPr>
        <w:t xml:space="preserve">  </w:t>
      </w:r>
      <w:r w:rsidRPr="00631675">
        <w:rPr>
          <w:rFonts w:ascii="Times New Roman" w:hAnsi="Times New Roman" w:cs="Times New Roman"/>
          <w:b/>
          <w:sz w:val="24"/>
          <w:szCs w:val="24"/>
        </w:rPr>
        <w:t>9 752,7 кв.м</w:t>
      </w:r>
    </w:p>
    <w:p w:rsidR="0028247C" w:rsidRPr="00631675" w:rsidRDefault="0028247C" w:rsidP="0028247C">
      <w:pPr>
        <w:tabs>
          <w:tab w:val="num" w:pos="-567"/>
        </w:tabs>
        <w:spacing w:before="100" w:after="100" w:line="240" w:lineRule="auto"/>
        <w:ind w:firstLine="539"/>
        <w:jc w:val="both"/>
        <w:rPr>
          <w:rFonts w:ascii="Times New Roman" w:eastAsia="Times New Roman" w:hAnsi="Times New Roman" w:cs="Times New Roman"/>
          <w:sz w:val="24"/>
          <w:szCs w:val="24"/>
          <w:lang w:eastAsia="ru-RU"/>
        </w:rPr>
      </w:pPr>
    </w:p>
    <w:p w:rsidR="0028247C" w:rsidRPr="00631675" w:rsidRDefault="0028247C" w:rsidP="0028247C">
      <w:pPr>
        <w:tabs>
          <w:tab w:val="left" w:pos="709"/>
        </w:tabs>
        <w:spacing w:after="0" w:line="288"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 xml:space="preserve">2.1. Техническая часть (техническое задание). </w:t>
      </w:r>
    </w:p>
    <w:p w:rsidR="0028247C" w:rsidRPr="00631675" w:rsidRDefault="0028247C" w:rsidP="0028247C">
      <w:pPr>
        <w:tabs>
          <w:tab w:val="left" w:pos="709"/>
        </w:tabs>
        <w:spacing w:after="0" w:line="288" w:lineRule="auto"/>
        <w:jc w:val="both"/>
        <w:rPr>
          <w:rFonts w:ascii="Times New Roman" w:eastAsia="Times New Roman" w:hAnsi="Times New Roman" w:cs="Times New Roman"/>
          <w:sz w:val="24"/>
          <w:szCs w:val="24"/>
          <w:lang w:eastAsia="ru-RU"/>
        </w:rPr>
      </w:pPr>
    </w:p>
    <w:p w:rsidR="00406C47" w:rsidRPr="00631675" w:rsidRDefault="00406C47" w:rsidP="00406C47">
      <w:pPr>
        <w:tabs>
          <w:tab w:val="left" w:pos="709"/>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2.1.1 Объем и состав работ:</w:t>
      </w:r>
    </w:p>
    <w:p w:rsidR="00B2257C" w:rsidRPr="00631675" w:rsidRDefault="00B2257C" w:rsidP="00406C47">
      <w:pPr>
        <w:tabs>
          <w:tab w:val="left" w:pos="709"/>
        </w:tabs>
        <w:spacing w:after="0" w:line="240" w:lineRule="auto"/>
        <w:jc w:val="both"/>
        <w:rPr>
          <w:rFonts w:ascii="Times New Roman" w:eastAsia="Times New Roman" w:hAnsi="Times New Roman" w:cs="Times New Roman"/>
          <w:b/>
          <w:sz w:val="24"/>
          <w:szCs w:val="24"/>
          <w:lang w:eastAsia="ru-RU"/>
        </w:rPr>
      </w:pPr>
    </w:p>
    <w:p w:rsidR="00AF6E25" w:rsidRPr="00AF6E25" w:rsidRDefault="00B2257C" w:rsidP="00AF6E25">
      <w:pPr>
        <w:tabs>
          <w:tab w:val="num" w:pos="-567"/>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2.1.1.1.</w:t>
      </w:r>
      <w:r w:rsidR="00406C47" w:rsidRPr="00631675">
        <w:rPr>
          <w:rFonts w:ascii="Times New Roman" w:eastAsia="Times New Roman" w:hAnsi="Times New Roman" w:cs="Times New Roman"/>
          <w:sz w:val="24"/>
          <w:szCs w:val="24"/>
          <w:lang w:eastAsia="ru-RU"/>
        </w:rPr>
        <w:t xml:space="preserve"> </w:t>
      </w:r>
      <w:r w:rsidR="00AF6E25">
        <w:rPr>
          <w:rFonts w:ascii="Times New Roman" w:eastAsia="Times New Roman" w:hAnsi="Times New Roman" w:cs="Times New Roman"/>
          <w:sz w:val="24"/>
          <w:szCs w:val="24"/>
          <w:lang w:eastAsia="ru-RU"/>
        </w:rPr>
        <w:t>Выполнить и</w:t>
      </w:r>
      <w:r w:rsidR="00AF6E25" w:rsidRPr="00AF6E25">
        <w:rPr>
          <w:rFonts w:ascii="Times New Roman" w:eastAsia="Times New Roman" w:hAnsi="Times New Roman" w:cs="Times New Roman"/>
          <w:sz w:val="24"/>
          <w:szCs w:val="24"/>
          <w:lang w:eastAsia="ru-RU"/>
        </w:rPr>
        <w:t xml:space="preserve">нженерные изыскания: </w:t>
      </w:r>
    </w:p>
    <w:p w:rsidR="00AF6E25" w:rsidRPr="00AF6E25" w:rsidRDefault="00AF6E25" w:rsidP="00AF6E25">
      <w:pPr>
        <w:tabs>
          <w:tab w:val="num" w:pos="-567"/>
        </w:tabs>
        <w:spacing w:after="0" w:line="240" w:lineRule="auto"/>
        <w:jc w:val="both"/>
        <w:rPr>
          <w:rFonts w:ascii="Times New Roman" w:eastAsia="Times New Roman" w:hAnsi="Times New Roman" w:cs="Times New Roman"/>
          <w:sz w:val="24"/>
          <w:szCs w:val="24"/>
          <w:lang w:eastAsia="ru-RU"/>
        </w:rPr>
      </w:pPr>
      <w:r w:rsidRPr="00AF6E25">
        <w:rPr>
          <w:rFonts w:ascii="Times New Roman" w:eastAsia="Times New Roman" w:hAnsi="Times New Roman" w:cs="Times New Roman"/>
          <w:sz w:val="24"/>
          <w:szCs w:val="24"/>
          <w:lang w:eastAsia="ru-RU"/>
        </w:rPr>
        <w:t>- обмерные работы, обследование и исследование существующих конструкций (выполняется подрядчиком в рамках обязательств по договору)</w:t>
      </w:r>
    </w:p>
    <w:p w:rsidR="00AF6E25" w:rsidRPr="00AF6E25" w:rsidRDefault="00AF6E25" w:rsidP="00AF6E25">
      <w:pPr>
        <w:tabs>
          <w:tab w:val="num" w:pos="-567"/>
        </w:tabs>
        <w:spacing w:after="0" w:line="240" w:lineRule="auto"/>
        <w:jc w:val="both"/>
        <w:rPr>
          <w:rFonts w:ascii="Times New Roman" w:eastAsia="Times New Roman" w:hAnsi="Times New Roman" w:cs="Times New Roman"/>
          <w:sz w:val="24"/>
          <w:szCs w:val="24"/>
          <w:lang w:eastAsia="ru-RU"/>
        </w:rPr>
      </w:pPr>
      <w:r w:rsidRPr="00AF6E25">
        <w:rPr>
          <w:rFonts w:ascii="Times New Roman" w:eastAsia="Times New Roman" w:hAnsi="Times New Roman" w:cs="Times New Roman"/>
          <w:sz w:val="24"/>
          <w:szCs w:val="24"/>
          <w:lang w:eastAsia="ru-RU"/>
        </w:rPr>
        <w:t>- Инженерно-геодезические изыскания (выполняется подрядчиком в рамках обязательств по договору) .</w:t>
      </w:r>
    </w:p>
    <w:p w:rsidR="002B192A" w:rsidRPr="002B192A" w:rsidRDefault="00A11E1C" w:rsidP="002B192A">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2.1.1.2</w:t>
      </w:r>
      <w:r w:rsidR="00B12BBA">
        <w:rPr>
          <w:rFonts w:ascii="Times New Roman" w:eastAsia="Times New Roman" w:hAnsi="Times New Roman" w:cs="Times New Roman"/>
          <w:sz w:val="24"/>
          <w:szCs w:val="28"/>
          <w:lang w:eastAsia="ru-RU"/>
        </w:rPr>
        <w:t xml:space="preserve">. </w:t>
      </w:r>
      <w:r w:rsidR="002B192A" w:rsidRPr="002B192A">
        <w:rPr>
          <w:rFonts w:ascii="Times New Roman" w:eastAsia="Times New Roman" w:hAnsi="Times New Roman" w:cs="Times New Roman"/>
          <w:sz w:val="24"/>
          <w:szCs w:val="28"/>
          <w:lang w:eastAsia="ru-RU"/>
        </w:rPr>
        <w:t>Проект н</w:t>
      </w:r>
      <w:r w:rsidR="001657F1">
        <w:rPr>
          <w:rFonts w:ascii="Times New Roman" w:eastAsia="Times New Roman" w:hAnsi="Times New Roman" w:cs="Times New Roman"/>
          <w:sz w:val="24"/>
          <w:szCs w:val="28"/>
          <w:lang w:eastAsia="ru-RU"/>
        </w:rPr>
        <w:t>а кап</w:t>
      </w:r>
      <w:r w:rsidR="00B12BBA">
        <w:rPr>
          <w:rFonts w:ascii="Times New Roman" w:eastAsia="Times New Roman" w:hAnsi="Times New Roman" w:cs="Times New Roman"/>
          <w:sz w:val="24"/>
          <w:szCs w:val="28"/>
          <w:lang w:eastAsia="ru-RU"/>
        </w:rPr>
        <w:t>итальный</w:t>
      </w:r>
      <w:r w:rsidR="001657F1">
        <w:rPr>
          <w:rFonts w:ascii="Times New Roman" w:eastAsia="Times New Roman" w:hAnsi="Times New Roman" w:cs="Times New Roman"/>
          <w:sz w:val="24"/>
          <w:szCs w:val="28"/>
          <w:lang w:eastAsia="ru-RU"/>
        </w:rPr>
        <w:t xml:space="preserve"> ремонт должен содержать 4 раздела</w:t>
      </w:r>
      <w:r w:rsidR="002B192A" w:rsidRPr="002B192A">
        <w:rPr>
          <w:rFonts w:ascii="Times New Roman" w:eastAsia="Times New Roman" w:hAnsi="Times New Roman" w:cs="Times New Roman"/>
          <w:sz w:val="24"/>
          <w:szCs w:val="28"/>
          <w:lang w:eastAsia="ru-RU"/>
        </w:rPr>
        <w:t>:</w:t>
      </w:r>
    </w:p>
    <w:p w:rsidR="002B192A" w:rsidRPr="002B192A" w:rsidRDefault="002B192A" w:rsidP="00C22AF4">
      <w:pPr>
        <w:numPr>
          <w:ilvl w:val="0"/>
          <w:numId w:val="23"/>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Инженерные изыскания и обследования.</w:t>
      </w:r>
    </w:p>
    <w:p w:rsidR="002B192A" w:rsidRPr="002B192A" w:rsidRDefault="002B192A" w:rsidP="00C22AF4">
      <w:pPr>
        <w:numPr>
          <w:ilvl w:val="0"/>
          <w:numId w:val="23"/>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Благоустройство и фасады.</w:t>
      </w:r>
    </w:p>
    <w:p w:rsidR="002B192A" w:rsidRPr="001657F1" w:rsidRDefault="002B192A" w:rsidP="00C22AF4">
      <w:pPr>
        <w:numPr>
          <w:ilvl w:val="0"/>
          <w:numId w:val="23"/>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1657F1">
        <w:rPr>
          <w:rFonts w:ascii="Times New Roman" w:eastAsia="Times New Roman" w:hAnsi="Times New Roman" w:cs="Times New Roman"/>
          <w:sz w:val="24"/>
          <w:szCs w:val="28"/>
          <w:lang w:eastAsia="ru-RU"/>
        </w:rPr>
        <w:t>Капитальный ремонт здания</w:t>
      </w:r>
      <w:r w:rsidR="00B12BBA">
        <w:rPr>
          <w:rFonts w:ascii="Times New Roman" w:eastAsia="Times New Roman" w:hAnsi="Times New Roman" w:cs="Times New Roman"/>
          <w:sz w:val="24"/>
          <w:szCs w:val="28"/>
          <w:lang w:eastAsia="ru-RU"/>
        </w:rPr>
        <w:t>,</w:t>
      </w:r>
      <w:r w:rsidRPr="001657F1">
        <w:rPr>
          <w:rFonts w:ascii="Times New Roman" w:eastAsia="Times New Roman" w:hAnsi="Times New Roman" w:cs="Times New Roman"/>
          <w:sz w:val="24"/>
          <w:szCs w:val="28"/>
          <w:lang w:eastAsia="ru-RU"/>
        </w:rPr>
        <w:t xml:space="preserve"> ул</w:t>
      </w:r>
      <w:r w:rsidR="00B12BBA">
        <w:rPr>
          <w:rFonts w:ascii="Times New Roman" w:eastAsia="Times New Roman" w:hAnsi="Times New Roman" w:cs="Times New Roman"/>
          <w:sz w:val="24"/>
          <w:szCs w:val="28"/>
          <w:lang w:eastAsia="ru-RU"/>
        </w:rPr>
        <w:t>ица</w:t>
      </w:r>
      <w:r w:rsidRPr="001657F1">
        <w:rPr>
          <w:rFonts w:ascii="Times New Roman" w:eastAsia="Times New Roman" w:hAnsi="Times New Roman" w:cs="Times New Roman"/>
          <w:sz w:val="24"/>
          <w:szCs w:val="28"/>
          <w:lang w:eastAsia="ru-RU"/>
        </w:rPr>
        <w:t xml:space="preserve"> </w:t>
      </w:r>
      <w:r w:rsidR="001657F1" w:rsidRPr="001657F1">
        <w:rPr>
          <w:rFonts w:ascii="Times New Roman" w:eastAsia="Times New Roman" w:hAnsi="Times New Roman" w:cs="Times New Roman"/>
          <w:sz w:val="24"/>
          <w:szCs w:val="28"/>
          <w:lang w:eastAsia="ru-RU"/>
        </w:rPr>
        <w:t xml:space="preserve">Щепкина, </w:t>
      </w:r>
      <w:r w:rsidR="00B12BBA">
        <w:rPr>
          <w:rFonts w:ascii="Times New Roman" w:eastAsia="Times New Roman" w:hAnsi="Times New Roman" w:cs="Times New Roman"/>
          <w:sz w:val="24"/>
          <w:szCs w:val="28"/>
          <w:lang w:eastAsia="ru-RU"/>
        </w:rPr>
        <w:t xml:space="preserve">дом </w:t>
      </w:r>
      <w:r w:rsidR="001657F1" w:rsidRPr="001657F1">
        <w:rPr>
          <w:rFonts w:ascii="Times New Roman" w:eastAsia="Times New Roman" w:hAnsi="Times New Roman" w:cs="Times New Roman"/>
          <w:sz w:val="24"/>
          <w:szCs w:val="28"/>
          <w:lang w:eastAsia="ru-RU"/>
        </w:rPr>
        <w:t>51/4</w:t>
      </w:r>
      <w:r w:rsidR="00B12BBA">
        <w:rPr>
          <w:rFonts w:ascii="Times New Roman" w:eastAsia="Times New Roman" w:hAnsi="Times New Roman" w:cs="Times New Roman"/>
          <w:sz w:val="24"/>
          <w:szCs w:val="28"/>
          <w:lang w:eastAsia="ru-RU"/>
        </w:rPr>
        <w:t>, строение</w:t>
      </w:r>
      <w:r w:rsidR="001657F1" w:rsidRPr="001657F1">
        <w:rPr>
          <w:rFonts w:ascii="Times New Roman" w:eastAsia="Times New Roman" w:hAnsi="Times New Roman" w:cs="Times New Roman"/>
          <w:sz w:val="24"/>
          <w:szCs w:val="28"/>
          <w:lang w:eastAsia="ru-RU"/>
        </w:rPr>
        <w:t xml:space="preserve"> 2</w:t>
      </w:r>
      <w:r w:rsidRPr="001657F1">
        <w:rPr>
          <w:rFonts w:ascii="Times New Roman" w:eastAsia="Times New Roman" w:hAnsi="Times New Roman" w:cs="Times New Roman"/>
          <w:sz w:val="24"/>
          <w:szCs w:val="28"/>
          <w:lang w:eastAsia="ru-RU"/>
        </w:rPr>
        <w:t>;</w:t>
      </w:r>
    </w:p>
    <w:p w:rsidR="002B192A" w:rsidRPr="002B192A" w:rsidRDefault="002B192A" w:rsidP="00C22AF4">
      <w:pPr>
        <w:numPr>
          <w:ilvl w:val="0"/>
          <w:numId w:val="23"/>
        </w:numPr>
        <w:tabs>
          <w:tab w:val="left" w:pos="360"/>
        </w:tabs>
        <w:spacing w:after="0" w:line="240" w:lineRule="auto"/>
        <w:ind w:left="1260" w:hanging="900"/>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Локальные сметы на каждый раздел и общий сводный расчет</w:t>
      </w:r>
      <w:r w:rsidR="00B12BBA">
        <w:rPr>
          <w:rFonts w:ascii="Times New Roman" w:eastAsia="Times New Roman" w:hAnsi="Times New Roman" w:cs="Times New Roman"/>
          <w:sz w:val="24"/>
          <w:szCs w:val="28"/>
          <w:lang w:eastAsia="ru-RU"/>
        </w:rPr>
        <w:t>.</w:t>
      </w:r>
      <w:r w:rsidRPr="002B192A">
        <w:rPr>
          <w:rFonts w:ascii="Times New Roman" w:eastAsia="Times New Roman" w:hAnsi="Times New Roman" w:cs="Times New Roman"/>
          <w:sz w:val="24"/>
          <w:szCs w:val="28"/>
          <w:lang w:eastAsia="ru-RU"/>
        </w:rPr>
        <w:t xml:space="preserve"> </w:t>
      </w:r>
    </w:p>
    <w:p w:rsidR="00661954" w:rsidRPr="002B192A" w:rsidRDefault="00661954" w:rsidP="00661954">
      <w:pPr>
        <w:spacing w:after="0" w:line="240" w:lineRule="auto"/>
        <w:jc w:val="both"/>
        <w:rPr>
          <w:rFonts w:ascii="Times New Roman" w:eastAsia="Times New Roman" w:hAnsi="Times New Roman" w:cs="Times New Roman"/>
          <w:sz w:val="24"/>
          <w:szCs w:val="28"/>
          <w:lang w:eastAsia="ru-RU"/>
        </w:rPr>
      </w:pPr>
      <w:r w:rsidRPr="002B192A">
        <w:rPr>
          <w:rFonts w:ascii="Times New Roman" w:eastAsia="Times New Roman" w:hAnsi="Times New Roman" w:cs="Times New Roman"/>
          <w:sz w:val="24"/>
          <w:szCs w:val="28"/>
          <w:lang w:eastAsia="ru-RU"/>
        </w:rPr>
        <w:t xml:space="preserve">Проект необходимо согласовать со всеми заинтересованными организациями, например: </w:t>
      </w:r>
      <w:proofErr w:type="spellStart"/>
      <w:r w:rsidRPr="002B192A">
        <w:rPr>
          <w:rFonts w:ascii="Times New Roman" w:eastAsia="Times New Roman" w:hAnsi="Times New Roman" w:cs="Times New Roman"/>
          <w:sz w:val="24"/>
          <w:szCs w:val="28"/>
          <w:lang w:eastAsia="ru-RU"/>
        </w:rPr>
        <w:t>Ростехнадзор</w:t>
      </w:r>
      <w:proofErr w:type="spellEnd"/>
      <w:r w:rsidRPr="002B192A">
        <w:rPr>
          <w:rFonts w:ascii="Times New Roman" w:eastAsia="Times New Roman" w:hAnsi="Times New Roman" w:cs="Times New Roman"/>
          <w:sz w:val="24"/>
          <w:szCs w:val="28"/>
          <w:lang w:eastAsia="ru-RU"/>
        </w:rPr>
        <w:t xml:space="preserve">, </w:t>
      </w:r>
      <w:r w:rsidR="00B12BBA">
        <w:rPr>
          <w:rFonts w:ascii="Times New Roman" w:eastAsia="Times New Roman" w:hAnsi="Times New Roman" w:cs="Times New Roman"/>
          <w:sz w:val="24"/>
          <w:szCs w:val="28"/>
          <w:lang w:eastAsia="ru-RU"/>
        </w:rPr>
        <w:t>Архитектурно-планировочное управление (АПУ) г.Москвы</w:t>
      </w:r>
      <w:r w:rsidRPr="002B192A">
        <w:rPr>
          <w:rFonts w:ascii="Times New Roman" w:eastAsia="Times New Roman" w:hAnsi="Times New Roman" w:cs="Times New Roman"/>
          <w:sz w:val="24"/>
          <w:szCs w:val="28"/>
          <w:lang w:eastAsia="ru-RU"/>
        </w:rPr>
        <w:t xml:space="preserve">, </w:t>
      </w:r>
      <w:r w:rsidR="00B12BBA">
        <w:rPr>
          <w:rFonts w:ascii="Times New Roman" w:eastAsia="Times New Roman" w:hAnsi="Times New Roman" w:cs="Times New Roman"/>
          <w:sz w:val="24"/>
          <w:szCs w:val="28"/>
          <w:lang w:eastAsia="ru-RU"/>
        </w:rPr>
        <w:t>отдел подземных сооружений (</w:t>
      </w:r>
      <w:r w:rsidRPr="002B192A">
        <w:rPr>
          <w:rFonts w:ascii="Times New Roman" w:eastAsia="Times New Roman" w:hAnsi="Times New Roman" w:cs="Times New Roman"/>
          <w:sz w:val="24"/>
          <w:szCs w:val="28"/>
          <w:lang w:eastAsia="ru-RU"/>
        </w:rPr>
        <w:t>ОПС</w:t>
      </w:r>
      <w:r w:rsidR="00B12BBA">
        <w:rPr>
          <w:rFonts w:ascii="Times New Roman" w:eastAsia="Times New Roman" w:hAnsi="Times New Roman" w:cs="Times New Roman"/>
          <w:sz w:val="24"/>
          <w:szCs w:val="28"/>
          <w:lang w:eastAsia="ru-RU"/>
        </w:rPr>
        <w:t>)</w:t>
      </w:r>
      <w:r w:rsidRPr="002B192A">
        <w:rPr>
          <w:rFonts w:ascii="Times New Roman" w:eastAsia="Times New Roman" w:hAnsi="Times New Roman" w:cs="Times New Roman"/>
          <w:sz w:val="24"/>
          <w:szCs w:val="28"/>
          <w:lang w:eastAsia="ru-RU"/>
        </w:rPr>
        <w:t xml:space="preserve"> </w:t>
      </w:r>
      <w:proofErr w:type="spellStart"/>
      <w:r w:rsidRPr="002B192A">
        <w:rPr>
          <w:rFonts w:ascii="Times New Roman" w:eastAsia="Times New Roman" w:hAnsi="Times New Roman" w:cs="Times New Roman"/>
          <w:sz w:val="24"/>
          <w:szCs w:val="28"/>
          <w:lang w:eastAsia="ru-RU"/>
        </w:rPr>
        <w:t>Мосгоргеотреста</w:t>
      </w:r>
      <w:proofErr w:type="spellEnd"/>
      <w:r w:rsidRPr="002B192A">
        <w:rPr>
          <w:rFonts w:ascii="Times New Roman" w:eastAsia="Times New Roman" w:hAnsi="Times New Roman" w:cs="Times New Roman"/>
          <w:sz w:val="24"/>
          <w:szCs w:val="28"/>
          <w:lang w:eastAsia="ru-RU"/>
        </w:rPr>
        <w:t xml:space="preserve">, </w:t>
      </w:r>
      <w:proofErr w:type="spellStart"/>
      <w:r w:rsidRPr="002B192A">
        <w:rPr>
          <w:rFonts w:ascii="Times New Roman" w:eastAsia="Times New Roman" w:hAnsi="Times New Roman" w:cs="Times New Roman"/>
          <w:sz w:val="24"/>
          <w:szCs w:val="28"/>
          <w:lang w:eastAsia="ru-RU"/>
        </w:rPr>
        <w:t>Москомархитектура</w:t>
      </w:r>
      <w:proofErr w:type="spellEnd"/>
      <w:r w:rsidRPr="002B192A">
        <w:rPr>
          <w:rFonts w:ascii="Times New Roman" w:eastAsia="Times New Roman" w:hAnsi="Times New Roman" w:cs="Times New Roman"/>
          <w:sz w:val="24"/>
          <w:szCs w:val="28"/>
          <w:lang w:eastAsia="ru-RU"/>
        </w:rPr>
        <w:t xml:space="preserve"> и другие организации при необходимости.</w:t>
      </w:r>
    </w:p>
    <w:p w:rsidR="00A11E1C" w:rsidRDefault="00A11E1C" w:rsidP="00B2257C">
      <w:pPr>
        <w:tabs>
          <w:tab w:val="num" w:pos="-567"/>
        </w:tabs>
        <w:spacing w:before="100" w:after="100" w:line="240" w:lineRule="auto"/>
        <w:jc w:val="both"/>
        <w:rPr>
          <w:rFonts w:ascii="Times New Roman" w:eastAsia="Times New Roman" w:hAnsi="Times New Roman" w:cs="Times New Roman"/>
          <w:sz w:val="24"/>
          <w:szCs w:val="24"/>
          <w:lang w:eastAsia="ru-RU"/>
        </w:rPr>
      </w:pPr>
    </w:p>
    <w:p w:rsidR="00A11E1C" w:rsidRPr="00A11E1C" w:rsidRDefault="00A11E1C" w:rsidP="00C22AF4">
      <w:pPr>
        <w:pStyle w:val="afffb"/>
        <w:numPr>
          <w:ilvl w:val="2"/>
          <w:numId w:val="27"/>
        </w:numPr>
        <w:tabs>
          <w:tab w:val="left" w:pos="709"/>
        </w:tabs>
        <w:spacing w:line="240" w:lineRule="auto"/>
        <w:rPr>
          <w:b/>
          <w:sz w:val="24"/>
          <w:szCs w:val="24"/>
        </w:rPr>
      </w:pPr>
      <w:r w:rsidRPr="00A11E1C">
        <w:rPr>
          <w:b/>
          <w:sz w:val="24"/>
          <w:szCs w:val="24"/>
        </w:rPr>
        <w:t>Требования к проекту:</w:t>
      </w:r>
    </w:p>
    <w:p w:rsidR="00A11E1C" w:rsidRPr="00A11E1C" w:rsidRDefault="00A11E1C" w:rsidP="00A11E1C">
      <w:pPr>
        <w:tabs>
          <w:tab w:val="left" w:pos="709"/>
        </w:tabs>
        <w:spacing w:after="0" w:line="240" w:lineRule="auto"/>
        <w:jc w:val="both"/>
        <w:rPr>
          <w:rFonts w:ascii="Times New Roman" w:eastAsia="Times New Roman" w:hAnsi="Times New Roman" w:cs="Times New Roman"/>
          <w:b/>
          <w:sz w:val="24"/>
          <w:szCs w:val="24"/>
          <w:lang w:eastAsia="ru-RU"/>
        </w:rPr>
      </w:pPr>
    </w:p>
    <w:p w:rsidR="00A11E1C" w:rsidRPr="00A11E1C" w:rsidRDefault="00B12BBA" w:rsidP="00B12BBA">
      <w:pPr>
        <w:pStyle w:val="afffb"/>
        <w:numPr>
          <w:ilvl w:val="3"/>
          <w:numId w:val="28"/>
        </w:numPr>
        <w:spacing w:line="240" w:lineRule="auto"/>
        <w:ind w:left="0" w:firstLine="0"/>
        <w:rPr>
          <w:sz w:val="24"/>
          <w:szCs w:val="24"/>
        </w:rPr>
      </w:pPr>
      <w:r>
        <w:rPr>
          <w:sz w:val="24"/>
          <w:szCs w:val="24"/>
        </w:rPr>
        <w:t xml:space="preserve">. </w:t>
      </w:r>
      <w:r w:rsidR="00A11E1C" w:rsidRPr="00A11E1C">
        <w:rPr>
          <w:sz w:val="24"/>
          <w:szCs w:val="24"/>
        </w:rPr>
        <w:t xml:space="preserve">Рабочий проект на капитальный ремонт объекта должен разрабатываться без излишней детализации, в минимальном объеме и составе, достаточном для обоснования принимаемых решений, определения объемов работ и стоимости ремонта. </w:t>
      </w:r>
    </w:p>
    <w:p w:rsidR="00A11E1C" w:rsidRPr="00A11E1C" w:rsidRDefault="00A11E1C" w:rsidP="00C22AF4">
      <w:pPr>
        <w:pStyle w:val="afffb"/>
        <w:numPr>
          <w:ilvl w:val="3"/>
          <w:numId w:val="28"/>
        </w:numPr>
        <w:spacing w:line="240" w:lineRule="auto"/>
        <w:ind w:left="709" w:hanging="709"/>
        <w:rPr>
          <w:sz w:val="24"/>
          <w:szCs w:val="24"/>
        </w:rPr>
      </w:pPr>
      <w:r w:rsidRPr="00A11E1C">
        <w:rPr>
          <w:sz w:val="24"/>
          <w:szCs w:val="24"/>
        </w:rPr>
        <w:t>Проект должен содержать 5 частей:</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 xml:space="preserve">По 1-му разделу </w:t>
      </w:r>
      <w:r w:rsidRPr="00A11E1C">
        <w:rPr>
          <w:rFonts w:ascii="Times New Roman" w:eastAsia="Times New Roman" w:hAnsi="Times New Roman" w:cs="Times New Roman"/>
          <w:sz w:val="24"/>
          <w:szCs w:val="24"/>
          <w:lang w:eastAsia="ru-RU"/>
        </w:rPr>
        <w:tab/>
        <w:t>- Произвести обследование строительных конструкций и инженерных систем здания и произвести  инженерно-геодезические изыскания</w:t>
      </w:r>
      <w:r w:rsidR="00B12BBA" w:rsidRPr="00B12BBA">
        <w:rPr>
          <w:rFonts w:ascii="Times New Roman" w:eastAsia="Times New Roman" w:hAnsi="Times New Roman" w:cs="Times New Roman"/>
          <w:sz w:val="24"/>
          <w:szCs w:val="24"/>
          <w:lang w:eastAsia="ru-RU"/>
        </w:rPr>
        <w:t>;</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Учесть оставляемые узлы и оборудование;</w:t>
      </w:r>
    </w:p>
    <w:p w:rsidR="00A11E1C" w:rsidRPr="00B12BBA" w:rsidRDefault="00A11E1C" w:rsidP="00B12BBA">
      <w:pPr>
        <w:tabs>
          <w:tab w:val="left" w:pos="2127"/>
        </w:tabs>
        <w:spacing w:after="0" w:line="240" w:lineRule="auto"/>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По 2-му разделу</w:t>
      </w:r>
      <w:r w:rsidRPr="00A11E1C">
        <w:rPr>
          <w:rFonts w:ascii="Times New Roman" w:eastAsia="Times New Roman" w:hAnsi="Times New Roman" w:cs="Times New Roman"/>
          <w:sz w:val="24"/>
          <w:szCs w:val="24"/>
          <w:lang w:eastAsia="ru-RU"/>
        </w:rPr>
        <w:tab/>
        <w:t xml:space="preserve">- предложить не менее 3х различных вариантов архитектурных решений  фасадов  и благоустройства с различными вариантами архитектурной </w:t>
      </w:r>
      <w:r w:rsidR="00B12BBA">
        <w:rPr>
          <w:rFonts w:ascii="Times New Roman" w:eastAsia="Times New Roman" w:hAnsi="Times New Roman" w:cs="Times New Roman"/>
          <w:sz w:val="24"/>
          <w:szCs w:val="24"/>
          <w:lang w:eastAsia="ru-RU"/>
        </w:rPr>
        <w:t>подсветки и наружного освещения</w:t>
      </w:r>
      <w:r w:rsidR="00B12BBA" w:rsidRPr="00B12BBA">
        <w:rPr>
          <w:rFonts w:ascii="Times New Roman" w:eastAsia="Times New Roman" w:hAnsi="Times New Roman" w:cs="Times New Roman"/>
          <w:sz w:val="24"/>
          <w:szCs w:val="24"/>
          <w:lang w:eastAsia="ru-RU"/>
        </w:rPr>
        <w:t>;</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Согласовать эскизы с заказчиком</w:t>
      </w:r>
      <w:r w:rsidR="00B12BBA" w:rsidRPr="008351A1">
        <w:rPr>
          <w:rFonts w:ascii="Times New Roman" w:eastAsia="Times New Roman" w:hAnsi="Times New Roman" w:cs="Times New Roman"/>
          <w:sz w:val="24"/>
          <w:szCs w:val="24"/>
          <w:lang w:eastAsia="ru-RU"/>
        </w:rPr>
        <w:t>;</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На основании утвержденного заказчиком эскиза фасада разработать рабочую документацию по выбранному варианту.</w:t>
      </w:r>
    </w:p>
    <w:p w:rsidR="00A11E1C" w:rsidRPr="00A11E1C" w:rsidRDefault="00A11E1C" w:rsidP="00B12BBA">
      <w:pPr>
        <w:tabs>
          <w:tab w:val="num" w:pos="-567"/>
        </w:tabs>
        <w:spacing w:after="0" w:line="240" w:lineRule="auto"/>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Разработать проект благоустройства прилегающей территории со стороны улицы Щепкина и внутреннего двора с учетом его использования под парковку легковых автомашин.</w:t>
      </w:r>
    </w:p>
    <w:p w:rsidR="00A11E1C" w:rsidRPr="00A11E1C" w:rsidRDefault="00A11E1C" w:rsidP="00B12BBA">
      <w:pPr>
        <w:tabs>
          <w:tab w:val="left" w:pos="2127"/>
        </w:tabs>
        <w:spacing w:after="0" w:line="240" w:lineRule="auto"/>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По 3-му разделу</w:t>
      </w:r>
      <w:r w:rsidRPr="00A11E1C">
        <w:rPr>
          <w:rFonts w:ascii="Times New Roman" w:eastAsia="Times New Roman" w:hAnsi="Times New Roman" w:cs="Times New Roman"/>
          <w:sz w:val="24"/>
          <w:szCs w:val="24"/>
          <w:lang w:eastAsia="ru-RU"/>
        </w:rPr>
        <w:tab/>
        <w:t>– Предложить дизайн-проект с планировочными решениями (не менее 2х вариантов) и согласовать с заказчиком</w:t>
      </w:r>
      <w:r w:rsidR="00B12BBA" w:rsidRPr="00B12BBA">
        <w:rPr>
          <w:rFonts w:ascii="Times New Roman" w:eastAsia="Times New Roman" w:hAnsi="Times New Roman" w:cs="Times New Roman"/>
          <w:sz w:val="24"/>
          <w:szCs w:val="24"/>
          <w:lang w:eastAsia="ru-RU"/>
        </w:rPr>
        <w:t>;</w:t>
      </w:r>
      <w:r w:rsidRPr="00A11E1C">
        <w:rPr>
          <w:rFonts w:ascii="Times New Roman" w:eastAsia="Times New Roman" w:hAnsi="Times New Roman" w:cs="Times New Roman"/>
          <w:sz w:val="24"/>
          <w:szCs w:val="24"/>
          <w:lang w:eastAsia="ru-RU"/>
        </w:rPr>
        <w:t xml:space="preserve"> </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xml:space="preserve">- На основании утвержденного дизайн-проекта выпустить </w:t>
      </w:r>
      <w:r w:rsidR="00B12BBA">
        <w:rPr>
          <w:rFonts w:ascii="Times New Roman" w:eastAsia="Times New Roman" w:hAnsi="Times New Roman" w:cs="Times New Roman"/>
          <w:sz w:val="24"/>
          <w:szCs w:val="24"/>
          <w:lang w:eastAsia="ru-RU"/>
        </w:rPr>
        <w:t>Р</w:t>
      </w:r>
      <w:r w:rsidRPr="00A11E1C">
        <w:rPr>
          <w:rFonts w:ascii="Times New Roman" w:eastAsia="Times New Roman" w:hAnsi="Times New Roman" w:cs="Times New Roman"/>
          <w:sz w:val="24"/>
          <w:szCs w:val="24"/>
          <w:lang w:eastAsia="ru-RU"/>
        </w:rPr>
        <w:t>абочий проект на комплексный капитальный ремонт здания, учитывающий архитектурные решения, инженерные коммуникации и оборудование.</w:t>
      </w:r>
    </w:p>
    <w:p w:rsidR="00A11E1C" w:rsidRPr="00A11E1C" w:rsidRDefault="00A11E1C" w:rsidP="00B12BBA">
      <w:pPr>
        <w:tabs>
          <w:tab w:val="left" w:pos="2127"/>
        </w:tabs>
        <w:spacing w:after="0" w:line="240" w:lineRule="auto"/>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 xml:space="preserve">По 4-му разделу </w:t>
      </w:r>
      <w:r w:rsidRPr="00A11E1C">
        <w:rPr>
          <w:rFonts w:ascii="Times New Roman" w:eastAsia="Times New Roman" w:hAnsi="Times New Roman" w:cs="Times New Roman"/>
          <w:sz w:val="24"/>
          <w:szCs w:val="24"/>
          <w:lang w:eastAsia="ru-RU"/>
        </w:rPr>
        <w:tab/>
        <w:t>– Предложить дизайн-проект с планировочными решениями (не менее 2х вариантов) и согласовать с заказчиком</w:t>
      </w:r>
      <w:r w:rsidR="00B12BBA" w:rsidRPr="00B12BBA">
        <w:rPr>
          <w:rFonts w:ascii="Times New Roman" w:eastAsia="Times New Roman" w:hAnsi="Times New Roman" w:cs="Times New Roman"/>
          <w:sz w:val="24"/>
          <w:szCs w:val="24"/>
          <w:lang w:eastAsia="ru-RU"/>
        </w:rPr>
        <w:t>;</w:t>
      </w:r>
      <w:r w:rsidRPr="00A11E1C">
        <w:rPr>
          <w:rFonts w:ascii="Times New Roman" w:eastAsia="Times New Roman" w:hAnsi="Times New Roman" w:cs="Times New Roman"/>
          <w:sz w:val="24"/>
          <w:szCs w:val="24"/>
          <w:lang w:eastAsia="ru-RU"/>
        </w:rPr>
        <w:t xml:space="preserve"> </w:t>
      </w:r>
    </w:p>
    <w:p w:rsidR="00A11E1C" w:rsidRPr="00A11E1C" w:rsidRDefault="00A11E1C" w:rsidP="00A11E1C">
      <w:pPr>
        <w:tabs>
          <w:tab w:val="left" w:pos="2127"/>
        </w:tabs>
        <w:spacing w:after="0" w:line="240" w:lineRule="auto"/>
        <w:ind w:left="709" w:hanging="709"/>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tab/>
        <w:t>- На основании утвержденного дизайн-проекта выпустить рабочий проект на комплексный капитальный ремонт здания, учитывающий архитектурные решения, инженерные коммуникации и оборудование.</w:t>
      </w:r>
    </w:p>
    <w:p w:rsidR="00A11E1C" w:rsidRPr="00A11E1C" w:rsidRDefault="00A11E1C" w:rsidP="00B12BBA">
      <w:pPr>
        <w:tabs>
          <w:tab w:val="left" w:pos="2127"/>
        </w:tabs>
        <w:spacing w:after="0" w:line="240" w:lineRule="auto"/>
        <w:jc w:val="both"/>
        <w:rPr>
          <w:rFonts w:ascii="Times New Roman" w:eastAsia="Times New Roman" w:hAnsi="Times New Roman" w:cs="Times New Roman"/>
          <w:sz w:val="24"/>
          <w:szCs w:val="24"/>
          <w:lang w:eastAsia="ru-RU"/>
        </w:rPr>
      </w:pPr>
      <w:r w:rsidRPr="00A11E1C">
        <w:rPr>
          <w:rFonts w:ascii="Times New Roman" w:eastAsia="Times New Roman" w:hAnsi="Times New Roman" w:cs="Times New Roman"/>
          <w:sz w:val="24"/>
          <w:szCs w:val="24"/>
          <w:lang w:eastAsia="ru-RU"/>
        </w:rPr>
        <w:lastRenderedPageBreak/>
        <w:t>По 5-му разделу</w:t>
      </w:r>
      <w:r w:rsidRPr="00A11E1C">
        <w:rPr>
          <w:rFonts w:ascii="Times New Roman" w:eastAsia="Times New Roman" w:hAnsi="Times New Roman" w:cs="Times New Roman"/>
          <w:sz w:val="24"/>
          <w:szCs w:val="24"/>
          <w:lang w:eastAsia="ru-RU"/>
        </w:rPr>
        <w:tab/>
        <w:t>- Для определения стоимости капитального ремонта жилого здания составляется сметная документация в соответствии с:</w:t>
      </w:r>
    </w:p>
    <w:p w:rsidR="00A11E1C" w:rsidRPr="00A11E1C" w:rsidRDefault="00A11E1C" w:rsidP="00C22AF4">
      <w:pPr>
        <w:numPr>
          <w:ilvl w:val="0"/>
          <w:numId w:val="26"/>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"Методическими указаниями по определению стоимости строительной продукции на территории Российской Федерации" МДС 81-35.2004 , введенными в действие постановлением Госстроя России от 05 марта 2004г.;</w:t>
      </w:r>
    </w:p>
    <w:p w:rsidR="00A11E1C" w:rsidRPr="00A11E1C" w:rsidRDefault="00A11E1C" w:rsidP="00C22AF4">
      <w:pPr>
        <w:numPr>
          <w:ilvl w:val="0"/>
          <w:numId w:val="26"/>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МДС 81-25.2001 и письмом Федерального </w:t>
      </w:r>
      <w:proofErr w:type="spellStart"/>
      <w:r w:rsidRPr="00A11E1C">
        <w:rPr>
          <w:rFonts w:ascii="Times New Roman" w:eastAsia="Times New Roman" w:hAnsi="Times New Roman" w:cs="Times New Roman"/>
          <w:sz w:val="24"/>
          <w:szCs w:val="28"/>
          <w:lang w:eastAsia="ru-RU"/>
        </w:rPr>
        <w:t>Агенства</w:t>
      </w:r>
      <w:proofErr w:type="spellEnd"/>
      <w:r w:rsidRPr="00A11E1C">
        <w:rPr>
          <w:rFonts w:ascii="Times New Roman" w:eastAsia="Times New Roman" w:hAnsi="Times New Roman" w:cs="Times New Roman"/>
          <w:sz w:val="24"/>
          <w:szCs w:val="28"/>
          <w:lang w:eastAsia="ru-RU"/>
        </w:rPr>
        <w:t xml:space="preserve"> по строительству и ЖКХ от 18.11.2004г. № АП-5536/06 "О порядке применения нормативов сметной прибыли в строительстве»;</w:t>
      </w:r>
    </w:p>
    <w:p w:rsidR="00A11E1C" w:rsidRPr="00A11E1C" w:rsidRDefault="00A11E1C" w:rsidP="00C22AF4">
      <w:pPr>
        <w:numPr>
          <w:ilvl w:val="0"/>
          <w:numId w:val="26"/>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"Сводом правил по определению стоимости строительства в составе </w:t>
      </w:r>
      <w:proofErr w:type="spellStart"/>
      <w:r w:rsidRPr="00A11E1C">
        <w:rPr>
          <w:rFonts w:ascii="Times New Roman" w:eastAsia="Times New Roman" w:hAnsi="Times New Roman" w:cs="Times New Roman"/>
          <w:sz w:val="24"/>
          <w:szCs w:val="28"/>
          <w:lang w:eastAsia="ru-RU"/>
        </w:rPr>
        <w:t>предпроектной</w:t>
      </w:r>
      <w:proofErr w:type="spellEnd"/>
      <w:r w:rsidRPr="00A11E1C">
        <w:rPr>
          <w:rFonts w:ascii="Times New Roman" w:eastAsia="Times New Roman" w:hAnsi="Times New Roman" w:cs="Times New Roman"/>
          <w:sz w:val="24"/>
          <w:szCs w:val="28"/>
          <w:lang w:eastAsia="ru-RU"/>
        </w:rPr>
        <w:t xml:space="preserve"> и проектно-сметной документации" (СП 81-01) (письмо Минстроя России от 29.12.94 N ВБ-12-276)</w:t>
      </w:r>
    </w:p>
    <w:p w:rsidR="00A11E1C" w:rsidRPr="00A11E1C" w:rsidRDefault="00A11E1C" w:rsidP="00A11E1C">
      <w:pPr>
        <w:spacing w:after="0" w:line="240" w:lineRule="auto"/>
        <w:ind w:left="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Стоимость работ по ремонту и замене лифтового оборудования, определяется исходя из сметных нормативов, установленных ГЭСН, утвержденными Госстроем России в составе сметно-нормативной базы 2001г.: </w:t>
      </w:r>
    </w:p>
    <w:p w:rsidR="00A11E1C" w:rsidRPr="00A11E1C" w:rsidRDefault="00A11E1C" w:rsidP="00A11E1C">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ГЭСНм-2001 сборник №3 «Подъемно-транспортное оборудование;</w:t>
      </w:r>
    </w:p>
    <w:p w:rsidR="00A11E1C" w:rsidRPr="00A11E1C" w:rsidRDefault="00A11E1C" w:rsidP="00A11E1C">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ГЭСНп-2001 Сборник №1 «Электротехнические установки»</w:t>
      </w:r>
    </w:p>
    <w:p w:rsidR="00A11E1C" w:rsidRPr="00A11E1C" w:rsidRDefault="00A11E1C" w:rsidP="00A11E1C">
      <w:pPr>
        <w:spacing w:after="0" w:line="240" w:lineRule="auto"/>
        <w:ind w:left="360" w:firstLine="36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ГЭСНмр-2001 Сборник №41 «Капитальный ремонт и модернизация</w:t>
      </w:r>
    </w:p>
    <w:p w:rsidR="00A11E1C" w:rsidRDefault="00A11E1C" w:rsidP="00A11E1C">
      <w:p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Сметы должны быть утверждены заказчиком.</w:t>
      </w:r>
    </w:p>
    <w:p w:rsidR="00A11E1C" w:rsidRPr="00A11E1C" w:rsidRDefault="00A11E1C" w:rsidP="00A11E1C">
      <w:pPr>
        <w:spacing w:after="0" w:line="240" w:lineRule="auto"/>
        <w:jc w:val="both"/>
        <w:rPr>
          <w:rFonts w:ascii="Times New Roman" w:eastAsia="Times New Roman" w:hAnsi="Times New Roman" w:cs="Times New Roman"/>
          <w:sz w:val="24"/>
          <w:szCs w:val="28"/>
          <w:lang w:eastAsia="ru-RU"/>
        </w:rPr>
      </w:pPr>
    </w:p>
    <w:p w:rsidR="00A11E1C" w:rsidRDefault="00A11E1C" w:rsidP="00C22AF4">
      <w:pPr>
        <w:pStyle w:val="afffb"/>
        <w:numPr>
          <w:ilvl w:val="3"/>
          <w:numId w:val="28"/>
        </w:numPr>
        <w:tabs>
          <w:tab w:val="left" w:pos="709"/>
        </w:tabs>
        <w:spacing w:line="240" w:lineRule="auto"/>
        <w:rPr>
          <w:b/>
          <w:sz w:val="24"/>
          <w:szCs w:val="24"/>
        </w:rPr>
      </w:pPr>
      <w:r w:rsidRPr="00A11E1C">
        <w:rPr>
          <w:b/>
          <w:sz w:val="24"/>
          <w:szCs w:val="24"/>
        </w:rPr>
        <w:t xml:space="preserve">Содержание рабочего проекта. </w:t>
      </w:r>
    </w:p>
    <w:p w:rsidR="00A11E1C" w:rsidRPr="00A11E1C" w:rsidRDefault="00A11E1C" w:rsidP="00A11E1C">
      <w:pPr>
        <w:pStyle w:val="afffb"/>
        <w:tabs>
          <w:tab w:val="left" w:pos="709"/>
        </w:tabs>
        <w:spacing w:line="240" w:lineRule="auto"/>
        <w:ind w:firstLine="0"/>
        <w:rPr>
          <w:b/>
          <w:sz w:val="24"/>
          <w:szCs w:val="24"/>
        </w:rPr>
      </w:pPr>
    </w:p>
    <w:p w:rsidR="00A11E1C" w:rsidRPr="00A11E1C" w:rsidRDefault="00A11E1C" w:rsidP="00B12BBA">
      <w:pPr>
        <w:tabs>
          <w:tab w:val="left" w:pos="2127"/>
        </w:tabs>
        <w:spacing w:after="0" w:line="240" w:lineRule="auto"/>
        <w:jc w:val="both"/>
        <w:rPr>
          <w:rFonts w:ascii="Times New Roman" w:eastAsia="Times New Roman" w:hAnsi="Times New Roman" w:cs="Times New Roman"/>
          <w:b/>
          <w:sz w:val="24"/>
          <w:szCs w:val="28"/>
          <w:lang w:eastAsia="ru-RU"/>
        </w:rPr>
      </w:pPr>
      <w:r w:rsidRPr="00A11E1C">
        <w:rPr>
          <w:rFonts w:ascii="Times New Roman" w:eastAsia="Times New Roman" w:hAnsi="Times New Roman" w:cs="Times New Roman"/>
          <w:sz w:val="24"/>
          <w:szCs w:val="28"/>
          <w:lang w:eastAsia="ru-RU"/>
        </w:rPr>
        <w:t>Состав разделов должен соответствовать Постановлению Правительства РФ от 16.02.2008г. № 87.</w:t>
      </w:r>
    </w:p>
    <w:p w:rsidR="00A11E1C" w:rsidRPr="00A11E1C" w:rsidRDefault="00A11E1C" w:rsidP="00A11E1C">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 </w:t>
      </w:r>
      <w:r w:rsidRPr="00A11E1C">
        <w:rPr>
          <w:rFonts w:ascii="Times New Roman" w:eastAsia="Times New Roman" w:hAnsi="Times New Roman" w:cs="Times New Roman"/>
          <w:sz w:val="24"/>
          <w:szCs w:val="28"/>
          <w:lang w:eastAsia="ru-RU"/>
        </w:rPr>
        <w:t xml:space="preserve">Общая пояснительная записка содержит: </w:t>
      </w:r>
    </w:p>
    <w:p w:rsidR="00A11E1C" w:rsidRPr="00A11E1C" w:rsidRDefault="00A11E1C" w:rsidP="00C22AF4">
      <w:pPr>
        <w:numPr>
          <w:ilvl w:val="0"/>
          <w:numId w:val="24"/>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основание для проектирования; краткая характеристика здания;</w:t>
      </w:r>
    </w:p>
    <w:p w:rsidR="00A11E1C" w:rsidRPr="00A11E1C" w:rsidRDefault="00A11E1C" w:rsidP="00C22AF4">
      <w:pPr>
        <w:numPr>
          <w:ilvl w:val="0"/>
          <w:numId w:val="24"/>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основные решения по, канализации, водопроводу, электроснабжению, отоплению, вентиляции и кондиционированию, лифтам, телефонизации и другим инженерным системам</w:t>
      </w:r>
      <w:r w:rsidR="00B12BBA" w:rsidRPr="00B12BBA">
        <w:rPr>
          <w:rFonts w:ascii="Times New Roman" w:eastAsia="Times New Roman" w:hAnsi="Times New Roman" w:cs="Times New Roman"/>
          <w:sz w:val="24"/>
          <w:szCs w:val="28"/>
          <w:lang w:eastAsia="ru-RU"/>
        </w:rPr>
        <w:t>;</w:t>
      </w:r>
    </w:p>
    <w:p w:rsidR="00A11E1C" w:rsidRPr="00A11E1C" w:rsidRDefault="00A11E1C" w:rsidP="00C22AF4">
      <w:pPr>
        <w:numPr>
          <w:ilvl w:val="0"/>
          <w:numId w:val="24"/>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сведения о проведенных согласованиях проектных решений; технико-экономические показатели. </w:t>
      </w:r>
    </w:p>
    <w:p w:rsidR="00A11E1C" w:rsidRPr="00A11E1C" w:rsidRDefault="00A11E1C" w:rsidP="00A11E1C">
      <w:pPr>
        <w:tabs>
          <w:tab w:val="num" w:pos="792"/>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 </w:t>
      </w:r>
      <w:r w:rsidRPr="00A11E1C">
        <w:rPr>
          <w:rFonts w:ascii="Times New Roman" w:eastAsia="Times New Roman" w:hAnsi="Times New Roman" w:cs="Times New Roman"/>
          <w:sz w:val="24"/>
          <w:szCs w:val="28"/>
          <w:lang w:eastAsia="ru-RU"/>
        </w:rPr>
        <w:t>Основные чертежи рабочего проекта:</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планы этажей, подвала, фасады, разрезы зданий и сооружений со схематическим изображением основных несущих и ограждающих конструкций;</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спецификации на все виды оборудования (включая не</w:t>
      </w:r>
      <w:r w:rsidR="001B21CD">
        <w:rPr>
          <w:rFonts w:ascii="Times New Roman" w:eastAsia="Times New Roman" w:hAnsi="Times New Roman" w:cs="Times New Roman"/>
          <w:sz w:val="24"/>
          <w:szCs w:val="28"/>
          <w:lang w:eastAsia="ru-RU"/>
        </w:rPr>
        <w:t xml:space="preserve"> </w:t>
      </w:r>
      <w:r w:rsidRPr="00A11E1C">
        <w:rPr>
          <w:rFonts w:ascii="Times New Roman" w:eastAsia="Times New Roman" w:hAnsi="Times New Roman" w:cs="Times New Roman"/>
          <w:sz w:val="24"/>
          <w:szCs w:val="28"/>
          <w:lang w:eastAsia="ru-RU"/>
        </w:rPr>
        <w:t>стандартизированное)</w:t>
      </w:r>
      <w:r w:rsidR="00B12BBA">
        <w:rPr>
          <w:rFonts w:ascii="Times New Roman" w:eastAsia="Times New Roman" w:hAnsi="Times New Roman" w:cs="Times New Roman"/>
          <w:sz w:val="24"/>
          <w:szCs w:val="28"/>
          <w:lang w:eastAsia="ru-RU"/>
        </w:rPr>
        <w:t>,</w:t>
      </w:r>
      <w:r w:rsidRPr="00A11E1C">
        <w:rPr>
          <w:rFonts w:ascii="Times New Roman" w:eastAsia="Times New Roman" w:hAnsi="Times New Roman" w:cs="Times New Roman"/>
          <w:sz w:val="24"/>
          <w:szCs w:val="28"/>
          <w:lang w:eastAsia="ru-RU"/>
        </w:rPr>
        <w:t xml:space="preserve"> приборы, средства контроля, автоматизации и связи, кабельные и другие изделия;</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принципиальные схемы устройства инженерного оборудования;</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схемы трасс внешних инженерных коммуникаций (при необходимости);</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планы трасс внутриплощадочных сетей и сооружений к ним (при необходимости);</w:t>
      </w:r>
    </w:p>
    <w:p w:rsidR="00A11E1C" w:rsidRPr="00A11E1C" w:rsidRDefault="00A11E1C" w:rsidP="00C22AF4">
      <w:pPr>
        <w:numPr>
          <w:ilvl w:val="0"/>
          <w:numId w:val="25"/>
        </w:numPr>
        <w:spacing w:after="0" w:line="240" w:lineRule="auto"/>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календарный план капитального ремонта. </w:t>
      </w:r>
    </w:p>
    <w:p w:rsidR="00A11E1C" w:rsidRPr="001B21CD" w:rsidRDefault="00A11E1C" w:rsidP="001B21CD">
      <w:pPr>
        <w:pStyle w:val="afffb"/>
        <w:numPr>
          <w:ilvl w:val="0"/>
          <w:numId w:val="30"/>
        </w:numPr>
        <w:tabs>
          <w:tab w:val="num" w:pos="792"/>
        </w:tabs>
        <w:spacing w:line="240" w:lineRule="auto"/>
        <w:ind w:left="714" w:hanging="357"/>
        <w:rPr>
          <w:sz w:val="24"/>
        </w:rPr>
      </w:pPr>
      <w:r w:rsidRPr="001B21CD">
        <w:rPr>
          <w:sz w:val="24"/>
        </w:rPr>
        <w:t>Решения по инженерному оборудованию лифтов</w:t>
      </w:r>
      <w:r w:rsidR="001B21CD" w:rsidRPr="001B21CD">
        <w:rPr>
          <w:sz w:val="24"/>
        </w:rPr>
        <w:t>,</w:t>
      </w:r>
      <w:r w:rsidRPr="001B21CD">
        <w:rPr>
          <w:sz w:val="24"/>
        </w:rPr>
        <w:t xml:space="preserve"> диспетчеризации и автоматизации лифтового хозяйства.</w:t>
      </w:r>
    </w:p>
    <w:p w:rsidR="00A11E1C" w:rsidRPr="00A11E1C" w:rsidRDefault="002D0C47" w:rsidP="002D0C4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w:t>
      </w:r>
      <w:r w:rsidR="00A11E1C" w:rsidRPr="00A11E1C">
        <w:rPr>
          <w:rFonts w:ascii="Times New Roman" w:eastAsia="Times New Roman" w:hAnsi="Times New Roman" w:cs="Times New Roman"/>
          <w:sz w:val="24"/>
          <w:szCs w:val="28"/>
          <w:lang w:eastAsia="ru-RU"/>
        </w:rPr>
        <w:t xml:space="preserve">Охрана окружающей среды. </w:t>
      </w:r>
    </w:p>
    <w:p w:rsidR="00A11E1C" w:rsidRPr="00A11E1C" w:rsidRDefault="00A11E1C" w:rsidP="003966D9">
      <w:pPr>
        <w:spacing w:after="0" w:line="240" w:lineRule="auto"/>
        <w:ind w:left="72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Раздел включает необходимые мероприятия по применению экологически чистых материалов и конструкций, защите земельного участка (территории) и находящихся на нем растений и людей от воздействий источников загрязнения и шума (вода, почва, воздух), в том числе от электромагнитного излучения и вибрации. </w:t>
      </w:r>
    </w:p>
    <w:p w:rsidR="00A11E1C" w:rsidRPr="00A11E1C" w:rsidRDefault="00A11E1C" w:rsidP="003966D9">
      <w:pPr>
        <w:spacing w:after="0" w:line="240" w:lineRule="auto"/>
        <w:ind w:left="720"/>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Раздел разрабатывается применительно к объекту и его местонахождению в соответствии с государственными стандартами, строительными нормами и </w:t>
      </w:r>
      <w:r w:rsidRPr="00A11E1C">
        <w:rPr>
          <w:rFonts w:ascii="Times New Roman" w:eastAsia="Times New Roman" w:hAnsi="Times New Roman" w:cs="Times New Roman"/>
          <w:sz w:val="24"/>
          <w:szCs w:val="28"/>
          <w:lang w:eastAsia="ru-RU"/>
        </w:rPr>
        <w:lastRenderedPageBreak/>
        <w:t>правилами, утвержденными Госстроем России</w:t>
      </w:r>
      <w:r w:rsidR="001B21CD">
        <w:rPr>
          <w:rFonts w:ascii="Times New Roman" w:eastAsia="Times New Roman" w:hAnsi="Times New Roman" w:cs="Times New Roman"/>
          <w:sz w:val="24"/>
          <w:szCs w:val="28"/>
          <w:lang w:eastAsia="ru-RU"/>
        </w:rPr>
        <w:t>,</w:t>
      </w:r>
      <w:r w:rsidRPr="00A11E1C">
        <w:rPr>
          <w:rFonts w:ascii="Times New Roman" w:eastAsia="Times New Roman" w:hAnsi="Times New Roman" w:cs="Times New Roman"/>
          <w:sz w:val="24"/>
          <w:szCs w:val="28"/>
          <w:lang w:eastAsia="ru-RU"/>
        </w:rPr>
        <w:t xml:space="preserve"> и другими нормативными и законодательными актами, регулирующими охрану окружающей среды. </w:t>
      </w:r>
    </w:p>
    <w:p w:rsidR="00A11E1C" w:rsidRPr="00A11E1C" w:rsidRDefault="002D0C47" w:rsidP="002D0C4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 </w:t>
      </w:r>
      <w:r w:rsidR="00A11E1C" w:rsidRPr="00A11E1C">
        <w:rPr>
          <w:rFonts w:ascii="Times New Roman" w:eastAsia="Times New Roman" w:hAnsi="Times New Roman" w:cs="Times New Roman"/>
          <w:sz w:val="24"/>
          <w:szCs w:val="28"/>
          <w:lang w:eastAsia="ru-RU"/>
        </w:rPr>
        <w:t>Организация строительства. Настоящий раздел разрабатывается с учетом условий и требований, изложенных в договоре (контракте) на выполнение проектных работ</w:t>
      </w:r>
      <w:r w:rsidR="001B21CD">
        <w:rPr>
          <w:rFonts w:ascii="Times New Roman" w:eastAsia="Times New Roman" w:hAnsi="Times New Roman" w:cs="Times New Roman"/>
          <w:sz w:val="24"/>
          <w:szCs w:val="28"/>
          <w:lang w:eastAsia="ru-RU"/>
        </w:rPr>
        <w:t>,</w:t>
      </w:r>
      <w:r w:rsidR="00A11E1C" w:rsidRPr="00A11E1C">
        <w:rPr>
          <w:rFonts w:ascii="Times New Roman" w:eastAsia="Times New Roman" w:hAnsi="Times New Roman" w:cs="Times New Roman"/>
          <w:sz w:val="24"/>
          <w:szCs w:val="28"/>
          <w:lang w:eastAsia="ru-RU"/>
        </w:rPr>
        <w:t xml:space="preserve"> и имеющихся данных о рынке строительных услуг. </w:t>
      </w:r>
    </w:p>
    <w:p w:rsidR="00A11E1C" w:rsidRPr="000317F9" w:rsidRDefault="003966D9" w:rsidP="00B2257C">
      <w:pPr>
        <w:tabs>
          <w:tab w:val="num" w:pos="-567"/>
        </w:tabs>
        <w:spacing w:before="100" w:after="100" w:line="240" w:lineRule="auto"/>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 xml:space="preserve">Д) </w:t>
      </w:r>
      <w:proofErr w:type="spellStart"/>
      <w:r w:rsidRPr="000317F9">
        <w:rPr>
          <w:rFonts w:ascii="Times New Roman" w:eastAsia="Times New Roman" w:hAnsi="Times New Roman" w:cs="Times New Roman"/>
          <w:sz w:val="24"/>
          <w:szCs w:val="24"/>
          <w:lang w:eastAsia="ru-RU"/>
        </w:rPr>
        <w:t>Э</w:t>
      </w:r>
      <w:r w:rsidR="000317F9">
        <w:rPr>
          <w:rFonts w:ascii="Times New Roman" w:eastAsia="Times New Roman" w:hAnsi="Times New Roman" w:cs="Times New Roman"/>
          <w:sz w:val="24"/>
          <w:szCs w:val="24"/>
          <w:lang w:eastAsia="ru-RU"/>
        </w:rPr>
        <w:t>нергоэффективность</w:t>
      </w:r>
      <w:proofErr w:type="spellEnd"/>
      <w:r w:rsidR="001B21CD">
        <w:rPr>
          <w:rFonts w:ascii="Times New Roman" w:eastAsia="Times New Roman" w:hAnsi="Times New Roman" w:cs="Times New Roman"/>
          <w:sz w:val="24"/>
          <w:szCs w:val="24"/>
          <w:lang w:eastAsia="ru-RU"/>
        </w:rPr>
        <w:t>.</w:t>
      </w:r>
    </w:p>
    <w:p w:rsidR="000317F9" w:rsidRPr="003966D9" w:rsidRDefault="000317F9" w:rsidP="00B2257C">
      <w:pPr>
        <w:tabs>
          <w:tab w:val="num" w:pos="-567"/>
        </w:tabs>
        <w:spacing w:before="100" w:after="100" w:line="240" w:lineRule="auto"/>
        <w:jc w:val="both"/>
        <w:rPr>
          <w:rFonts w:ascii="Times New Roman" w:eastAsia="Times New Roman" w:hAnsi="Times New Roman" w:cs="Times New Roman"/>
          <w:color w:val="C00000"/>
          <w:sz w:val="24"/>
          <w:szCs w:val="24"/>
          <w:lang w:eastAsia="ru-RU"/>
        </w:rPr>
      </w:pPr>
    </w:p>
    <w:p w:rsidR="002D0C47" w:rsidRPr="002D0C47" w:rsidRDefault="003966D9" w:rsidP="00B2257C">
      <w:pPr>
        <w:tabs>
          <w:tab w:val="num" w:pos="-567"/>
        </w:tabs>
        <w:spacing w:before="100" w:after="1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0317F9">
        <w:rPr>
          <w:rFonts w:ascii="Times New Roman" w:eastAsia="Times New Roman" w:hAnsi="Times New Roman" w:cs="Times New Roman"/>
          <w:b/>
          <w:sz w:val="24"/>
          <w:szCs w:val="24"/>
          <w:lang w:eastAsia="ru-RU"/>
        </w:rPr>
        <w:t>3</w:t>
      </w:r>
      <w:r w:rsidR="002D0C47" w:rsidRPr="002D0C47">
        <w:rPr>
          <w:rFonts w:ascii="Times New Roman" w:eastAsia="Times New Roman" w:hAnsi="Times New Roman" w:cs="Times New Roman"/>
          <w:b/>
          <w:sz w:val="24"/>
          <w:szCs w:val="24"/>
          <w:lang w:eastAsia="ru-RU"/>
        </w:rPr>
        <w:t xml:space="preserve"> Типология помещений</w:t>
      </w:r>
    </w:p>
    <w:p w:rsidR="00406C47" w:rsidRPr="00631675" w:rsidRDefault="00406C47" w:rsidP="00B2257C">
      <w:pPr>
        <w:tabs>
          <w:tab w:val="num" w:pos="-567"/>
        </w:tabs>
        <w:spacing w:before="100" w:after="10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На этажах 1-6 и на техническом этаже предусматривается размещение офисного и вспомогательного персонала банка при средней норме не менее 8 м2 общей полезной площади этажа на 1 рабочее место. </w:t>
      </w:r>
    </w:p>
    <w:p w:rsidR="00406C47" w:rsidRPr="00631675" w:rsidRDefault="00406C47" w:rsidP="00B2257C">
      <w:pPr>
        <w:tabs>
          <w:tab w:val="num" w:pos="-567"/>
        </w:tabs>
        <w:spacing w:before="100" w:after="10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Вход в здание - с </w:t>
      </w:r>
      <w:r w:rsidR="0047453E" w:rsidRPr="00631675">
        <w:rPr>
          <w:rFonts w:ascii="Times New Roman" w:eastAsia="Times New Roman" w:hAnsi="Times New Roman" w:cs="Times New Roman"/>
          <w:sz w:val="24"/>
          <w:szCs w:val="24"/>
          <w:lang w:eastAsia="ru-RU"/>
        </w:rPr>
        <w:t>улицы Щепкина</w:t>
      </w:r>
      <w:r w:rsidRPr="00631675">
        <w:rPr>
          <w:rFonts w:ascii="Times New Roman" w:eastAsia="Times New Roman" w:hAnsi="Times New Roman" w:cs="Times New Roman"/>
          <w:sz w:val="24"/>
          <w:szCs w:val="24"/>
          <w:lang w:eastAsia="ru-RU"/>
        </w:rPr>
        <w:t xml:space="preserve">. Проработать вариант благоустройства тротуара, примыкающего к зданию со стороны </w:t>
      </w:r>
      <w:r w:rsidR="0047453E" w:rsidRPr="00631675">
        <w:rPr>
          <w:rFonts w:ascii="Times New Roman" w:eastAsia="Times New Roman" w:hAnsi="Times New Roman" w:cs="Times New Roman"/>
          <w:sz w:val="24"/>
          <w:szCs w:val="24"/>
          <w:lang w:eastAsia="ru-RU"/>
        </w:rPr>
        <w:t xml:space="preserve">улицы Щепкина </w:t>
      </w:r>
      <w:r w:rsidRPr="00631675">
        <w:rPr>
          <w:rFonts w:ascii="Times New Roman" w:eastAsia="Times New Roman" w:hAnsi="Times New Roman" w:cs="Times New Roman"/>
          <w:sz w:val="24"/>
          <w:szCs w:val="24"/>
          <w:lang w:eastAsia="ru-RU"/>
        </w:rPr>
        <w:t>для создания расширенной представительской входной группы и подходов к ней.</w:t>
      </w:r>
    </w:p>
    <w:p w:rsidR="0047453E" w:rsidRPr="00631675" w:rsidRDefault="0047453E" w:rsidP="00406C47">
      <w:pPr>
        <w:tabs>
          <w:tab w:val="num" w:pos="-567"/>
        </w:tabs>
        <w:spacing w:before="100" w:after="100" w:line="240" w:lineRule="auto"/>
        <w:ind w:firstLine="539"/>
        <w:jc w:val="both"/>
        <w:rPr>
          <w:rFonts w:ascii="Times New Roman" w:eastAsia="Times New Roman" w:hAnsi="Times New Roman" w:cs="Times New Roman"/>
          <w:sz w:val="24"/>
          <w:szCs w:val="24"/>
          <w:lang w:eastAsia="ru-RU"/>
        </w:rPr>
      </w:pPr>
    </w:p>
    <w:tbl>
      <w:tblPr>
        <w:tblStyle w:val="aff6"/>
        <w:tblW w:w="9606" w:type="dxa"/>
        <w:tblLook w:val="04A0"/>
      </w:tblPr>
      <w:tblGrid>
        <w:gridCol w:w="752"/>
        <w:gridCol w:w="1556"/>
        <w:gridCol w:w="1558"/>
        <w:gridCol w:w="1274"/>
        <w:gridCol w:w="4466"/>
      </w:tblGrid>
      <w:tr w:rsidR="00406C47" w:rsidRPr="00631675" w:rsidTr="00406C47">
        <w:tc>
          <w:tcPr>
            <w:tcW w:w="675" w:type="dxa"/>
          </w:tcPr>
          <w:p w:rsidR="00406C47" w:rsidRPr="00631675" w:rsidRDefault="00406C47" w:rsidP="00406C47">
            <w:pPr>
              <w:tabs>
                <w:tab w:val="num" w:pos="-567"/>
              </w:tabs>
              <w:spacing w:before="120" w:after="0"/>
              <w:jc w:val="center"/>
              <w:rPr>
                <w:sz w:val="24"/>
                <w:szCs w:val="24"/>
              </w:rPr>
            </w:pPr>
            <w:r w:rsidRPr="00631675">
              <w:rPr>
                <w:sz w:val="24"/>
                <w:szCs w:val="24"/>
              </w:rPr>
              <w:t>Этаж</w:t>
            </w:r>
          </w:p>
        </w:tc>
        <w:tc>
          <w:tcPr>
            <w:tcW w:w="1560" w:type="dxa"/>
          </w:tcPr>
          <w:p w:rsidR="00406C47" w:rsidRPr="00631675" w:rsidRDefault="00406C47" w:rsidP="00406C47">
            <w:pPr>
              <w:tabs>
                <w:tab w:val="num" w:pos="-567"/>
              </w:tabs>
              <w:spacing w:before="120" w:after="0"/>
              <w:jc w:val="center"/>
              <w:rPr>
                <w:sz w:val="24"/>
                <w:szCs w:val="24"/>
              </w:rPr>
            </w:pPr>
            <w:r w:rsidRPr="00631675">
              <w:rPr>
                <w:sz w:val="24"/>
                <w:szCs w:val="24"/>
              </w:rPr>
              <w:t>Помещения</w:t>
            </w:r>
          </w:p>
        </w:tc>
        <w:tc>
          <w:tcPr>
            <w:tcW w:w="1559" w:type="dxa"/>
          </w:tcPr>
          <w:p w:rsidR="00406C47" w:rsidRPr="00631675" w:rsidRDefault="00406C47" w:rsidP="00406C47">
            <w:pPr>
              <w:tabs>
                <w:tab w:val="num" w:pos="-567"/>
              </w:tabs>
              <w:spacing w:before="120" w:after="0"/>
              <w:jc w:val="center"/>
              <w:rPr>
                <w:sz w:val="24"/>
                <w:szCs w:val="24"/>
              </w:rPr>
            </w:pPr>
            <w:r w:rsidRPr="00631675">
              <w:rPr>
                <w:sz w:val="24"/>
                <w:szCs w:val="24"/>
              </w:rPr>
              <w:t>Кол-во сотрудников</w:t>
            </w:r>
          </w:p>
        </w:tc>
        <w:tc>
          <w:tcPr>
            <w:tcW w:w="1276" w:type="dxa"/>
          </w:tcPr>
          <w:p w:rsidR="00406C47" w:rsidRPr="00631675" w:rsidRDefault="00406C47" w:rsidP="00406C47">
            <w:pPr>
              <w:tabs>
                <w:tab w:val="num" w:pos="-567"/>
              </w:tabs>
              <w:spacing w:before="120" w:after="0"/>
              <w:jc w:val="center"/>
              <w:rPr>
                <w:sz w:val="24"/>
                <w:szCs w:val="24"/>
              </w:rPr>
            </w:pPr>
            <w:r w:rsidRPr="00631675">
              <w:rPr>
                <w:sz w:val="24"/>
                <w:szCs w:val="24"/>
              </w:rPr>
              <w:t>Площадь, м2</w:t>
            </w:r>
          </w:p>
        </w:tc>
        <w:tc>
          <w:tcPr>
            <w:tcW w:w="4536" w:type="dxa"/>
          </w:tcPr>
          <w:p w:rsidR="00406C47" w:rsidRPr="00631675" w:rsidRDefault="00406C47" w:rsidP="00406C47">
            <w:pPr>
              <w:tabs>
                <w:tab w:val="num" w:pos="-567"/>
              </w:tabs>
              <w:spacing w:before="120" w:after="0"/>
              <w:jc w:val="center"/>
              <w:rPr>
                <w:sz w:val="24"/>
                <w:szCs w:val="24"/>
              </w:rPr>
            </w:pPr>
            <w:r w:rsidRPr="00631675">
              <w:rPr>
                <w:sz w:val="24"/>
                <w:szCs w:val="24"/>
              </w:rPr>
              <w:t>Функционал</w:t>
            </w:r>
          </w:p>
        </w:tc>
      </w:tr>
      <w:tr w:rsidR="00406C47" w:rsidRPr="00631675" w:rsidTr="00406C47">
        <w:tc>
          <w:tcPr>
            <w:tcW w:w="675" w:type="dxa"/>
          </w:tcPr>
          <w:p w:rsidR="00406C47" w:rsidRPr="00631675" w:rsidRDefault="00406C47" w:rsidP="00406C47">
            <w:pPr>
              <w:tabs>
                <w:tab w:val="num" w:pos="-567"/>
              </w:tabs>
              <w:spacing w:before="120" w:after="0"/>
              <w:jc w:val="both"/>
              <w:rPr>
                <w:sz w:val="24"/>
                <w:szCs w:val="24"/>
              </w:rPr>
            </w:pPr>
            <w:r w:rsidRPr="00631675">
              <w:rPr>
                <w:sz w:val="24"/>
                <w:szCs w:val="24"/>
              </w:rPr>
              <w:t>П</w:t>
            </w:r>
          </w:p>
        </w:tc>
        <w:tc>
          <w:tcPr>
            <w:tcW w:w="1560" w:type="dxa"/>
          </w:tcPr>
          <w:p w:rsidR="00406C47" w:rsidRPr="00631675" w:rsidRDefault="00406C47" w:rsidP="00406C47">
            <w:pPr>
              <w:tabs>
                <w:tab w:val="num" w:pos="-567"/>
              </w:tabs>
              <w:spacing w:before="120" w:after="0"/>
              <w:jc w:val="both"/>
              <w:rPr>
                <w:sz w:val="24"/>
                <w:szCs w:val="24"/>
              </w:rPr>
            </w:pPr>
            <w:r w:rsidRPr="00631675">
              <w:rPr>
                <w:sz w:val="24"/>
                <w:szCs w:val="24"/>
              </w:rPr>
              <w:t>П1</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7453E" w:rsidP="00406C47">
            <w:pPr>
              <w:tabs>
                <w:tab w:val="num" w:pos="-567"/>
              </w:tabs>
              <w:spacing w:before="120" w:after="0"/>
              <w:jc w:val="both"/>
              <w:rPr>
                <w:sz w:val="24"/>
                <w:szCs w:val="24"/>
              </w:rPr>
            </w:pPr>
            <w:r w:rsidRPr="00631675">
              <w:rPr>
                <w:sz w:val="24"/>
                <w:szCs w:val="24"/>
              </w:rPr>
              <w:t>10</w:t>
            </w:r>
            <w:r w:rsidR="00406C47" w:rsidRPr="00631675">
              <w:rPr>
                <w:sz w:val="24"/>
                <w:szCs w:val="24"/>
              </w:rPr>
              <w:t>0</w:t>
            </w:r>
          </w:p>
        </w:tc>
        <w:tc>
          <w:tcPr>
            <w:tcW w:w="4536" w:type="dxa"/>
          </w:tcPr>
          <w:p w:rsidR="00406C47" w:rsidRPr="00631675" w:rsidRDefault="00406C47" w:rsidP="0047453E">
            <w:pPr>
              <w:tabs>
                <w:tab w:val="num" w:pos="-567"/>
              </w:tabs>
              <w:spacing w:before="120" w:after="0"/>
              <w:jc w:val="both"/>
              <w:rPr>
                <w:sz w:val="24"/>
                <w:szCs w:val="24"/>
              </w:rPr>
            </w:pPr>
            <w:r w:rsidRPr="00631675">
              <w:rPr>
                <w:sz w:val="24"/>
                <w:szCs w:val="24"/>
              </w:rPr>
              <w:t>Серверная</w:t>
            </w:r>
          </w:p>
        </w:tc>
      </w:tr>
      <w:tr w:rsidR="0047453E" w:rsidRPr="00631675" w:rsidTr="00406C47">
        <w:tc>
          <w:tcPr>
            <w:tcW w:w="675" w:type="dxa"/>
          </w:tcPr>
          <w:p w:rsidR="0047453E" w:rsidRPr="00631675" w:rsidRDefault="0047453E" w:rsidP="00406C47">
            <w:pPr>
              <w:tabs>
                <w:tab w:val="num" w:pos="-567"/>
              </w:tabs>
              <w:spacing w:before="120" w:after="0"/>
              <w:jc w:val="both"/>
              <w:rPr>
                <w:sz w:val="24"/>
                <w:szCs w:val="24"/>
              </w:rPr>
            </w:pPr>
            <w:r w:rsidRPr="00631675">
              <w:rPr>
                <w:sz w:val="24"/>
                <w:szCs w:val="24"/>
              </w:rPr>
              <w:t>П</w:t>
            </w:r>
          </w:p>
        </w:tc>
        <w:tc>
          <w:tcPr>
            <w:tcW w:w="1560" w:type="dxa"/>
          </w:tcPr>
          <w:p w:rsidR="0047453E" w:rsidRPr="00631675" w:rsidRDefault="0047453E" w:rsidP="00406C47">
            <w:pPr>
              <w:tabs>
                <w:tab w:val="num" w:pos="-567"/>
              </w:tabs>
              <w:spacing w:before="120" w:after="0"/>
              <w:jc w:val="both"/>
              <w:rPr>
                <w:sz w:val="24"/>
                <w:szCs w:val="24"/>
              </w:rPr>
            </w:pPr>
            <w:r w:rsidRPr="00631675">
              <w:rPr>
                <w:sz w:val="24"/>
                <w:szCs w:val="24"/>
              </w:rPr>
              <w:t>П2</w:t>
            </w:r>
          </w:p>
        </w:tc>
        <w:tc>
          <w:tcPr>
            <w:tcW w:w="1559" w:type="dxa"/>
          </w:tcPr>
          <w:p w:rsidR="0047453E" w:rsidRPr="00631675" w:rsidRDefault="0047453E" w:rsidP="00406C47">
            <w:pPr>
              <w:tabs>
                <w:tab w:val="num" w:pos="-567"/>
              </w:tabs>
              <w:spacing w:before="120" w:after="0"/>
              <w:jc w:val="both"/>
              <w:rPr>
                <w:sz w:val="24"/>
                <w:szCs w:val="24"/>
              </w:rPr>
            </w:pPr>
          </w:p>
        </w:tc>
        <w:tc>
          <w:tcPr>
            <w:tcW w:w="1276" w:type="dxa"/>
          </w:tcPr>
          <w:p w:rsidR="0047453E" w:rsidRPr="00631675" w:rsidRDefault="0047453E" w:rsidP="00406C47">
            <w:pPr>
              <w:tabs>
                <w:tab w:val="num" w:pos="-567"/>
              </w:tabs>
              <w:spacing w:before="120" w:after="0"/>
              <w:jc w:val="both"/>
              <w:rPr>
                <w:sz w:val="24"/>
                <w:szCs w:val="24"/>
              </w:rPr>
            </w:pPr>
            <w:r w:rsidRPr="00631675">
              <w:rPr>
                <w:sz w:val="24"/>
                <w:szCs w:val="24"/>
              </w:rPr>
              <w:t>120</w:t>
            </w:r>
          </w:p>
        </w:tc>
        <w:tc>
          <w:tcPr>
            <w:tcW w:w="4536" w:type="dxa"/>
          </w:tcPr>
          <w:p w:rsidR="0047453E" w:rsidRPr="00631675" w:rsidRDefault="0047453E" w:rsidP="00406C47">
            <w:pPr>
              <w:tabs>
                <w:tab w:val="num" w:pos="-567"/>
              </w:tabs>
              <w:spacing w:before="120" w:after="0"/>
              <w:jc w:val="both"/>
              <w:rPr>
                <w:sz w:val="24"/>
                <w:szCs w:val="24"/>
              </w:rPr>
            </w:pPr>
            <w:r w:rsidRPr="00631675">
              <w:rPr>
                <w:sz w:val="24"/>
                <w:szCs w:val="24"/>
              </w:rPr>
              <w:t>Склад</w:t>
            </w:r>
          </w:p>
        </w:tc>
      </w:tr>
      <w:tr w:rsidR="0047453E" w:rsidRPr="00631675" w:rsidTr="00406C47">
        <w:tc>
          <w:tcPr>
            <w:tcW w:w="675" w:type="dxa"/>
          </w:tcPr>
          <w:p w:rsidR="0047453E" w:rsidRPr="00631675" w:rsidRDefault="0047453E" w:rsidP="00406C47">
            <w:pPr>
              <w:tabs>
                <w:tab w:val="num" w:pos="-567"/>
              </w:tabs>
              <w:spacing w:before="120" w:after="0"/>
              <w:jc w:val="both"/>
              <w:rPr>
                <w:sz w:val="24"/>
                <w:szCs w:val="24"/>
              </w:rPr>
            </w:pPr>
            <w:r w:rsidRPr="00631675">
              <w:rPr>
                <w:sz w:val="24"/>
                <w:szCs w:val="24"/>
              </w:rPr>
              <w:t>П</w:t>
            </w:r>
          </w:p>
        </w:tc>
        <w:tc>
          <w:tcPr>
            <w:tcW w:w="1560" w:type="dxa"/>
          </w:tcPr>
          <w:p w:rsidR="0047453E" w:rsidRPr="00631675" w:rsidRDefault="0047453E" w:rsidP="00406C47">
            <w:pPr>
              <w:tabs>
                <w:tab w:val="num" w:pos="-567"/>
              </w:tabs>
              <w:spacing w:before="120" w:after="0"/>
              <w:jc w:val="both"/>
              <w:rPr>
                <w:sz w:val="24"/>
                <w:szCs w:val="24"/>
              </w:rPr>
            </w:pPr>
            <w:r w:rsidRPr="00631675">
              <w:rPr>
                <w:sz w:val="24"/>
                <w:szCs w:val="24"/>
              </w:rPr>
              <w:t>П3</w:t>
            </w:r>
          </w:p>
        </w:tc>
        <w:tc>
          <w:tcPr>
            <w:tcW w:w="1559" w:type="dxa"/>
          </w:tcPr>
          <w:p w:rsidR="0047453E" w:rsidRPr="00631675" w:rsidRDefault="0047453E" w:rsidP="00406C47">
            <w:pPr>
              <w:tabs>
                <w:tab w:val="num" w:pos="-567"/>
              </w:tabs>
              <w:spacing w:before="120" w:after="0"/>
              <w:jc w:val="both"/>
              <w:rPr>
                <w:sz w:val="24"/>
                <w:szCs w:val="24"/>
              </w:rPr>
            </w:pPr>
          </w:p>
        </w:tc>
        <w:tc>
          <w:tcPr>
            <w:tcW w:w="1276" w:type="dxa"/>
          </w:tcPr>
          <w:p w:rsidR="0047453E" w:rsidRPr="00631675" w:rsidRDefault="0047453E" w:rsidP="00406C47">
            <w:pPr>
              <w:tabs>
                <w:tab w:val="num" w:pos="-567"/>
              </w:tabs>
              <w:spacing w:before="120" w:after="0"/>
              <w:jc w:val="both"/>
              <w:rPr>
                <w:sz w:val="24"/>
                <w:szCs w:val="24"/>
              </w:rPr>
            </w:pPr>
            <w:r w:rsidRPr="00631675">
              <w:rPr>
                <w:sz w:val="24"/>
                <w:szCs w:val="24"/>
              </w:rPr>
              <w:t>160</w:t>
            </w:r>
          </w:p>
        </w:tc>
        <w:tc>
          <w:tcPr>
            <w:tcW w:w="4536" w:type="dxa"/>
          </w:tcPr>
          <w:p w:rsidR="0047453E" w:rsidRPr="00631675" w:rsidRDefault="0047453E" w:rsidP="00406C47">
            <w:pPr>
              <w:tabs>
                <w:tab w:val="num" w:pos="-567"/>
              </w:tabs>
              <w:spacing w:before="120" w:after="0"/>
              <w:jc w:val="both"/>
              <w:rPr>
                <w:sz w:val="24"/>
                <w:szCs w:val="24"/>
              </w:rPr>
            </w:pPr>
            <w:r w:rsidRPr="00631675">
              <w:rPr>
                <w:sz w:val="24"/>
                <w:szCs w:val="24"/>
              </w:rPr>
              <w:t>Офис для ИТР</w:t>
            </w:r>
          </w:p>
        </w:tc>
      </w:tr>
      <w:tr w:rsidR="00406C47" w:rsidRPr="00631675" w:rsidTr="00406C47">
        <w:tc>
          <w:tcPr>
            <w:tcW w:w="675" w:type="dxa"/>
          </w:tcPr>
          <w:p w:rsidR="00406C47" w:rsidRPr="00631675" w:rsidRDefault="0047453E" w:rsidP="00406C47">
            <w:pPr>
              <w:tabs>
                <w:tab w:val="num" w:pos="-567"/>
              </w:tabs>
              <w:spacing w:before="120" w:after="0"/>
              <w:jc w:val="both"/>
              <w:rPr>
                <w:sz w:val="24"/>
                <w:szCs w:val="24"/>
              </w:rPr>
            </w:pPr>
            <w:r w:rsidRPr="00631675">
              <w:rPr>
                <w:sz w:val="24"/>
                <w:szCs w:val="24"/>
              </w:rPr>
              <w:t>П</w:t>
            </w:r>
          </w:p>
        </w:tc>
        <w:tc>
          <w:tcPr>
            <w:tcW w:w="1560" w:type="dxa"/>
          </w:tcPr>
          <w:p w:rsidR="00406C47" w:rsidRPr="00631675" w:rsidRDefault="0047453E" w:rsidP="00406C47">
            <w:pPr>
              <w:tabs>
                <w:tab w:val="num" w:pos="-567"/>
              </w:tabs>
              <w:spacing w:before="120" w:after="0"/>
              <w:jc w:val="both"/>
              <w:rPr>
                <w:sz w:val="24"/>
                <w:szCs w:val="24"/>
                <w:lang w:val="en-US"/>
              </w:rPr>
            </w:pPr>
            <w:r w:rsidRPr="00631675">
              <w:rPr>
                <w:sz w:val="24"/>
                <w:szCs w:val="24"/>
              </w:rPr>
              <w:t>П4-П</w:t>
            </w:r>
            <w:r w:rsidR="00406C47" w:rsidRPr="00631675">
              <w:rPr>
                <w:sz w:val="24"/>
                <w:szCs w:val="24"/>
                <w:lang w:val="en-US"/>
              </w:rPr>
              <w:t>N</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06C47" w:rsidP="00406C47">
            <w:pPr>
              <w:tabs>
                <w:tab w:val="num" w:pos="-567"/>
              </w:tabs>
              <w:spacing w:before="120" w:after="0"/>
              <w:jc w:val="both"/>
              <w:rPr>
                <w:sz w:val="24"/>
                <w:szCs w:val="24"/>
              </w:rPr>
            </w:pPr>
            <w:r w:rsidRPr="00631675">
              <w:rPr>
                <w:sz w:val="24"/>
                <w:szCs w:val="24"/>
                <w:lang w:val="en-US"/>
              </w:rPr>
              <w:t>*</w:t>
            </w:r>
          </w:p>
        </w:tc>
        <w:tc>
          <w:tcPr>
            <w:tcW w:w="4536" w:type="dxa"/>
          </w:tcPr>
          <w:p w:rsidR="00406C47" w:rsidRPr="00631675" w:rsidRDefault="00406C47" w:rsidP="00406C47">
            <w:pPr>
              <w:tabs>
                <w:tab w:val="num" w:pos="-567"/>
              </w:tabs>
              <w:spacing w:before="120" w:after="0"/>
              <w:jc w:val="both"/>
              <w:rPr>
                <w:sz w:val="24"/>
                <w:szCs w:val="24"/>
              </w:rPr>
            </w:pPr>
            <w:r w:rsidRPr="00631675">
              <w:rPr>
                <w:sz w:val="24"/>
                <w:szCs w:val="24"/>
              </w:rPr>
              <w:t>Технические, складские, подсобно-бытовые</w:t>
            </w:r>
          </w:p>
        </w:tc>
      </w:tr>
      <w:tr w:rsidR="00406C47" w:rsidRPr="00631675" w:rsidTr="00406C47">
        <w:tc>
          <w:tcPr>
            <w:tcW w:w="675" w:type="dxa"/>
          </w:tcPr>
          <w:p w:rsidR="00406C47" w:rsidRPr="00631675" w:rsidRDefault="00406C47" w:rsidP="00406C47">
            <w:pPr>
              <w:tabs>
                <w:tab w:val="num" w:pos="-567"/>
              </w:tabs>
              <w:spacing w:before="120" w:after="0"/>
              <w:jc w:val="both"/>
              <w:rPr>
                <w:sz w:val="24"/>
                <w:szCs w:val="24"/>
              </w:rPr>
            </w:pPr>
            <w:r w:rsidRPr="00631675">
              <w:rPr>
                <w:sz w:val="24"/>
                <w:szCs w:val="24"/>
              </w:rPr>
              <w:t>1</w:t>
            </w:r>
          </w:p>
        </w:tc>
        <w:tc>
          <w:tcPr>
            <w:tcW w:w="1560" w:type="dxa"/>
          </w:tcPr>
          <w:p w:rsidR="00406C47" w:rsidRPr="00631675" w:rsidRDefault="00406C47" w:rsidP="00406C47">
            <w:pPr>
              <w:tabs>
                <w:tab w:val="num" w:pos="-567"/>
              </w:tabs>
              <w:spacing w:before="120" w:after="0"/>
              <w:jc w:val="both"/>
              <w:rPr>
                <w:sz w:val="24"/>
                <w:szCs w:val="24"/>
              </w:rPr>
            </w:pPr>
            <w:r w:rsidRPr="00631675">
              <w:rPr>
                <w:sz w:val="24"/>
                <w:szCs w:val="24"/>
              </w:rPr>
              <w:t>1.1</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06C47" w:rsidP="00406C47">
            <w:pPr>
              <w:tabs>
                <w:tab w:val="num" w:pos="-567"/>
              </w:tabs>
              <w:spacing w:before="120" w:after="0"/>
              <w:jc w:val="both"/>
              <w:rPr>
                <w:sz w:val="24"/>
                <w:szCs w:val="24"/>
              </w:rPr>
            </w:pPr>
            <w:r w:rsidRPr="00631675">
              <w:rPr>
                <w:sz w:val="24"/>
                <w:szCs w:val="24"/>
              </w:rPr>
              <w:t>*</w:t>
            </w:r>
          </w:p>
        </w:tc>
        <w:tc>
          <w:tcPr>
            <w:tcW w:w="4536" w:type="dxa"/>
          </w:tcPr>
          <w:p w:rsidR="00406C47" w:rsidRPr="00631675" w:rsidRDefault="0047453E" w:rsidP="0047453E">
            <w:pPr>
              <w:tabs>
                <w:tab w:val="num" w:pos="-567"/>
              </w:tabs>
              <w:spacing w:before="120" w:after="0"/>
              <w:jc w:val="both"/>
              <w:rPr>
                <w:sz w:val="24"/>
                <w:szCs w:val="24"/>
              </w:rPr>
            </w:pPr>
            <w:r w:rsidRPr="00631675">
              <w:rPr>
                <w:sz w:val="24"/>
                <w:szCs w:val="24"/>
              </w:rPr>
              <w:t xml:space="preserve">Входная группа </w:t>
            </w:r>
          </w:p>
        </w:tc>
      </w:tr>
      <w:tr w:rsidR="0047453E" w:rsidRPr="00631675" w:rsidTr="00406C47">
        <w:tc>
          <w:tcPr>
            <w:tcW w:w="675" w:type="dxa"/>
          </w:tcPr>
          <w:p w:rsidR="0047453E" w:rsidRPr="00631675" w:rsidRDefault="0047453E" w:rsidP="00406C47">
            <w:pPr>
              <w:tabs>
                <w:tab w:val="num" w:pos="-567"/>
              </w:tabs>
              <w:spacing w:before="120" w:after="0"/>
              <w:jc w:val="both"/>
              <w:rPr>
                <w:sz w:val="24"/>
                <w:szCs w:val="24"/>
              </w:rPr>
            </w:pPr>
            <w:r w:rsidRPr="00631675">
              <w:rPr>
                <w:sz w:val="24"/>
                <w:szCs w:val="24"/>
              </w:rPr>
              <w:t>1</w:t>
            </w:r>
          </w:p>
        </w:tc>
        <w:tc>
          <w:tcPr>
            <w:tcW w:w="1560" w:type="dxa"/>
          </w:tcPr>
          <w:p w:rsidR="0047453E" w:rsidRPr="00631675" w:rsidRDefault="0047453E" w:rsidP="00406C47">
            <w:pPr>
              <w:tabs>
                <w:tab w:val="num" w:pos="-567"/>
              </w:tabs>
              <w:spacing w:before="120" w:after="0"/>
              <w:jc w:val="both"/>
              <w:rPr>
                <w:sz w:val="24"/>
                <w:szCs w:val="24"/>
              </w:rPr>
            </w:pPr>
            <w:r w:rsidRPr="00631675">
              <w:rPr>
                <w:sz w:val="24"/>
                <w:szCs w:val="24"/>
              </w:rPr>
              <w:t>1.2</w:t>
            </w:r>
          </w:p>
        </w:tc>
        <w:tc>
          <w:tcPr>
            <w:tcW w:w="1559" w:type="dxa"/>
          </w:tcPr>
          <w:p w:rsidR="0047453E" w:rsidRPr="00631675" w:rsidRDefault="0047453E" w:rsidP="00406C47">
            <w:pPr>
              <w:tabs>
                <w:tab w:val="num" w:pos="-567"/>
              </w:tabs>
              <w:spacing w:before="120" w:after="0"/>
              <w:jc w:val="both"/>
              <w:rPr>
                <w:sz w:val="24"/>
                <w:szCs w:val="24"/>
              </w:rPr>
            </w:pPr>
          </w:p>
        </w:tc>
        <w:tc>
          <w:tcPr>
            <w:tcW w:w="1276" w:type="dxa"/>
          </w:tcPr>
          <w:p w:rsidR="0047453E" w:rsidRPr="00631675" w:rsidRDefault="0047453E" w:rsidP="00406C47">
            <w:pPr>
              <w:tabs>
                <w:tab w:val="num" w:pos="-567"/>
              </w:tabs>
              <w:spacing w:before="120" w:after="0"/>
              <w:jc w:val="both"/>
              <w:rPr>
                <w:sz w:val="24"/>
                <w:szCs w:val="24"/>
              </w:rPr>
            </w:pPr>
            <w:r w:rsidRPr="00631675">
              <w:rPr>
                <w:sz w:val="24"/>
                <w:szCs w:val="24"/>
              </w:rPr>
              <w:t>12</w:t>
            </w:r>
          </w:p>
        </w:tc>
        <w:tc>
          <w:tcPr>
            <w:tcW w:w="4536" w:type="dxa"/>
          </w:tcPr>
          <w:p w:rsidR="0047453E" w:rsidRPr="00631675" w:rsidRDefault="0047453E" w:rsidP="00406C47">
            <w:pPr>
              <w:tabs>
                <w:tab w:val="num" w:pos="-567"/>
              </w:tabs>
              <w:spacing w:before="120" w:after="0"/>
              <w:jc w:val="both"/>
              <w:rPr>
                <w:sz w:val="24"/>
                <w:szCs w:val="24"/>
              </w:rPr>
            </w:pPr>
            <w:r w:rsidRPr="00631675">
              <w:rPr>
                <w:sz w:val="24"/>
                <w:szCs w:val="24"/>
              </w:rPr>
              <w:t>Бюро пропусков</w:t>
            </w:r>
          </w:p>
        </w:tc>
      </w:tr>
      <w:tr w:rsidR="00406C47" w:rsidRPr="00631675" w:rsidTr="00406C47">
        <w:tc>
          <w:tcPr>
            <w:tcW w:w="675" w:type="dxa"/>
          </w:tcPr>
          <w:p w:rsidR="00406C47" w:rsidRPr="00631675" w:rsidRDefault="0047453E" w:rsidP="00406C47">
            <w:pPr>
              <w:tabs>
                <w:tab w:val="num" w:pos="-567"/>
              </w:tabs>
              <w:spacing w:before="120" w:after="0"/>
              <w:jc w:val="both"/>
              <w:rPr>
                <w:sz w:val="24"/>
                <w:szCs w:val="24"/>
              </w:rPr>
            </w:pPr>
            <w:r w:rsidRPr="00631675">
              <w:rPr>
                <w:sz w:val="24"/>
                <w:szCs w:val="24"/>
              </w:rPr>
              <w:t>1</w:t>
            </w:r>
          </w:p>
        </w:tc>
        <w:tc>
          <w:tcPr>
            <w:tcW w:w="1560" w:type="dxa"/>
          </w:tcPr>
          <w:p w:rsidR="00406C47" w:rsidRPr="00631675" w:rsidRDefault="0047453E" w:rsidP="00406C47">
            <w:pPr>
              <w:tabs>
                <w:tab w:val="num" w:pos="-567"/>
              </w:tabs>
              <w:spacing w:before="120" w:after="0"/>
              <w:jc w:val="both"/>
              <w:rPr>
                <w:sz w:val="24"/>
                <w:szCs w:val="24"/>
              </w:rPr>
            </w:pPr>
            <w:r w:rsidRPr="00631675">
              <w:rPr>
                <w:sz w:val="24"/>
                <w:szCs w:val="24"/>
              </w:rPr>
              <w:t>1.3</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7453E" w:rsidP="00406C47">
            <w:pPr>
              <w:tabs>
                <w:tab w:val="num" w:pos="-567"/>
              </w:tabs>
              <w:spacing w:before="120" w:after="0"/>
              <w:jc w:val="both"/>
              <w:rPr>
                <w:sz w:val="24"/>
                <w:szCs w:val="24"/>
              </w:rPr>
            </w:pPr>
            <w:r w:rsidRPr="00631675">
              <w:rPr>
                <w:sz w:val="24"/>
                <w:szCs w:val="24"/>
              </w:rPr>
              <w:t>До 200</w:t>
            </w:r>
          </w:p>
        </w:tc>
        <w:tc>
          <w:tcPr>
            <w:tcW w:w="4536" w:type="dxa"/>
          </w:tcPr>
          <w:p w:rsidR="00406C47" w:rsidRPr="00631675" w:rsidRDefault="0047453E" w:rsidP="00406C47">
            <w:pPr>
              <w:tabs>
                <w:tab w:val="num" w:pos="-567"/>
              </w:tabs>
              <w:spacing w:before="120" w:after="0"/>
              <w:jc w:val="both"/>
              <w:rPr>
                <w:sz w:val="24"/>
                <w:szCs w:val="24"/>
              </w:rPr>
            </w:pPr>
            <w:r w:rsidRPr="00631675">
              <w:rPr>
                <w:sz w:val="24"/>
                <w:szCs w:val="24"/>
              </w:rPr>
              <w:t>Дополнительный офис банка с кассовым узлом</w:t>
            </w:r>
          </w:p>
        </w:tc>
      </w:tr>
      <w:tr w:rsidR="00406C47" w:rsidRPr="00631675" w:rsidTr="00406C47">
        <w:tc>
          <w:tcPr>
            <w:tcW w:w="675" w:type="dxa"/>
          </w:tcPr>
          <w:p w:rsidR="00406C47" w:rsidRPr="00631675" w:rsidRDefault="0047453E" w:rsidP="00406C47">
            <w:pPr>
              <w:tabs>
                <w:tab w:val="num" w:pos="-567"/>
              </w:tabs>
              <w:spacing w:before="120" w:after="0"/>
              <w:jc w:val="both"/>
              <w:rPr>
                <w:sz w:val="24"/>
                <w:szCs w:val="24"/>
              </w:rPr>
            </w:pPr>
            <w:r w:rsidRPr="00631675">
              <w:rPr>
                <w:sz w:val="24"/>
                <w:szCs w:val="24"/>
              </w:rPr>
              <w:t>1</w:t>
            </w:r>
          </w:p>
        </w:tc>
        <w:tc>
          <w:tcPr>
            <w:tcW w:w="1560" w:type="dxa"/>
          </w:tcPr>
          <w:p w:rsidR="00406C47" w:rsidRPr="00631675" w:rsidRDefault="00406C47" w:rsidP="00406C47">
            <w:pPr>
              <w:tabs>
                <w:tab w:val="num" w:pos="-567"/>
              </w:tabs>
              <w:spacing w:before="120" w:after="0"/>
              <w:jc w:val="both"/>
              <w:rPr>
                <w:sz w:val="24"/>
                <w:szCs w:val="24"/>
              </w:rPr>
            </w:pPr>
            <w:r w:rsidRPr="00631675">
              <w:rPr>
                <w:sz w:val="24"/>
                <w:szCs w:val="24"/>
              </w:rPr>
              <w:t>1.4</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06C47" w:rsidP="00406C47">
            <w:pPr>
              <w:tabs>
                <w:tab w:val="num" w:pos="-567"/>
              </w:tabs>
              <w:spacing w:before="120" w:after="0"/>
              <w:jc w:val="both"/>
              <w:rPr>
                <w:sz w:val="24"/>
                <w:szCs w:val="24"/>
              </w:rPr>
            </w:pPr>
            <w:r w:rsidRPr="00631675">
              <w:rPr>
                <w:sz w:val="24"/>
                <w:szCs w:val="24"/>
              </w:rPr>
              <w:t>*</w:t>
            </w:r>
          </w:p>
        </w:tc>
        <w:tc>
          <w:tcPr>
            <w:tcW w:w="4536" w:type="dxa"/>
          </w:tcPr>
          <w:p w:rsidR="00406C47" w:rsidRPr="00631675" w:rsidRDefault="00406C47" w:rsidP="00406C47">
            <w:pPr>
              <w:tabs>
                <w:tab w:val="num" w:pos="-567"/>
              </w:tabs>
              <w:spacing w:before="120" w:after="0"/>
              <w:jc w:val="both"/>
              <w:rPr>
                <w:sz w:val="24"/>
                <w:szCs w:val="24"/>
              </w:rPr>
            </w:pPr>
            <w:r w:rsidRPr="00631675">
              <w:rPr>
                <w:sz w:val="24"/>
                <w:szCs w:val="24"/>
              </w:rPr>
              <w:t>Санузел</w:t>
            </w:r>
          </w:p>
        </w:tc>
      </w:tr>
      <w:tr w:rsidR="00406C47" w:rsidRPr="00631675" w:rsidTr="00406C47">
        <w:tc>
          <w:tcPr>
            <w:tcW w:w="675" w:type="dxa"/>
          </w:tcPr>
          <w:p w:rsidR="00406C47" w:rsidRPr="00631675" w:rsidRDefault="0047453E" w:rsidP="00406C47">
            <w:pPr>
              <w:tabs>
                <w:tab w:val="num" w:pos="-567"/>
              </w:tabs>
              <w:spacing w:before="120" w:after="0"/>
              <w:jc w:val="both"/>
              <w:rPr>
                <w:sz w:val="24"/>
                <w:szCs w:val="24"/>
              </w:rPr>
            </w:pPr>
            <w:r w:rsidRPr="00631675">
              <w:rPr>
                <w:sz w:val="24"/>
                <w:szCs w:val="24"/>
              </w:rPr>
              <w:t>1</w:t>
            </w:r>
          </w:p>
        </w:tc>
        <w:tc>
          <w:tcPr>
            <w:tcW w:w="1560" w:type="dxa"/>
          </w:tcPr>
          <w:p w:rsidR="00406C47" w:rsidRPr="00631675" w:rsidRDefault="00406C47" w:rsidP="00406C47">
            <w:pPr>
              <w:tabs>
                <w:tab w:val="num" w:pos="-567"/>
              </w:tabs>
              <w:spacing w:before="120" w:after="0"/>
              <w:jc w:val="both"/>
              <w:rPr>
                <w:sz w:val="24"/>
                <w:szCs w:val="24"/>
              </w:rPr>
            </w:pPr>
            <w:r w:rsidRPr="00631675">
              <w:rPr>
                <w:sz w:val="24"/>
                <w:szCs w:val="24"/>
              </w:rPr>
              <w:t>1.5</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7453E" w:rsidP="00406C47">
            <w:pPr>
              <w:tabs>
                <w:tab w:val="num" w:pos="-567"/>
              </w:tabs>
              <w:spacing w:before="120" w:after="0"/>
              <w:jc w:val="both"/>
              <w:rPr>
                <w:sz w:val="24"/>
                <w:szCs w:val="24"/>
              </w:rPr>
            </w:pPr>
            <w:r w:rsidRPr="00631675">
              <w:rPr>
                <w:sz w:val="24"/>
                <w:szCs w:val="24"/>
              </w:rPr>
              <w:t>4 по 20 м каждая</w:t>
            </w:r>
          </w:p>
        </w:tc>
        <w:tc>
          <w:tcPr>
            <w:tcW w:w="4536" w:type="dxa"/>
          </w:tcPr>
          <w:p w:rsidR="00406C47" w:rsidRPr="00631675" w:rsidRDefault="0047453E" w:rsidP="00406C47">
            <w:pPr>
              <w:tabs>
                <w:tab w:val="num" w:pos="-567"/>
              </w:tabs>
              <w:spacing w:before="120" w:after="0"/>
              <w:jc w:val="both"/>
              <w:rPr>
                <w:sz w:val="24"/>
                <w:szCs w:val="24"/>
              </w:rPr>
            </w:pPr>
            <w:r w:rsidRPr="00631675">
              <w:rPr>
                <w:sz w:val="24"/>
                <w:szCs w:val="24"/>
              </w:rPr>
              <w:t>Переговорные</w:t>
            </w:r>
          </w:p>
        </w:tc>
      </w:tr>
      <w:tr w:rsidR="00406C47" w:rsidRPr="00631675" w:rsidTr="00406C47">
        <w:tc>
          <w:tcPr>
            <w:tcW w:w="675" w:type="dxa"/>
          </w:tcPr>
          <w:p w:rsidR="00406C47" w:rsidRPr="00631675" w:rsidRDefault="0047453E" w:rsidP="00406C47">
            <w:pPr>
              <w:tabs>
                <w:tab w:val="num" w:pos="-567"/>
              </w:tabs>
              <w:spacing w:before="120" w:after="0"/>
              <w:jc w:val="both"/>
              <w:rPr>
                <w:sz w:val="24"/>
                <w:szCs w:val="24"/>
              </w:rPr>
            </w:pPr>
            <w:r w:rsidRPr="00631675">
              <w:rPr>
                <w:sz w:val="24"/>
                <w:szCs w:val="24"/>
              </w:rPr>
              <w:t>1</w:t>
            </w:r>
          </w:p>
        </w:tc>
        <w:tc>
          <w:tcPr>
            <w:tcW w:w="1560" w:type="dxa"/>
          </w:tcPr>
          <w:p w:rsidR="00406C47" w:rsidRPr="00631675" w:rsidRDefault="0047453E" w:rsidP="00406C47">
            <w:pPr>
              <w:tabs>
                <w:tab w:val="num" w:pos="-567"/>
              </w:tabs>
              <w:spacing w:before="120" w:after="0"/>
              <w:jc w:val="both"/>
              <w:rPr>
                <w:sz w:val="24"/>
                <w:szCs w:val="24"/>
              </w:rPr>
            </w:pPr>
            <w:r w:rsidRPr="00631675">
              <w:rPr>
                <w:sz w:val="24"/>
                <w:szCs w:val="24"/>
              </w:rPr>
              <w:t>1.6</w:t>
            </w:r>
          </w:p>
        </w:tc>
        <w:tc>
          <w:tcPr>
            <w:tcW w:w="1559" w:type="dxa"/>
          </w:tcPr>
          <w:p w:rsidR="00406C47" w:rsidRPr="00631675" w:rsidRDefault="00406C47" w:rsidP="00406C47">
            <w:pPr>
              <w:tabs>
                <w:tab w:val="num" w:pos="-567"/>
              </w:tabs>
              <w:spacing w:before="120" w:after="0"/>
              <w:jc w:val="both"/>
              <w:rPr>
                <w:sz w:val="24"/>
                <w:szCs w:val="24"/>
              </w:rPr>
            </w:pPr>
          </w:p>
        </w:tc>
        <w:tc>
          <w:tcPr>
            <w:tcW w:w="1276" w:type="dxa"/>
          </w:tcPr>
          <w:p w:rsidR="00406C47" w:rsidRPr="00631675" w:rsidRDefault="0047453E" w:rsidP="00406C47">
            <w:pPr>
              <w:tabs>
                <w:tab w:val="num" w:pos="-567"/>
              </w:tabs>
              <w:spacing w:before="120" w:after="0"/>
              <w:jc w:val="both"/>
              <w:rPr>
                <w:sz w:val="24"/>
                <w:szCs w:val="24"/>
              </w:rPr>
            </w:pPr>
            <w:r w:rsidRPr="00631675">
              <w:rPr>
                <w:sz w:val="24"/>
                <w:szCs w:val="24"/>
              </w:rPr>
              <w:t>40</w:t>
            </w:r>
          </w:p>
        </w:tc>
        <w:tc>
          <w:tcPr>
            <w:tcW w:w="4536" w:type="dxa"/>
          </w:tcPr>
          <w:p w:rsidR="00406C47" w:rsidRPr="00631675" w:rsidRDefault="0047453E" w:rsidP="00406C47">
            <w:pPr>
              <w:tabs>
                <w:tab w:val="num" w:pos="-567"/>
              </w:tabs>
              <w:spacing w:before="120" w:after="0"/>
              <w:jc w:val="both"/>
              <w:rPr>
                <w:sz w:val="24"/>
                <w:szCs w:val="24"/>
                <w:lang w:val="en-US"/>
              </w:rPr>
            </w:pPr>
            <w:r w:rsidRPr="00631675">
              <w:rPr>
                <w:sz w:val="24"/>
                <w:szCs w:val="24"/>
              </w:rPr>
              <w:t>Помещения охраны</w:t>
            </w:r>
          </w:p>
        </w:tc>
      </w:tr>
      <w:tr w:rsidR="0047453E" w:rsidRPr="00631675" w:rsidTr="0047453E">
        <w:tc>
          <w:tcPr>
            <w:tcW w:w="675" w:type="dxa"/>
          </w:tcPr>
          <w:p w:rsidR="0047453E" w:rsidRPr="00631675" w:rsidRDefault="0047453E" w:rsidP="00406C47">
            <w:pPr>
              <w:tabs>
                <w:tab w:val="num" w:pos="-567"/>
              </w:tabs>
              <w:spacing w:before="120" w:after="0"/>
              <w:jc w:val="both"/>
              <w:rPr>
                <w:sz w:val="24"/>
                <w:szCs w:val="24"/>
              </w:rPr>
            </w:pPr>
            <w:r w:rsidRPr="00631675">
              <w:rPr>
                <w:sz w:val="24"/>
                <w:szCs w:val="24"/>
              </w:rPr>
              <w:t>2-6</w:t>
            </w:r>
          </w:p>
        </w:tc>
        <w:tc>
          <w:tcPr>
            <w:tcW w:w="8931" w:type="dxa"/>
            <w:gridSpan w:val="4"/>
          </w:tcPr>
          <w:p w:rsidR="0047453E" w:rsidRPr="00631675" w:rsidRDefault="00445375" w:rsidP="00406C47">
            <w:pPr>
              <w:tabs>
                <w:tab w:val="num" w:pos="-567"/>
              </w:tabs>
              <w:spacing w:before="120" w:after="0"/>
              <w:jc w:val="both"/>
              <w:rPr>
                <w:sz w:val="24"/>
                <w:szCs w:val="24"/>
              </w:rPr>
            </w:pPr>
            <w:r w:rsidRPr="00631675">
              <w:rPr>
                <w:sz w:val="24"/>
                <w:szCs w:val="24"/>
              </w:rPr>
              <w:t xml:space="preserve">Рабочие кабинеты для  сотрудников, офисы </w:t>
            </w:r>
            <w:r w:rsidRPr="00631675">
              <w:rPr>
                <w:sz w:val="24"/>
                <w:szCs w:val="24"/>
                <w:lang w:val="en-US"/>
              </w:rPr>
              <w:t>open</w:t>
            </w:r>
            <w:r w:rsidRPr="00631675">
              <w:rPr>
                <w:sz w:val="24"/>
                <w:szCs w:val="24"/>
              </w:rPr>
              <w:t xml:space="preserve"> </w:t>
            </w:r>
            <w:r w:rsidRPr="00631675">
              <w:rPr>
                <w:sz w:val="24"/>
                <w:szCs w:val="24"/>
                <w:lang w:val="en-US"/>
              </w:rPr>
              <w:t>space</w:t>
            </w:r>
            <w:r w:rsidRPr="00631675">
              <w:rPr>
                <w:sz w:val="24"/>
                <w:szCs w:val="24"/>
              </w:rPr>
              <w:t xml:space="preserve">, переговорные  (в том числе </w:t>
            </w:r>
            <w:r w:rsidRPr="00631675">
              <w:rPr>
                <w:sz w:val="24"/>
                <w:szCs w:val="24"/>
                <w:lang w:val="en-US"/>
              </w:rPr>
              <w:t>VIP</w:t>
            </w:r>
            <w:r w:rsidRPr="00631675">
              <w:rPr>
                <w:sz w:val="24"/>
                <w:szCs w:val="24"/>
              </w:rPr>
              <w:t>), конференц-залы, мини-кухни, санузлы для работников, технические и вспомогательные помещения.   Конкретные архитектурно-планировочные решения определить по согласованию с заказчиком</w:t>
            </w:r>
          </w:p>
        </w:tc>
      </w:tr>
      <w:tr w:rsidR="00406C47" w:rsidRPr="00631675" w:rsidTr="00406C47">
        <w:tc>
          <w:tcPr>
            <w:tcW w:w="675" w:type="dxa"/>
          </w:tcPr>
          <w:p w:rsidR="00406C47" w:rsidRPr="00631675" w:rsidRDefault="000317F9" w:rsidP="00406C47">
            <w:pPr>
              <w:tabs>
                <w:tab w:val="num" w:pos="-567"/>
              </w:tabs>
              <w:spacing w:before="120" w:after="0"/>
              <w:jc w:val="both"/>
              <w:rPr>
                <w:sz w:val="24"/>
                <w:szCs w:val="24"/>
              </w:rPr>
            </w:pPr>
            <w:r w:rsidRPr="00631675">
              <w:rPr>
                <w:sz w:val="24"/>
                <w:szCs w:val="24"/>
              </w:rPr>
              <w:t>Т</w:t>
            </w:r>
          </w:p>
        </w:tc>
        <w:tc>
          <w:tcPr>
            <w:tcW w:w="8931" w:type="dxa"/>
            <w:gridSpan w:val="4"/>
          </w:tcPr>
          <w:p w:rsidR="00406C47" w:rsidRPr="00631675" w:rsidRDefault="00406C47" w:rsidP="00406C47">
            <w:pPr>
              <w:tabs>
                <w:tab w:val="num" w:pos="-567"/>
              </w:tabs>
              <w:spacing w:before="120" w:after="0"/>
              <w:jc w:val="both"/>
              <w:rPr>
                <w:sz w:val="24"/>
                <w:szCs w:val="24"/>
              </w:rPr>
            </w:pPr>
            <w:r w:rsidRPr="00631675">
              <w:rPr>
                <w:sz w:val="24"/>
                <w:szCs w:val="24"/>
              </w:rPr>
              <w:t>Приспособить под офисные помещения свободной планировки. Предусмотреть остановку лифта на техническом этаже.</w:t>
            </w:r>
          </w:p>
        </w:tc>
      </w:tr>
    </w:tbl>
    <w:p w:rsidR="00406C47" w:rsidRPr="00631675" w:rsidRDefault="00445375" w:rsidP="00406C47">
      <w:pPr>
        <w:tabs>
          <w:tab w:val="num" w:pos="-567"/>
        </w:tabs>
        <w:spacing w:after="0" w:line="240" w:lineRule="auto"/>
        <w:rPr>
          <w:rFonts w:ascii="Times New Roman" w:hAnsi="Times New Roman" w:cs="Times New Roman"/>
          <w:sz w:val="24"/>
          <w:szCs w:val="24"/>
        </w:rPr>
      </w:pPr>
      <w:r w:rsidRPr="00631675">
        <w:rPr>
          <w:rFonts w:ascii="Times New Roman" w:hAnsi="Times New Roman" w:cs="Times New Roman"/>
          <w:sz w:val="24"/>
          <w:szCs w:val="24"/>
        </w:rPr>
        <w:t>*</w:t>
      </w:r>
      <w:r w:rsidR="00406C47" w:rsidRPr="00631675">
        <w:rPr>
          <w:rFonts w:ascii="Times New Roman" w:hAnsi="Times New Roman" w:cs="Times New Roman"/>
          <w:sz w:val="24"/>
          <w:szCs w:val="24"/>
        </w:rPr>
        <w:t xml:space="preserve"> - Определить архитектурно-планировочным решением</w:t>
      </w:r>
    </w:p>
    <w:p w:rsidR="00445375" w:rsidRPr="00631675" w:rsidRDefault="00445375" w:rsidP="00445375">
      <w:pPr>
        <w:tabs>
          <w:tab w:val="num" w:pos="360"/>
        </w:tabs>
        <w:spacing w:after="0" w:line="240" w:lineRule="auto"/>
        <w:jc w:val="both"/>
        <w:rPr>
          <w:rFonts w:ascii="Times New Roman" w:eastAsia="Times New Roman" w:hAnsi="Times New Roman" w:cs="Times New Roman"/>
          <w:b/>
          <w:sz w:val="24"/>
          <w:szCs w:val="24"/>
          <w:lang w:eastAsia="ru-RU"/>
        </w:rPr>
      </w:pPr>
    </w:p>
    <w:p w:rsidR="00445375" w:rsidRPr="008351A1" w:rsidRDefault="00445375" w:rsidP="008351A1">
      <w:pPr>
        <w:pStyle w:val="afffb"/>
        <w:numPr>
          <w:ilvl w:val="2"/>
          <w:numId w:val="28"/>
        </w:numPr>
        <w:tabs>
          <w:tab w:val="num" w:pos="360"/>
        </w:tabs>
        <w:spacing w:line="240" w:lineRule="auto"/>
        <w:rPr>
          <w:b/>
          <w:sz w:val="24"/>
          <w:szCs w:val="24"/>
        </w:rPr>
      </w:pPr>
      <w:r w:rsidRPr="008351A1">
        <w:rPr>
          <w:b/>
          <w:sz w:val="24"/>
          <w:szCs w:val="24"/>
        </w:rPr>
        <w:t>Особые условия проектирования и строительства.</w:t>
      </w:r>
    </w:p>
    <w:p w:rsidR="008351A1" w:rsidRPr="000317F9" w:rsidRDefault="008351A1" w:rsidP="008351A1">
      <w:pPr>
        <w:numPr>
          <w:ilvl w:val="0"/>
          <w:numId w:val="20"/>
        </w:numPr>
        <w:spacing w:after="0" w:line="240" w:lineRule="auto"/>
        <w:ind w:hanging="541"/>
        <w:jc w:val="both"/>
        <w:rPr>
          <w:rFonts w:ascii="Times New Roman" w:eastAsia="Times New Roman" w:hAnsi="Times New Roman" w:cs="Times New Roman"/>
          <w:sz w:val="24"/>
          <w:szCs w:val="28"/>
          <w:lang w:eastAsia="ru-RU"/>
        </w:rPr>
      </w:pPr>
      <w:r w:rsidRPr="000317F9">
        <w:rPr>
          <w:rFonts w:ascii="Times New Roman" w:eastAsia="Times New Roman" w:hAnsi="Times New Roman" w:cs="Times New Roman"/>
          <w:sz w:val="24"/>
          <w:szCs w:val="28"/>
          <w:lang w:eastAsia="ru-RU"/>
        </w:rPr>
        <w:t xml:space="preserve">В течение 7 </w:t>
      </w:r>
      <w:r w:rsidR="0066758C">
        <w:rPr>
          <w:rFonts w:ascii="Times New Roman" w:eastAsia="Times New Roman" w:hAnsi="Times New Roman" w:cs="Times New Roman"/>
          <w:sz w:val="24"/>
          <w:szCs w:val="28"/>
          <w:lang w:eastAsia="ru-RU"/>
        </w:rPr>
        <w:t xml:space="preserve">рабочих </w:t>
      </w:r>
      <w:r w:rsidRPr="000317F9">
        <w:rPr>
          <w:rFonts w:ascii="Times New Roman" w:eastAsia="Times New Roman" w:hAnsi="Times New Roman" w:cs="Times New Roman"/>
          <w:sz w:val="24"/>
          <w:szCs w:val="28"/>
          <w:lang w:eastAsia="ru-RU"/>
        </w:rPr>
        <w:t>дней с даты заключени</w:t>
      </w:r>
      <w:r w:rsidR="0066758C">
        <w:rPr>
          <w:rFonts w:ascii="Times New Roman" w:eastAsia="Times New Roman" w:hAnsi="Times New Roman" w:cs="Times New Roman"/>
          <w:sz w:val="24"/>
          <w:szCs w:val="28"/>
          <w:lang w:eastAsia="ru-RU"/>
        </w:rPr>
        <w:t>я</w:t>
      </w:r>
      <w:r w:rsidRPr="000317F9">
        <w:rPr>
          <w:rFonts w:ascii="Times New Roman" w:eastAsia="Times New Roman" w:hAnsi="Times New Roman" w:cs="Times New Roman"/>
          <w:sz w:val="24"/>
          <w:szCs w:val="28"/>
          <w:lang w:eastAsia="ru-RU"/>
        </w:rPr>
        <w:t xml:space="preserve"> договора на проектирование с победителем отбора, Исполнитель совместно с заказчиком и Техническим </w:t>
      </w:r>
      <w:r w:rsidRPr="000317F9">
        <w:rPr>
          <w:rFonts w:ascii="Times New Roman" w:eastAsia="Times New Roman" w:hAnsi="Times New Roman" w:cs="Times New Roman"/>
          <w:sz w:val="24"/>
          <w:szCs w:val="28"/>
          <w:lang w:eastAsia="ru-RU"/>
        </w:rPr>
        <w:lastRenderedPageBreak/>
        <w:t>заказчиком доработают и утвердят уточненное Техническое задание на проектирование.</w:t>
      </w:r>
    </w:p>
    <w:p w:rsidR="002D0C47" w:rsidRPr="00631675" w:rsidRDefault="002D0C47" w:rsidP="00C22AF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Проектируемый объект – офисное здание, соответствующее стандартам для класса В (в соответствии с классификатором НП «Гильдия управляющих и девелоперов»), предназначенное для размещения персонала банка МТС-банк.</w:t>
      </w:r>
    </w:p>
    <w:p w:rsidR="002D0C47" w:rsidRPr="000317F9" w:rsidRDefault="002D0C47" w:rsidP="00C22AF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 xml:space="preserve">Разработку планировочных решений вести в соответствии со СНиП 31-05-2003 «Общественные здания административного назначения», 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 утверждённых Постановлением Министерства здравоохранения РФ от 30 апреля 2003 года № 88. </w:t>
      </w:r>
    </w:p>
    <w:p w:rsidR="002D0C47" w:rsidRPr="000317F9" w:rsidRDefault="002D0C47" w:rsidP="00C22AF4">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0317F9">
        <w:rPr>
          <w:rFonts w:ascii="Times New Roman" w:eastAsia="Times New Roman" w:hAnsi="Times New Roman" w:cs="Times New Roman"/>
          <w:sz w:val="24"/>
          <w:szCs w:val="24"/>
          <w:lang w:eastAsia="ru-RU"/>
        </w:rPr>
        <w:t>Проектирование вести в соответствии с Федеральным законом от 30.12. 2009 № 384-ФЗ «Технический регламент о безопасности зданий и сооружений». Учесть требование распоряжения Правительства РФ от 12.06.2010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317F9" w:rsidRPr="001B21CD" w:rsidRDefault="000317F9" w:rsidP="001B21CD">
      <w:pPr>
        <w:pStyle w:val="afffb"/>
        <w:numPr>
          <w:ilvl w:val="0"/>
          <w:numId w:val="20"/>
        </w:numPr>
        <w:spacing w:line="240" w:lineRule="auto"/>
        <w:rPr>
          <w:sz w:val="24"/>
        </w:rPr>
      </w:pPr>
      <w:r w:rsidRPr="001B21CD">
        <w:rPr>
          <w:sz w:val="24"/>
        </w:rPr>
        <w:t>В составе проектной документации должны быть разработаны следующие инженерные системы:</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Подъемное (лифтовое) оборудование;</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Водопровод холодного и горячего водоснабжения, канализация, противопожарный водопровод</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Отопление </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Вентиляция </w:t>
      </w:r>
      <w:r w:rsidR="001B21CD" w:rsidRPr="008351A1">
        <w:rPr>
          <w:rFonts w:ascii="Times New Roman" w:hAnsi="Times New Roman" w:cs="Times New Roman"/>
          <w:sz w:val="24"/>
          <w:szCs w:val="24"/>
        </w:rPr>
        <w:t>;</w:t>
      </w:r>
      <w:r w:rsidRPr="008351A1">
        <w:rPr>
          <w:rFonts w:ascii="Times New Roman" w:hAnsi="Times New Roman" w:cs="Times New Roman"/>
          <w:sz w:val="24"/>
          <w:szCs w:val="24"/>
        </w:rPr>
        <w:t xml:space="preserve"> кондиционирование</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Электрооборудование и электроосвещение</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Противопожарная система в т.ч система автоматического пожаротушения, включая систему </w:t>
      </w:r>
      <w:proofErr w:type="spellStart"/>
      <w:r w:rsidRPr="008351A1">
        <w:rPr>
          <w:rFonts w:ascii="Times New Roman" w:hAnsi="Times New Roman" w:cs="Times New Roman"/>
          <w:sz w:val="24"/>
          <w:szCs w:val="24"/>
        </w:rPr>
        <w:t>охрано</w:t>
      </w:r>
      <w:proofErr w:type="spellEnd"/>
      <w:r w:rsidRPr="008351A1">
        <w:rPr>
          <w:rFonts w:ascii="Times New Roman" w:hAnsi="Times New Roman" w:cs="Times New Roman"/>
          <w:sz w:val="24"/>
          <w:szCs w:val="24"/>
        </w:rPr>
        <w:t xml:space="preserve"> пожарной сигнализации;  система оповещения людей при пожаре</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w:t>
      </w:r>
      <w:proofErr w:type="spellStart"/>
      <w:r w:rsidRPr="008351A1">
        <w:rPr>
          <w:rFonts w:ascii="Times New Roman" w:hAnsi="Times New Roman" w:cs="Times New Roman"/>
          <w:sz w:val="24"/>
          <w:szCs w:val="24"/>
        </w:rPr>
        <w:t>Дымоудаление</w:t>
      </w:r>
      <w:proofErr w:type="spellEnd"/>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w:t>
      </w:r>
      <w:proofErr w:type="spellStart"/>
      <w:r w:rsidRPr="008351A1">
        <w:rPr>
          <w:rFonts w:ascii="Times New Roman" w:hAnsi="Times New Roman" w:cs="Times New Roman"/>
          <w:sz w:val="24"/>
          <w:szCs w:val="24"/>
        </w:rPr>
        <w:t>Молниезащита</w:t>
      </w:r>
      <w:proofErr w:type="spellEnd"/>
      <w:r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xml:space="preserve">- Связь и иные слаботочные системы, </w:t>
      </w:r>
      <w:r w:rsidR="008351A1">
        <w:rPr>
          <w:rFonts w:ascii="Times New Roman" w:hAnsi="Times New Roman" w:cs="Times New Roman"/>
          <w:sz w:val="24"/>
          <w:szCs w:val="24"/>
        </w:rPr>
        <w:t>в т.ч.</w:t>
      </w:r>
      <w:r w:rsidRPr="008351A1">
        <w:rPr>
          <w:rFonts w:ascii="Times New Roman" w:hAnsi="Times New Roman" w:cs="Times New Roman"/>
          <w:sz w:val="24"/>
          <w:szCs w:val="24"/>
        </w:rPr>
        <w:t xml:space="preserve"> локальные вычислительные (информационные) сети, телефонизация, радиофикация</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Видеонаблюдение</w:t>
      </w:r>
      <w:r w:rsidR="001B21CD" w:rsidRPr="008351A1">
        <w:rPr>
          <w:rFonts w:ascii="Times New Roman" w:hAnsi="Times New Roman" w:cs="Times New Roman"/>
          <w:sz w:val="24"/>
          <w:szCs w:val="24"/>
        </w:rPr>
        <w:t>;</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Системы автоматизации и диспетчеризации инженерных систем;</w:t>
      </w:r>
    </w:p>
    <w:p w:rsidR="000317F9" w:rsidRPr="008351A1" w:rsidRDefault="000317F9"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Система охранной сигнализации, Системы контроля доступа</w:t>
      </w:r>
      <w:r w:rsidR="001B21CD" w:rsidRPr="008351A1">
        <w:rPr>
          <w:rFonts w:ascii="Times New Roman" w:hAnsi="Times New Roman" w:cs="Times New Roman"/>
          <w:sz w:val="24"/>
          <w:szCs w:val="24"/>
        </w:rPr>
        <w:t>;</w:t>
      </w:r>
    </w:p>
    <w:p w:rsidR="001657F1" w:rsidRDefault="001657F1" w:rsidP="000317F9">
      <w:pPr>
        <w:shd w:val="clear" w:color="auto" w:fill="FFFFFF"/>
        <w:spacing w:after="0"/>
        <w:ind w:left="1418"/>
        <w:jc w:val="both"/>
        <w:rPr>
          <w:rFonts w:ascii="Times New Roman" w:hAnsi="Times New Roman" w:cs="Times New Roman"/>
          <w:sz w:val="24"/>
          <w:szCs w:val="24"/>
        </w:rPr>
      </w:pPr>
      <w:r w:rsidRPr="008351A1">
        <w:rPr>
          <w:rFonts w:ascii="Times New Roman" w:hAnsi="Times New Roman" w:cs="Times New Roman"/>
          <w:sz w:val="24"/>
          <w:szCs w:val="24"/>
        </w:rPr>
        <w:t>- Система радиофикации</w:t>
      </w:r>
      <w:r w:rsidR="001B21CD" w:rsidRPr="008351A1">
        <w:rPr>
          <w:rFonts w:ascii="Times New Roman" w:hAnsi="Times New Roman" w:cs="Times New Roman"/>
          <w:sz w:val="24"/>
          <w:szCs w:val="24"/>
        </w:rPr>
        <w:t>.</w:t>
      </w:r>
    </w:p>
    <w:p w:rsidR="008351A1" w:rsidRPr="008351A1" w:rsidRDefault="008351A1" w:rsidP="008351A1">
      <w:pPr>
        <w:spacing w:line="240" w:lineRule="auto"/>
        <w:ind w:left="360"/>
        <w:rPr>
          <w:rFonts w:ascii="Times New Roman" w:hAnsi="Times New Roman" w:cs="Times New Roman"/>
          <w:sz w:val="24"/>
        </w:rPr>
      </w:pPr>
      <w:r w:rsidRPr="008351A1">
        <w:rPr>
          <w:rFonts w:ascii="Times New Roman" w:hAnsi="Times New Roman" w:cs="Times New Roman"/>
          <w:sz w:val="24"/>
        </w:rPr>
        <w:t>Предусмотреть разработку проектных решений по инженерным системам здания в соответствии с действующими нормативными требованиями</w:t>
      </w:r>
    </w:p>
    <w:p w:rsidR="008351A1" w:rsidRPr="008351A1" w:rsidRDefault="008351A1" w:rsidP="000317F9">
      <w:pPr>
        <w:shd w:val="clear" w:color="auto" w:fill="FFFFFF"/>
        <w:spacing w:after="0"/>
        <w:ind w:left="1418"/>
        <w:jc w:val="both"/>
        <w:rPr>
          <w:rFonts w:ascii="Times New Roman" w:hAnsi="Times New Roman" w:cs="Times New Roman"/>
          <w:sz w:val="24"/>
          <w:szCs w:val="24"/>
        </w:rPr>
      </w:pPr>
    </w:p>
    <w:p w:rsidR="000317F9" w:rsidRPr="0048611F" w:rsidRDefault="008351A1" w:rsidP="000317F9">
      <w:pPr>
        <w:shd w:val="clear" w:color="auto" w:fill="FFFFFF"/>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317F9" w:rsidRPr="0048611F">
        <w:rPr>
          <w:rFonts w:ascii="Times New Roman" w:eastAsia="Times New Roman" w:hAnsi="Times New Roman" w:cs="Times New Roman"/>
          <w:sz w:val="24"/>
          <w:szCs w:val="24"/>
          <w:lang w:eastAsia="ru-RU"/>
        </w:rPr>
        <w:t>Проектирование наружных сетей осуществляется по отдельному  договору в случае необходимости.</w:t>
      </w:r>
    </w:p>
    <w:p w:rsidR="002D0C47" w:rsidRPr="00A11E1C" w:rsidRDefault="002D0C47"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Организацию офисного пространства, за исключением специально обозначенных кабинетов, принять свободной.   Везде, где это обосновано, использовать полную высоту этажей для создания антресолей.</w:t>
      </w:r>
    </w:p>
    <w:p w:rsidR="002D0C47" w:rsidRPr="00A11E1C" w:rsidRDefault="002D0C47"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Применяемые технические решения должны обеспечить период до очередного планового капитального ремонта здания не менее 25 лет.</w:t>
      </w:r>
    </w:p>
    <w:p w:rsidR="002D0C47" w:rsidRDefault="002D0C47"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lastRenderedPageBreak/>
        <w:t xml:space="preserve">Полученные в результате строительства помещения  сдаются в эксплуатацию </w:t>
      </w:r>
      <w:r w:rsidR="008351A1">
        <w:rPr>
          <w:rFonts w:ascii="Times New Roman" w:eastAsia="Times New Roman" w:hAnsi="Times New Roman" w:cs="Times New Roman"/>
          <w:sz w:val="24"/>
          <w:szCs w:val="28"/>
          <w:lang w:eastAsia="ru-RU"/>
        </w:rPr>
        <w:t xml:space="preserve">только </w:t>
      </w:r>
      <w:r w:rsidRPr="00A11E1C">
        <w:rPr>
          <w:rFonts w:ascii="Times New Roman" w:eastAsia="Times New Roman" w:hAnsi="Times New Roman" w:cs="Times New Roman"/>
          <w:sz w:val="24"/>
          <w:szCs w:val="28"/>
          <w:lang w:eastAsia="ru-RU"/>
        </w:rPr>
        <w:t xml:space="preserve">с отделкой мест общего пользования. Остальные помещения – в состоянии </w:t>
      </w:r>
      <w:proofErr w:type="spellStart"/>
      <w:r w:rsidRPr="00A11E1C">
        <w:rPr>
          <w:rFonts w:ascii="Times New Roman" w:eastAsia="Times New Roman" w:hAnsi="Times New Roman" w:cs="Times New Roman"/>
          <w:sz w:val="24"/>
          <w:szCs w:val="28"/>
          <w:lang w:eastAsia="ru-RU"/>
        </w:rPr>
        <w:t>Shell&amp;Core</w:t>
      </w:r>
      <w:proofErr w:type="spellEnd"/>
      <w:r w:rsidRPr="00A11E1C">
        <w:rPr>
          <w:rFonts w:ascii="Times New Roman" w:eastAsia="Times New Roman" w:hAnsi="Times New Roman" w:cs="Times New Roman"/>
          <w:sz w:val="24"/>
          <w:szCs w:val="28"/>
          <w:lang w:eastAsia="ru-RU"/>
        </w:rPr>
        <w:t>.</w:t>
      </w:r>
    </w:p>
    <w:p w:rsidR="000317F9" w:rsidRPr="000317F9" w:rsidRDefault="000317F9" w:rsidP="008351A1">
      <w:pPr>
        <w:pStyle w:val="afffb"/>
        <w:numPr>
          <w:ilvl w:val="0"/>
          <w:numId w:val="31"/>
        </w:numPr>
        <w:spacing w:before="100" w:after="100" w:line="240" w:lineRule="auto"/>
        <w:ind w:hanging="541"/>
        <w:rPr>
          <w:sz w:val="24"/>
          <w:szCs w:val="24"/>
        </w:rPr>
      </w:pPr>
      <w:r w:rsidRPr="000317F9">
        <w:rPr>
          <w:sz w:val="24"/>
          <w:szCs w:val="24"/>
        </w:rPr>
        <w:t>Существующие пассажирские лифты заменить на скоростные, с высококачественной современной отделкой. Грузовой лифт заменить на грузопассажирский.</w:t>
      </w:r>
    </w:p>
    <w:p w:rsidR="000317F9" w:rsidRPr="000317F9" w:rsidRDefault="000317F9" w:rsidP="008351A1">
      <w:pPr>
        <w:pStyle w:val="afffb"/>
        <w:numPr>
          <w:ilvl w:val="0"/>
          <w:numId w:val="31"/>
        </w:numPr>
        <w:spacing w:line="240" w:lineRule="auto"/>
        <w:ind w:hanging="541"/>
        <w:rPr>
          <w:sz w:val="24"/>
          <w:szCs w:val="24"/>
        </w:rPr>
      </w:pPr>
      <w:r w:rsidRPr="000317F9">
        <w:rPr>
          <w:sz w:val="24"/>
          <w:szCs w:val="24"/>
        </w:rPr>
        <w:t xml:space="preserve">Проработать функциональное зонирование, горизонтальные и вертикальные связи между помещениями, чтобы оптимизировать пути движения сотрудников. </w:t>
      </w:r>
    </w:p>
    <w:p w:rsidR="000317F9" w:rsidRPr="000317F9" w:rsidRDefault="000317F9" w:rsidP="008351A1">
      <w:pPr>
        <w:pStyle w:val="afffb"/>
        <w:numPr>
          <w:ilvl w:val="0"/>
          <w:numId w:val="31"/>
        </w:numPr>
        <w:spacing w:line="240" w:lineRule="auto"/>
        <w:ind w:hanging="541"/>
        <w:rPr>
          <w:sz w:val="24"/>
          <w:szCs w:val="24"/>
        </w:rPr>
      </w:pPr>
      <w:r w:rsidRPr="000317F9">
        <w:rPr>
          <w:sz w:val="24"/>
          <w:szCs w:val="24"/>
        </w:rPr>
        <w:t xml:space="preserve">Используемые в строительстве материалы и оборудование, а также комплекс систем жизнеобеспечения и функциональной безопасности, должны соответствовать современным стандартам. </w:t>
      </w:r>
    </w:p>
    <w:p w:rsidR="002D0C47" w:rsidRPr="00A11E1C" w:rsidRDefault="002D0C47"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A11E1C">
        <w:rPr>
          <w:rFonts w:ascii="Times New Roman" w:eastAsia="Times New Roman" w:hAnsi="Times New Roman" w:cs="Times New Roman"/>
          <w:sz w:val="24"/>
          <w:szCs w:val="28"/>
          <w:lang w:eastAsia="ru-RU"/>
        </w:rPr>
        <w:t xml:space="preserve">Авторский надзор осуществляется в соответствии с требованиями СП 11-110-99. </w:t>
      </w:r>
    </w:p>
    <w:p w:rsidR="00445375" w:rsidRPr="000317F9" w:rsidRDefault="00445375"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0317F9">
        <w:rPr>
          <w:rFonts w:ascii="Times New Roman" w:eastAsia="Times New Roman" w:hAnsi="Times New Roman" w:cs="Times New Roman"/>
          <w:sz w:val="24"/>
          <w:szCs w:val="28"/>
          <w:lang w:eastAsia="ru-RU"/>
        </w:rPr>
        <w:t>Комплект проектно-сметной документации должен быть сдан Заказчику  не позднее 25 декабря 2012 года.   Результатом работ считается проектно-сметная документация, получившая положительное заключени</w:t>
      </w:r>
      <w:r w:rsidR="00B2257C" w:rsidRPr="000317F9">
        <w:rPr>
          <w:rFonts w:ascii="Times New Roman" w:eastAsia="Times New Roman" w:hAnsi="Times New Roman" w:cs="Times New Roman"/>
          <w:sz w:val="24"/>
          <w:szCs w:val="28"/>
          <w:lang w:eastAsia="ru-RU"/>
        </w:rPr>
        <w:t>е</w:t>
      </w:r>
      <w:r w:rsidRPr="000317F9">
        <w:rPr>
          <w:rFonts w:ascii="Times New Roman" w:eastAsia="Times New Roman" w:hAnsi="Times New Roman" w:cs="Times New Roman"/>
          <w:sz w:val="24"/>
          <w:szCs w:val="28"/>
          <w:lang w:eastAsia="ru-RU"/>
        </w:rPr>
        <w:t xml:space="preserve"> органа экспертизы, выбранного Заказчиком. Разработанные проектные решения должны обеспечивать минимальный нормативный срок завершения СМР по объекту до 30.11.2013 года.</w:t>
      </w:r>
    </w:p>
    <w:p w:rsidR="00445375" w:rsidRPr="000317F9" w:rsidRDefault="00445375" w:rsidP="008351A1">
      <w:pPr>
        <w:numPr>
          <w:ilvl w:val="0"/>
          <w:numId w:val="31"/>
        </w:numPr>
        <w:spacing w:after="0" w:line="240" w:lineRule="auto"/>
        <w:ind w:hanging="541"/>
        <w:jc w:val="both"/>
        <w:rPr>
          <w:rFonts w:ascii="Times New Roman" w:eastAsia="Times New Roman" w:hAnsi="Times New Roman" w:cs="Times New Roman"/>
          <w:sz w:val="24"/>
          <w:szCs w:val="28"/>
          <w:lang w:eastAsia="ru-RU"/>
        </w:rPr>
      </w:pPr>
      <w:r w:rsidRPr="000317F9">
        <w:rPr>
          <w:rFonts w:ascii="Times New Roman" w:eastAsia="Times New Roman" w:hAnsi="Times New Roman" w:cs="Times New Roman"/>
          <w:sz w:val="24"/>
          <w:szCs w:val="28"/>
          <w:lang w:eastAsia="ru-RU"/>
        </w:rPr>
        <w:t>Стоимость СМР, предусмотренных проектом, не должна превышать предельной (максимальной) цены, указанной в таблице 2.2.</w:t>
      </w:r>
    </w:p>
    <w:p w:rsidR="000317F9" w:rsidRPr="00631675" w:rsidRDefault="000317F9" w:rsidP="008351A1">
      <w:pPr>
        <w:numPr>
          <w:ilvl w:val="0"/>
          <w:numId w:val="31"/>
        </w:numPr>
        <w:shd w:val="clear" w:color="auto" w:fill="FFFFFF"/>
        <w:spacing w:after="0" w:line="240" w:lineRule="auto"/>
        <w:ind w:hanging="541"/>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Проектную документацию представить заказчику в 4-х экземплярах на бумажном носителе и в 1-м экземпляре на электронном носителе в формате </w:t>
      </w:r>
      <w:r w:rsidRPr="00631675">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DWG</w:t>
      </w:r>
      <w:r w:rsidR="008351A1">
        <w:rPr>
          <w:rFonts w:ascii="Times New Roman" w:eastAsia="Times New Roman" w:hAnsi="Times New Roman" w:cs="Times New Roman"/>
          <w:sz w:val="24"/>
          <w:szCs w:val="24"/>
          <w:lang w:eastAsia="ru-RU"/>
        </w:rPr>
        <w:t>.</w:t>
      </w:r>
    </w:p>
    <w:p w:rsidR="00445375" w:rsidRPr="00631675" w:rsidRDefault="00445375" w:rsidP="00445375">
      <w:pPr>
        <w:shd w:val="clear" w:color="auto" w:fill="FFFFFF"/>
        <w:spacing w:after="0" w:line="240" w:lineRule="auto"/>
        <w:ind w:left="720"/>
        <w:contextualSpacing/>
        <w:jc w:val="both"/>
        <w:rPr>
          <w:rFonts w:ascii="Times New Roman" w:eastAsia="Times New Roman" w:hAnsi="Times New Roman" w:cs="Times New Roman"/>
          <w:color w:val="C00000"/>
          <w:sz w:val="24"/>
          <w:szCs w:val="24"/>
          <w:lang w:eastAsia="ru-RU"/>
        </w:rPr>
      </w:pPr>
    </w:p>
    <w:p w:rsidR="00445375" w:rsidRPr="00631675" w:rsidRDefault="00445375" w:rsidP="00445375">
      <w:pPr>
        <w:keepNext/>
        <w:spacing w:after="120" w:line="240" w:lineRule="auto"/>
        <w:jc w:val="both"/>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b/>
          <w:bCs/>
          <w:sz w:val="24"/>
          <w:szCs w:val="24"/>
          <w:lang w:eastAsia="ru-RU"/>
        </w:rPr>
        <w:t>2.2.Коммерческая часть</w:t>
      </w:r>
    </w:p>
    <w:p w:rsidR="00445375" w:rsidRPr="00631675" w:rsidRDefault="00445375" w:rsidP="00445375">
      <w:pPr>
        <w:spacing w:after="0" w:line="240" w:lineRule="auto"/>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 по проекту, условий оплаты   и иные сведения, относящиеся к коммерческим условиям реализации проекта.</w:t>
      </w:r>
    </w:p>
    <w:p w:rsidR="00445375" w:rsidRPr="00631675" w:rsidRDefault="003A3F56" w:rsidP="0044537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w:t>
      </w:r>
      <w:r w:rsidR="00445375" w:rsidRPr="00631675">
        <w:rPr>
          <w:rFonts w:ascii="Times New Roman" w:eastAsia="Times New Roman" w:hAnsi="Times New Roman" w:cs="Times New Roman"/>
          <w:sz w:val="24"/>
          <w:szCs w:val="24"/>
          <w:lang w:eastAsia="ru-RU"/>
        </w:rPr>
        <w:t xml:space="preserve"> </w:t>
      </w:r>
      <w:r w:rsidR="00661954">
        <w:rPr>
          <w:rFonts w:ascii="Times New Roman" w:eastAsia="Times New Roman" w:hAnsi="Times New Roman" w:cs="Times New Roman"/>
          <w:sz w:val="24"/>
          <w:szCs w:val="24"/>
          <w:lang w:eastAsia="ru-RU"/>
        </w:rPr>
        <w:t xml:space="preserve">(ориентировочная) </w:t>
      </w:r>
      <w:r w:rsidR="00445375" w:rsidRPr="00631675">
        <w:rPr>
          <w:rFonts w:ascii="Times New Roman" w:eastAsia="Times New Roman" w:hAnsi="Times New Roman" w:cs="Times New Roman"/>
          <w:sz w:val="24"/>
          <w:szCs w:val="24"/>
          <w:lang w:eastAsia="ru-RU"/>
        </w:rPr>
        <w:t xml:space="preserve">цена услуг составляет </w:t>
      </w:r>
      <w:r w:rsidR="0065254C" w:rsidRPr="00631675">
        <w:rPr>
          <w:rFonts w:ascii="Times New Roman" w:eastAsia="Times New Roman" w:hAnsi="Times New Roman" w:cs="Times New Roman"/>
          <w:b/>
          <w:sz w:val="24"/>
          <w:szCs w:val="24"/>
          <w:lang w:eastAsia="ru-RU"/>
        </w:rPr>
        <w:t>27 619 646</w:t>
      </w:r>
      <w:r w:rsidR="00445375" w:rsidRPr="00631675">
        <w:rPr>
          <w:rFonts w:ascii="Times New Roman" w:eastAsia="Times New Roman" w:hAnsi="Times New Roman" w:cs="Times New Roman"/>
          <w:b/>
          <w:sz w:val="24"/>
          <w:szCs w:val="24"/>
          <w:lang w:eastAsia="ru-RU"/>
        </w:rPr>
        <w:t xml:space="preserve"> руб. </w:t>
      </w:r>
      <w:r w:rsidR="00445375" w:rsidRPr="00631675">
        <w:rPr>
          <w:rFonts w:ascii="Times New Roman" w:eastAsia="Times New Roman" w:hAnsi="Times New Roman" w:cs="Times New Roman"/>
          <w:sz w:val="24"/>
          <w:szCs w:val="24"/>
          <w:lang w:eastAsia="ru-RU"/>
        </w:rPr>
        <w:t>и определена из следующего расчета:</w:t>
      </w:r>
    </w:p>
    <w:tbl>
      <w:tblPr>
        <w:tblStyle w:val="aff6"/>
        <w:tblW w:w="0" w:type="auto"/>
        <w:tblLook w:val="04A0"/>
      </w:tblPr>
      <w:tblGrid>
        <w:gridCol w:w="534"/>
        <w:gridCol w:w="5846"/>
        <w:gridCol w:w="3191"/>
      </w:tblGrid>
      <w:tr w:rsidR="0065254C" w:rsidRPr="00631675" w:rsidTr="0065254C">
        <w:tc>
          <w:tcPr>
            <w:tcW w:w="534" w:type="dxa"/>
          </w:tcPr>
          <w:p w:rsidR="0065254C" w:rsidRPr="00631675" w:rsidRDefault="0065254C" w:rsidP="0028247C">
            <w:pPr>
              <w:spacing w:after="0"/>
              <w:contextualSpacing/>
              <w:jc w:val="both"/>
              <w:rPr>
                <w:sz w:val="24"/>
                <w:szCs w:val="24"/>
              </w:rPr>
            </w:pPr>
          </w:p>
        </w:tc>
        <w:tc>
          <w:tcPr>
            <w:tcW w:w="5846" w:type="dxa"/>
          </w:tcPr>
          <w:p w:rsidR="0065254C" w:rsidRPr="00631675" w:rsidRDefault="0065254C" w:rsidP="0028247C">
            <w:pPr>
              <w:spacing w:after="0"/>
              <w:contextualSpacing/>
              <w:jc w:val="both"/>
              <w:rPr>
                <w:sz w:val="24"/>
                <w:szCs w:val="24"/>
              </w:rPr>
            </w:pPr>
            <w:r w:rsidRPr="00631675">
              <w:rPr>
                <w:sz w:val="24"/>
                <w:szCs w:val="24"/>
              </w:rPr>
              <w:t xml:space="preserve">Общая площадь капитального ремонта  </w:t>
            </w:r>
          </w:p>
        </w:tc>
        <w:tc>
          <w:tcPr>
            <w:tcW w:w="3191" w:type="dxa"/>
          </w:tcPr>
          <w:p w:rsidR="0065254C" w:rsidRPr="00631675" w:rsidRDefault="0065254C" w:rsidP="0028247C">
            <w:pPr>
              <w:spacing w:after="0"/>
              <w:contextualSpacing/>
              <w:jc w:val="both"/>
              <w:rPr>
                <w:sz w:val="24"/>
                <w:szCs w:val="24"/>
              </w:rPr>
            </w:pPr>
            <w:r w:rsidRPr="00631675">
              <w:rPr>
                <w:sz w:val="24"/>
                <w:szCs w:val="24"/>
              </w:rPr>
              <w:t>9 752,7 кв.м.</w:t>
            </w:r>
          </w:p>
        </w:tc>
      </w:tr>
      <w:tr w:rsidR="0065254C" w:rsidRPr="00631675" w:rsidTr="0065254C">
        <w:tc>
          <w:tcPr>
            <w:tcW w:w="534" w:type="dxa"/>
          </w:tcPr>
          <w:p w:rsidR="0065254C" w:rsidRPr="00631675" w:rsidRDefault="0065254C" w:rsidP="0028247C">
            <w:pPr>
              <w:spacing w:after="0"/>
              <w:contextualSpacing/>
              <w:jc w:val="both"/>
              <w:rPr>
                <w:sz w:val="24"/>
                <w:szCs w:val="24"/>
              </w:rPr>
            </w:pPr>
          </w:p>
        </w:tc>
        <w:tc>
          <w:tcPr>
            <w:tcW w:w="5846" w:type="dxa"/>
          </w:tcPr>
          <w:p w:rsidR="0065254C" w:rsidRPr="00631675" w:rsidRDefault="0065254C" w:rsidP="0065254C">
            <w:pPr>
              <w:spacing w:after="0"/>
              <w:contextualSpacing/>
              <w:jc w:val="both"/>
              <w:rPr>
                <w:sz w:val="24"/>
                <w:szCs w:val="24"/>
              </w:rPr>
            </w:pPr>
            <w:r w:rsidRPr="00631675">
              <w:rPr>
                <w:sz w:val="24"/>
                <w:szCs w:val="24"/>
              </w:rPr>
              <w:t xml:space="preserve">Удельная (максимальная) стоимость строительства (ПИР + СМР), </w:t>
            </w:r>
            <w:proofErr w:type="spellStart"/>
            <w:r w:rsidRPr="00631675">
              <w:rPr>
                <w:sz w:val="24"/>
                <w:szCs w:val="24"/>
              </w:rPr>
              <w:t>руб</w:t>
            </w:r>
            <w:proofErr w:type="spellEnd"/>
            <w:r w:rsidRPr="00631675">
              <w:rPr>
                <w:sz w:val="24"/>
                <w:szCs w:val="24"/>
              </w:rPr>
              <w:t>/м2 без НДС</w:t>
            </w:r>
          </w:p>
        </w:tc>
        <w:tc>
          <w:tcPr>
            <w:tcW w:w="3191" w:type="dxa"/>
          </w:tcPr>
          <w:p w:rsidR="0065254C" w:rsidRPr="00631675" w:rsidRDefault="0065254C" w:rsidP="0065254C">
            <w:pPr>
              <w:spacing w:after="0"/>
              <w:contextualSpacing/>
              <w:jc w:val="both"/>
              <w:rPr>
                <w:sz w:val="24"/>
                <w:szCs w:val="24"/>
              </w:rPr>
            </w:pPr>
            <w:r w:rsidRPr="00631675">
              <w:rPr>
                <w:sz w:val="24"/>
                <w:szCs w:val="24"/>
              </w:rPr>
              <w:t xml:space="preserve">30 000 </w:t>
            </w:r>
          </w:p>
        </w:tc>
      </w:tr>
      <w:tr w:rsidR="0065254C" w:rsidRPr="00631675" w:rsidTr="0065254C">
        <w:tc>
          <w:tcPr>
            <w:tcW w:w="534" w:type="dxa"/>
          </w:tcPr>
          <w:p w:rsidR="0065254C" w:rsidRPr="00631675" w:rsidRDefault="0065254C" w:rsidP="0028247C">
            <w:pPr>
              <w:spacing w:after="0"/>
              <w:contextualSpacing/>
              <w:jc w:val="both"/>
              <w:rPr>
                <w:sz w:val="24"/>
                <w:szCs w:val="24"/>
              </w:rPr>
            </w:pPr>
          </w:p>
        </w:tc>
        <w:tc>
          <w:tcPr>
            <w:tcW w:w="5846" w:type="dxa"/>
          </w:tcPr>
          <w:p w:rsidR="0065254C" w:rsidRPr="00631675" w:rsidRDefault="0065254C" w:rsidP="0028247C">
            <w:pPr>
              <w:spacing w:after="0"/>
              <w:contextualSpacing/>
              <w:jc w:val="both"/>
              <w:rPr>
                <w:sz w:val="24"/>
                <w:szCs w:val="24"/>
              </w:rPr>
            </w:pPr>
            <w:r w:rsidRPr="00631675">
              <w:rPr>
                <w:sz w:val="24"/>
                <w:szCs w:val="24"/>
              </w:rPr>
              <w:t xml:space="preserve">Предельная (максимальная) стоимость ПИР+ СМР без НДС, </w:t>
            </w:r>
            <w:proofErr w:type="spellStart"/>
            <w:r w:rsidRPr="00631675">
              <w:rPr>
                <w:sz w:val="24"/>
                <w:szCs w:val="24"/>
              </w:rPr>
              <w:t>руб</w:t>
            </w:r>
            <w:proofErr w:type="spellEnd"/>
            <w:r w:rsidRPr="00631675">
              <w:rPr>
                <w:sz w:val="24"/>
                <w:szCs w:val="24"/>
              </w:rPr>
              <w:t xml:space="preserve">  ИТОГО</w:t>
            </w:r>
          </w:p>
        </w:tc>
        <w:tc>
          <w:tcPr>
            <w:tcW w:w="3191" w:type="dxa"/>
          </w:tcPr>
          <w:p w:rsidR="0065254C" w:rsidRPr="00631675" w:rsidRDefault="0065254C" w:rsidP="0028247C">
            <w:pPr>
              <w:spacing w:after="0"/>
              <w:contextualSpacing/>
              <w:jc w:val="both"/>
              <w:rPr>
                <w:sz w:val="24"/>
                <w:szCs w:val="24"/>
              </w:rPr>
            </w:pPr>
            <w:r w:rsidRPr="00631675">
              <w:rPr>
                <w:sz w:val="24"/>
                <w:szCs w:val="24"/>
              </w:rPr>
              <w:t>292 581 000</w:t>
            </w:r>
          </w:p>
        </w:tc>
      </w:tr>
      <w:tr w:rsidR="0065254C" w:rsidRPr="00631675" w:rsidTr="0065254C">
        <w:tc>
          <w:tcPr>
            <w:tcW w:w="534" w:type="dxa"/>
          </w:tcPr>
          <w:p w:rsidR="0065254C" w:rsidRPr="00631675" w:rsidRDefault="0065254C" w:rsidP="0028247C">
            <w:pPr>
              <w:spacing w:after="0"/>
              <w:contextualSpacing/>
              <w:jc w:val="both"/>
              <w:rPr>
                <w:sz w:val="24"/>
                <w:szCs w:val="24"/>
              </w:rPr>
            </w:pPr>
          </w:p>
        </w:tc>
        <w:tc>
          <w:tcPr>
            <w:tcW w:w="5846" w:type="dxa"/>
          </w:tcPr>
          <w:p w:rsidR="0065254C" w:rsidRPr="00631675" w:rsidRDefault="00661954" w:rsidP="0028247C">
            <w:pPr>
              <w:spacing w:after="0"/>
              <w:contextualSpacing/>
              <w:jc w:val="both"/>
              <w:rPr>
                <w:sz w:val="24"/>
                <w:szCs w:val="24"/>
              </w:rPr>
            </w:pPr>
            <w:r>
              <w:rPr>
                <w:sz w:val="24"/>
                <w:szCs w:val="24"/>
              </w:rPr>
              <w:t>Ориентировочная</w:t>
            </w:r>
            <w:r w:rsidR="0065254C" w:rsidRPr="00631675">
              <w:rPr>
                <w:sz w:val="24"/>
                <w:szCs w:val="24"/>
              </w:rPr>
              <w:t xml:space="preserve"> стоимость ПИР, без НДС</w:t>
            </w:r>
          </w:p>
        </w:tc>
        <w:tc>
          <w:tcPr>
            <w:tcW w:w="3191" w:type="dxa"/>
          </w:tcPr>
          <w:p w:rsidR="0065254C" w:rsidRPr="00631675" w:rsidRDefault="0065254C" w:rsidP="0028247C">
            <w:pPr>
              <w:spacing w:after="0"/>
              <w:contextualSpacing/>
              <w:jc w:val="both"/>
              <w:rPr>
                <w:sz w:val="24"/>
                <w:szCs w:val="24"/>
              </w:rPr>
            </w:pPr>
            <w:r w:rsidRPr="00631675">
              <w:rPr>
                <w:sz w:val="24"/>
                <w:szCs w:val="24"/>
              </w:rPr>
              <w:t>23 406 480</w:t>
            </w:r>
          </w:p>
        </w:tc>
      </w:tr>
      <w:tr w:rsidR="0065254C" w:rsidRPr="00631675" w:rsidTr="0065254C">
        <w:tc>
          <w:tcPr>
            <w:tcW w:w="534" w:type="dxa"/>
          </w:tcPr>
          <w:p w:rsidR="0065254C" w:rsidRPr="00631675" w:rsidRDefault="0065254C" w:rsidP="0028247C">
            <w:pPr>
              <w:spacing w:after="0"/>
              <w:contextualSpacing/>
              <w:jc w:val="both"/>
              <w:rPr>
                <w:sz w:val="24"/>
                <w:szCs w:val="24"/>
              </w:rPr>
            </w:pPr>
          </w:p>
        </w:tc>
        <w:tc>
          <w:tcPr>
            <w:tcW w:w="5846" w:type="dxa"/>
          </w:tcPr>
          <w:p w:rsidR="0065254C" w:rsidRPr="00631675" w:rsidRDefault="00661954" w:rsidP="00C335A9">
            <w:pPr>
              <w:contextualSpacing/>
              <w:jc w:val="both"/>
              <w:rPr>
                <w:sz w:val="24"/>
                <w:szCs w:val="24"/>
              </w:rPr>
            </w:pPr>
            <w:r>
              <w:rPr>
                <w:sz w:val="24"/>
                <w:szCs w:val="24"/>
              </w:rPr>
              <w:t>Ориентировочная</w:t>
            </w:r>
            <w:r w:rsidR="0065254C" w:rsidRPr="00631675">
              <w:rPr>
                <w:sz w:val="24"/>
                <w:szCs w:val="24"/>
              </w:rPr>
              <w:t xml:space="preserve"> стоимость ПИР с учетом НДС</w:t>
            </w:r>
          </w:p>
        </w:tc>
        <w:tc>
          <w:tcPr>
            <w:tcW w:w="3191" w:type="dxa"/>
          </w:tcPr>
          <w:p w:rsidR="0065254C" w:rsidRPr="00631675" w:rsidRDefault="0065254C" w:rsidP="0028247C">
            <w:pPr>
              <w:spacing w:after="0"/>
              <w:contextualSpacing/>
              <w:jc w:val="both"/>
              <w:rPr>
                <w:sz w:val="24"/>
                <w:szCs w:val="24"/>
              </w:rPr>
            </w:pPr>
            <w:r w:rsidRPr="00631675">
              <w:rPr>
                <w:sz w:val="24"/>
                <w:szCs w:val="24"/>
              </w:rPr>
              <w:t>27 619 646</w:t>
            </w:r>
          </w:p>
        </w:tc>
      </w:tr>
    </w:tbl>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18" w:name="_Toc189545073"/>
      <w:bookmarkStart w:id="19" w:name="_Ref93088240"/>
      <w:bookmarkStart w:id="20" w:name="_Toc140817631"/>
      <w:bookmarkStart w:id="21" w:name="_Ref86827631"/>
      <w:bookmarkStart w:id="22" w:name="_Toc90385072"/>
      <w:bookmarkStart w:id="23" w:name="_Toc98253995"/>
      <w:bookmarkStart w:id="24" w:name="_Toc140817633"/>
      <w:bookmarkStart w:id="25" w:name="_Ref56233643"/>
      <w:bookmarkStart w:id="26" w:name="_Ref56235653"/>
      <w:bookmarkStart w:id="27" w:name="_Toc57314646"/>
      <w:r w:rsidRPr="00631675">
        <w:rPr>
          <w:rFonts w:ascii="Times New Roman" w:eastAsia="Times New Roman" w:hAnsi="Times New Roman" w:cs="Times New Roman"/>
          <w:sz w:val="24"/>
          <w:szCs w:val="24"/>
          <w:lang w:eastAsia="ru-RU"/>
        </w:rPr>
        <w:t>Ценовое предложение участника должно быть дано при условии, что:</w:t>
      </w:r>
    </w:p>
    <w:p w:rsidR="0065254C" w:rsidRPr="00631675" w:rsidRDefault="0065254C" w:rsidP="00C22AF4">
      <w:pPr>
        <w:pStyle w:val="afffb"/>
        <w:numPr>
          <w:ilvl w:val="0"/>
          <w:numId w:val="21"/>
        </w:numPr>
        <w:tabs>
          <w:tab w:val="num" w:pos="0"/>
        </w:tabs>
        <w:spacing w:line="240" w:lineRule="auto"/>
        <w:rPr>
          <w:sz w:val="24"/>
          <w:szCs w:val="24"/>
        </w:rPr>
      </w:pPr>
      <w:r w:rsidRPr="00631675">
        <w:rPr>
          <w:sz w:val="24"/>
          <w:szCs w:val="24"/>
        </w:rPr>
        <w:t xml:space="preserve">Комплект проектно-сметной документации </w:t>
      </w:r>
      <w:r w:rsidR="00B2257C" w:rsidRPr="00631675">
        <w:rPr>
          <w:sz w:val="24"/>
          <w:szCs w:val="24"/>
        </w:rPr>
        <w:t xml:space="preserve">должен </w:t>
      </w:r>
      <w:r w:rsidRPr="00631675">
        <w:rPr>
          <w:sz w:val="24"/>
          <w:szCs w:val="24"/>
        </w:rPr>
        <w:t>быть сдан Заказчику  не позднее 25 декабря 2012 года.</w:t>
      </w:r>
    </w:p>
    <w:p w:rsidR="0065254C" w:rsidRPr="00631675" w:rsidRDefault="0065254C" w:rsidP="00C22AF4">
      <w:pPr>
        <w:pStyle w:val="afffb"/>
        <w:numPr>
          <w:ilvl w:val="0"/>
          <w:numId w:val="21"/>
        </w:numPr>
        <w:tabs>
          <w:tab w:val="num" w:pos="0"/>
        </w:tabs>
        <w:spacing w:line="240" w:lineRule="auto"/>
        <w:rPr>
          <w:sz w:val="24"/>
          <w:szCs w:val="24"/>
        </w:rPr>
      </w:pPr>
      <w:r w:rsidRPr="00631675">
        <w:rPr>
          <w:sz w:val="24"/>
          <w:szCs w:val="24"/>
        </w:rPr>
        <w:t>Стоимость капитального ремонта (ПИР+СМР) не должна превышать предельной (максимальной) цены (30</w:t>
      </w:r>
      <w:r w:rsidRPr="00631675">
        <w:rPr>
          <w:sz w:val="24"/>
          <w:szCs w:val="24"/>
          <w:lang w:val="en-US"/>
        </w:rPr>
        <w:t> </w:t>
      </w:r>
      <w:r w:rsidRPr="00631675">
        <w:rPr>
          <w:sz w:val="24"/>
          <w:szCs w:val="24"/>
        </w:rPr>
        <w:t xml:space="preserve">000 </w:t>
      </w:r>
      <w:proofErr w:type="spellStart"/>
      <w:r w:rsidRPr="00631675">
        <w:rPr>
          <w:sz w:val="24"/>
          <w:szCs w:val="24"/>
        </w:rPr>
        <w:t>руб</w:t>
      </w:r>
      <w:proofErr w:type="spellEnd"/>
      <w:r w:rsidRPr="00631675">
        <w:rPr>
          <w:sz w:val="24"/>
          <w:szCs w:val="24"/>
        </w:rPr>
        <w:t>/м2 без учета НДС)</w:t>
      </w:r>
    </w:p>
    <w:p w:rsidR="0065254C" w:rsidRPr="00631675" w:rsidRDefault="0065254C" w:rsidP="00C22AF4">
      <w:pPr>
        <w:pStyle w:val="afffb"/>
        <w:numPr>
          <w:ilvl w:val="0"/>
          <w:numId w:val="21"/>
        </w:numPr>
        <w:tabs>
          <w:tab w:val="num" w:pos="0"/>
        </w:tabs>
        <w:spacing w:line="240" w:lineRule="auto"/>
        <w:rPr>
          <w:sz w:val="24"/>
          <w:szCs w:val="24"/>
        </w:rPr>
      </w:pPr>
      <w:r w:rsidRPr="00631675">
        <w:rPr>
          <w:sz w:val="24"/>
          <w:szCs w:val="24"/>
        </w:rPr>
        <w:t>Разработанные проектные решения должны обеспечивать завершение СМР по объекту до 30.11.2013 года.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Предложения</w:t>
      </w:r>
      <w:r w:rsidRPr="00631675">
        <w:rPr>
          <w:rFonts w:ascii="Times New Roman" w:eastAsia="Times New Roman" w:hAnsi="Times New Roman" w:cs="Times New Roman"/>
          <w:b/>
          <w:sz w:val="24"/>
          <w:szCs w:val="24"/>
          <w:lang w:eastAsia="ru-RU"/>
        </w:rPr>
        <w:t xml:space="preserve"> </w:t>
      </w:r>
      <w:r w:rsidRPr="00631675">
        <w:rPr>
          <w:rFonts w:ascii="Times New Roman" w:eastAsia="Times New Roman" w:hAnsi="Times New Roman" w:cs="Times New Roman"/>
          <w:sz w:val="24"/>
          <w:szCs w:val="24"/>
          <w:lang w:eastAsia="ru-RU"/>
        </w:rPr>
        <w:t>Участников должны быть оформлены в соответствии с Формами, приведенными в разделе 4 настоящей документации.</w:t>
      </w:r>
    </w:p>
    <w:bookmarkEnd w:id="18"/>
    <w:p w:rsidR="0065254C" w:rsidRPr="00631675" w:rsidRDefault="0065254C" w:rsidP="0065254C">
      <w:pPr>
        <w:spacing w:after="0" w:line="240" w:lineRule="auto"/>
        <w:jc w:val="both"/>
        <w:rPr>
          <w:rFonts w:ascii="Times New Roman" w:eastAsia="Times New Roman" w:hAnsi="Times New Roman" w:cs="Times New Roman"/>
          <w:b/>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 xml:space="preserve">2.2.1. Оплата оказанных услуг </w:t>
      </w:r>
    </w:p>
    <w:p w:rsidR="0065254C" w:rsidRPr="00631675" w:rsidRDefault="0065254C" w:rsidP="0065254C">
      <w:pPr>
        <w:tabs>
          <w:tab w:val="left" w:pos="708"/>
        </w:tabs>
        <w:spacing w:after="0" w:line="240" w:lineRule="auto"/>
        <w:jc w:val="both"/>
        <w:rPr>
          <w:rFonts w:ascii="Times New Roman" w:eastAsia="Times New Roman" w:hAnsi="Times New Roman" w:cs="Times New Roman"/>
          <w:bCs/>
          <w:color w:val="FF0000"/>
          <w:kern w:val="28"/>
          <w:sz w:val="24"/>
          <w:szCs w:val="24"/>
          <w:lang w:eastAsia="ru-RU"/>
        </w:rPr>
      </w:pPr>
      <w:r w:rsidRPr="00631675">
        <w:rPr>
          <w:rFonts w:ascii="Times New Roman" w:eastAsia="Times New Roman" w:hAnsi="Times New Roman" w:cs="Times New Roman"/>
          <w:bCs/>
          <w:kern w:val="28"/>
          <w:sz w:val="24"/>
          <w:szCs w:val="24"/>
          <w:lang w:eastAsia="ru-RU"/>
        </w:rPr>
        <w:lastRenderedPageBreak/>
        <w:t>Оплата осуществляется Заказчиком после приемки работ (этапов работ), на основании Акта выполнения работ/услуг в порядке, предусмотренном Договором (Приложение №4).</w:t>
      </w:r>
    </w:p>
    <w:p w:rsidR="0028247C" w:rsidRPr="00631675" w:rsidRDefault="0028247C" w:rsidP="0028247C">
      <w:pPr>
        <w:tabs>
          <w:tab w:val="right" w:leader="dot" w:pos="10195"/>
        </w:tabs>
        <w:spacing w:after="0" w:line="240" w:lineRule="auto"/>
        <w:ind w:left="567" w:hanging="567"/>
        <w:jc w:val="both"/>
        <w:rPr>
          <w:rFonts w:ascii="Times New Roman" w:eastAsia="Times New Roman" w:hAnsi="Times New Roman" w:cs="Times New Roman"/>
          <w:snapToGrid w:val="0"/>
          <w:color w:val="FF0000"/>
          <w:sz w:val="24"/>
          <w:szCs w:val="24"/>
          <w:lang w:eastAsia="ru-RU"/>
        </w:rPr>
      </w:pPr>
    </w:p>
    <w:bookmarkEnd w:id="19"/>
    <w:bookmarkEnd w:id="20"/>
    <w:bookmarkEnd w:id="21"/>
    <w:bookmarkEnd w:id="22"/>
    <w:bookmarkEnd w:id="23"/>
    <w:bookmarkEnd w:id="24"/>
    <w:bookmarkEnd w:id="25"/>
    <w:bookmarkEnd w:id="26"/>
    <w:bookmarkEnd w:id="27"/>
    <w:p w:rsidR="0065254C" w:rsidRPr="00631675" w:rsidRDefault="0065254C" w:rsidP="0065254C">
      <w:pPr>
        <w:autoSpaceDE w:val="0"/>
        <w:autoSpaceDN w:val="0"/>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3.Требования к Участникам и документы, подлежащие предоставлению</w:t>
      </w:r>
    </w:p>
    <w:p w:rsidR="0065254C" w:rsidRPr="00631675" w:rsidRDefault="0065254C" w:rsidP="0065254C">
      <w:pPr>
        <w:keepNext/>
        <w:suppressAutoHyphens/>
        <w:spacing w:before="120" w:after="120" w:line="240" w:lineRule="auto"/>
        <w:jc w:val="both"/>
        <w:outlineLvl w:val="1"/>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b/>
          <w:bCs/>
          <w:sz w:val="24"/>
          <w:szCs w:val="24"/>
          <w:lang w:eastAsia="ru-RU"/>
        </w:rPr>
        <w:t xml:space="preserve">3.1.Требования к Участникам </w:t>
      </w:r>
    </w:p>
    <w:p w:rsidR="0065254C" w:rsidRPr="00631675" w:rsidRDefault="0065254C" w:rsidP="0065254C">
      <w:pPr>
        <w:tabs>
          <w:tab w:val="num" w:pos="0"/>
        </w:tabs>
        <w:spacing w:after="12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3.1.1 Подтверждение соответствия предъявляемым требованиям</w:t>
      </w:r>
    </w:p>
    <w:p w:rsidR="0065254C" w:rsidRPr="00631675" w:rsidRDefault="0065254C" w:rsidP="0065254C">
      <w:pPr>
        <w:tabs>
          <w:tab w:val="num" w:pos="0"/>
        </w:tabs>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Участвовать в данной процедуре может любое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65254C" w:rsidRPr="00631675" w:rsidRDefault="0065254C" w:rsidP="0065254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организация должна быть зарегистрирована в порядке, установленном законодательством РФ;</w:t>
      </w:r>
    </w:p>
    <w:p w:rsidR="0065254C" w:rsidRPr="00631675" w:rsidRDefault="0065254C" w:rsidP="0065254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организация должна иметь Свидетельство СРО в проектировании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w:t>
      </w:r>
      <w:r w:rsidR="00CE619F" w:rsidRPr="00631675">
        <w:rPr>
          <w:rFonts w:ascii="Times New Roman" w:eastAsia="Times New Roman" w:hAnsi="Times New Roman" w:cs="Times New Roman"/>
          <w:sz w:val="24"/>
          <w:szCs w:val="24"/>
          <w:lang w:eastAsia="ru-RU"/>
        </w:rPr>
        <w:t>, и Свидетельство СРО в области инженерных изысканий</w:t>
      </w:r>
      <w:r w:rsidRPr="00631675">
        <w:rPr>
          <w:rFonts w:ascii="Times New Roman" w:eastAsia="Times New Roman" w:hAnsi="Times New Roman" w:cs="Times New Roman"/>
          <w:sz w:val="24"/>
          <w:szCs w:val="24"/>
          <w:lang w:eastAsia="ru-RU"/>
        </w:rPr>
        <w:t xml:space="preserve">; </w:t>
      </w:r>
    </w:p>
    <w:p w:rsidR="0065254C" w:rsidRPr="00631675" w:rsidRDefault="0065254C" w:rsidP="0065254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организация должна иметь соответствующие ресурсные возможности для исполнения договора (финансовые, материально-технические, производственные) и иметь в штате персонал соответствующей численности, квалификации и технической оснащенности, достаточной для выполнения работ (оказания услуг) по предмету тендера;</w:t>
      </w:r>
    </w:p>
    <w:p w:rsidR="0065254C" w:rsidRPr="00631675" w:rsidRDefault="0065254C" w:rsidP="0065254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65254C" w:rsidRPr="00631675" w:rsidRDefault="0065254C" w:rsidP="0065254C">
      <w:pPr>
        <w:numPr>
          <w:ilvl w:val="0"/>
          <w:numId w:val="18"/>
        </w:numPr>
        <w:spacing w:after="0" w:line="240" w:lineRule="auto"/>
        <w:ind w:left="357" w:hanging="357"/>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z w:val="24"/>
          <w:szCs w:val="24"/>
          <w:lang w:eastAsia="ru-RU"/>
        </w:rPr>
        <w:t xml:space="preserve">организация должна иметь опыт работы на Российском рынке, соответствующий предмету закупочной процедуры не менее </w:t>
      </w:r>
      <w:r w:rsidRPr="00631675">
        <w:rPr>
          <w:rFonts w:ascii="Times New Roman" w:eastAsia="Times New Roman" w:hAnsi="Times New Roman" w:cs="Times New Roman"/>
          <w:color w:val="FF0000"/>
          <w:sz w:val="24"/>
          <w:szCs w:val="24"/>
          <w:lang w:eastAsia="ru-RU"/>
        </w:rPr>
        <w:t xml:space="preserve"> </w:t>
      </w:r>
      <w:r w:rsidRPr="00631675">
        <w:rPr>
          <w:rFonts w:ascii="Times New Roman" w:eastAsia="Times New Roman" w:hAnsi="Times New Roman" w:cs="Times New Roman"/>
          <w:sz w:val="24"/>
          <w:szCs w:val="24"/>
          <w:lang w:eastAsia="ru-RU"/>
        </w:rPr>
        <w:t>5</w:t>
      </w:r>
      <w:r w:rsidRPr="00631675">
        <w:rPr>
          <w:rFonts w:ascii="Times New Roman" w:eastAsia="Times New Roman" w:hAnsi="Times New Roman" w:cs="Times New Roman"/>
          <w:color w:val="000000"/>
          <w:sz w:val="24"/>
          <w:szCs w:val="24"/>
          <w:lang w:eastAsia="ru-RU"/>
        </w:rPr>
        <w:t>-ти</w:t>
      </w:r>
      <w:r w:rsidRPr="00631675">
        <w:rPr>
          <w:rFonts w:ascii="Times New Roman" w:eastAsia="Times New Roman" w:hAnsi="Times New Roman" w:cs="Times New Roman"/>
          <w:sz w:val="24"/>
          <w:szCs w:val="24"/>
          <w:lang w:eastAsia="ru-RU"/>
        </w:rPr>
        <w:t xml:space="preserve"> лет;</w:t>
      </w:r>
    </w:p>
    <w:p w:rsidR="0065254C" w:rsidRPr="00631675" w:rsidRDefault="0065254C" w:rsidP="0065254C">
      <w:pPr>
        <w:numPr>
          <w:ilvl w:val="0"/>
          <w:numId w:val="9"/>
        </w:numPr>
        <w:spacing w:after="0" w:line="240" w:lineRule="auto"/>
        <w:ind w:left="357" w:right="-1" w:hanging="35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65254C" w:rsidRPr="00631675" w:rsidRDefault="0065254C" w:rsidP="0065254C">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631675">
        <w:rPr>
          <w:rFonts w:ascii="Times New Roman" w:eastAsia="Times New Roman" w:hAnsi="Times New Roman" w:cs="Times New Roman"/>
          <w:sz w:val="24"/>
          <w:szCs w:val="24"/>
          <w:lang w:eastAsia="ru-RU"/>
        </w:rPr>
        <w:t xml:space="preserve">иметь опыт по проектированию капитальных ремонтов или нового строительства офисов класса В   </w:t>
      </w:r>
      <w:proofErr w:type="spellStart"/>
      <w:r w:rsidRPr="00631675">
        <w:rPr>
          <w:rFonts w:ascii="Times New Roman" w:eastAsia="Times New Roman" w:hAnsi="Times New Roman" w:cs="Times New Roman"/>
          <w:sz w:val="24"/>
          <w:szCs w:val="24"/>
          <w:lang w:eastAsia="ru-RU"/>
        </w:rPr>
        <w:t>в</w:t>
      </w:r>
      <w:proofErr w:type="spellEnd"/>
      <w:r w:rsidRPr="00631675">
        <w:rPr>
          <w:rFonts w:ascii="Times New Roman" w:eastAsia="Times New Roman" w:hAnsi="Times New Roman" w:cs="Times New Roman"/>
          <w:sz w:val="24"/>
          <w:szCs w:val="24"/>
          <w:lang w:eastAsia="ru-RU"/>
        </w:rPr>
        <w:t xml:space="preserve"> Москве за последние 7 лет;</w:t>
      </w:r>
    </w:p>
    <w:p w:rsidR="0065254C" w:rsidRPr="00631675" w:rsidRDefault="0065254C" w:rsidP="0065254C">
      <w:pPr>
        <w:numPr>
          <w:ilvl w:val="0"/>
          <w:numId w:val="19"/>
        </w:numPr>
        <w:spacing w:after="0" w:line="240" w:lineRule="auto"/>
        <w:ind w:left="357" w:hanging="357"/>
        <w:jc w:val="both"/>
        <w:rPr>
          <w:rFonts w:ascii="Times New Roman" w:eastAsia="Times New Roman" w:hAnsi="Times New Roman" w:cs="Times New Roman"/>
          <w:color w:val="FF0000"/>
          <w:sz w:val="24"/>
          <w:szCs w:val="24"/>
          <w:lang w:eastAsia="ru-RU"/>
        </w:rPr>
      </w:pPr>
      <w:r w:rsidRPr="00631675">
        <w:rPr>
          <w:rFonts w:ascii="Times New Roman" w:eastAsia="Times New Roman" w:hAnsi="Times New Roman" w:cs="Times New Roman"/>
          <w:sz w:val="24"/>
          <w:szCs w:val="24"/>
          <w:lang w:eastAsia="ru-RU"/>
        </w:rPr>
        <w:t>Участник отбора должен быть готовым предъявить организатору отбора для ознакомления копии актов сдачи-приемки работ за 2007-2012 годы по аналогичным предмету тендера проектам. Общая стоимость выполненных работ</w:t>
      </w:r>
      <w:r w:rsidRPr="00631675">
        <w:rPr>
          <w:rFonts w:ascii="Times New Roman" w:eastAsia="Times New Roman" w:hAnsi="Times New Roman" w:cs="Times New Roman"/>
          <w:color w:val="000000"/>
          <w:sz w:val="24"/>
          <w:szCs w:val="24"/>
          <w:lang w:eastAsia="ru-RU"/>
        </w:rPr>
        <w:t xml:space="preserve"> по  указанным актам сдачи - приемки должна составлять не менее  100% от заявляемой участником цены работы, являющейся предметом тендера;</w:t>
      </w:r>
    </w:p>
    <w:p w:rsidR="0065254C" w:rsidRPr="00631675"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65254C" w:rsidRPr="00631675" w:rsidRDefault="0065254C" w:rsidP="00631675">
      <w:pPr>
        <w:tabs>
          <w:tab w:val="num" w:pos="0"/>
        </w:tabs>
        <w:spacing w:before="120" w:after="12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3.1.2 Порядок обеспечения заявки</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 xml:space="preserve">3.1.2.1. Для участия в закупке, </w:t>
      </w:r>
      <w:r w:rsidR="007747CB" w:rsidRPr="00631675">
        <w:rPr>
          <w:rFonts w:ascii="Times New Roman" w:hAnsi="Times New Roman" w:cs="Times New Roman"/>
          <w:sz w:val="24"/>
          <w:szCs w:val="24"/>
        </w:rPr>
        <w:t>У</w:t>
      </w:r>
      <w:r w:rsidRPr="00631675">
        <w:rPr>
          <w:rFonts w:ascii="Times New Roman" w:hAnsi="Times New Roman" w:cs="Times New Roman"/>
          <w:sz w:val="24"/>
          <w:szCs w:val="24"/>
        </w:rPr>
        <w:t xml:space="preserve">частник закупки предоставляет обеспечение заявки путем перечисления на счет </w:t>
      </w:r>
      <w:r w:rsidR="007747CB" w:rsidRPr="00631675">
        <w:rPr>
          <w:rFonts w:ascii="Times New Roman" w:hAnsi="Times New Roman" w:cs="Times New Roman"/>
          <w:sz w:val="24"/>
          <w:szCs w:val="24"/>
        </w:rPr>
        <w:t>О</w:t>
      </w:r>
      <w:r w:rsidRPr="00631675">
        <w:rPr>
          <w:rFonts w:ascii="Times New Roman" w:hAnsi="Times New Roman" w:cs="Times New Roman"/>
          <w:sz w:val="24"/>
          <w:szCs w:val="24"/>
        </w:rPr>
        <w:t xml:space="preserve">рганизатора закупки денежных средств или предоставления оригинала банковской гарантии в размере </w:t>
      </w:r>
      <w:r w:rsidR="00323C84">
        <w:rPr>
          <w:rFonts w:ascii="Times New Roman" w:hAnsi="Times New Roman" w:cs="Times New Roman"/>
          <w:sz w:val="24"/>
          <w:szCs w:val="24"/>
        </w:rPr>
        <w:t xml:space="preserve">1 </w:t>
      </w:r>
      <w:r w:rsidR="00727C3F">
        <w:rPr>
          <w:rFonts w:ascii="Times New Roman" w:hAnsi="Times New Roman" w:cs="Times New Roman"/>
          <w:sz w:val="24"/>
          <w:szCs w:val="24"/>
        </w:rPr>
        <w:t>3</w:t>
      </w:r>
      <w:r w:rsidRPr="00631675">
        <w:rPr>
          <w:rFonts w:ascii="Times New Roman" w:hAnsi="Times New Roman" w:cs="Times New Roman"/>
          <w:sz w:val="24"/>
          <w:szCs w:val="24"/>
        </w:rPr>
        <w:t>00 000 (</w:t>
      </w:r>
      <w:r w:rsidR="00323C84">
        <w:rPr>
          <w:rFonts w:ascii="Times New Roman" w:hAnsi="Times New Roman" w:cs="Times New Roman"/>
          <w:sz w:val="24"/>
          <w:szCs w:val="24"/>
        </w:rPr>
        <w:t xml:space="preserve">Один миллион </w:t>
      </w:r>
      <w:r w:rsidR="00727C3F">
        <w:rPr>
          <w:rFonts w:ascii="Times New Roman" w:hAnsi="Times New Roman" w:cs="Times New Roman"/>
          <w:sz w:val="24"/>
          <w:szCs w:val="24"/>
        </w:rPr>
        <w:t>триста</w:t>
      </w:r>
      <w:r w:rsidRPr="00631675">
        <w:rPr>
          <w:rFonts w:ascii="Times New Roman" w:hAnsi="Times New Roman" w:cs="Times New Roman"/>
          <w:sz w:val="24"/>
          <w:szCs w:val="24"/>
        </w:rPr>
        <w:t xml:space="preserve"> тысяч) рублей</w:t>
      </w:r>
      <w:r w:rsidR="00727C3F">
        <w:rPr>
          <w:rFonts w:ascii="Times New Roman" w:hAnsi="Times New Roman" w:cs="Times New Roman"/>
          <w:sz w:val="24"/>
          <w:szCs w:val="24"/>
        </w:rPr>
        <w:t xml:space="preserve"> включая НДС (18%)</w:t>
      </w:r>
      <w:r w:rsidRPr="00631675">
        <w:rPr>
          <w:rFonts w:ascii="Times New Roman" w:hAnsi="Times New Roman" w:cs="Times New Roman"/>
          <w:sz w:val="24"/>
          <w:szCs w:val="24"/>
        </w:rPr>
        <w:t xml:space="preserve">. Данное обеспечение не является задатком. Обеспечение должно </w:t>
      </w:r>
      <w:r w:rsidRPr="00631675">
        <w:rPr>
          <w:rFonts w:ascii="Times New Roman" w:hAnsi="Times New Roman" w:cs="Times New Roman"/>
          <w:sz w:val="24"/>
          <w:szCs w:val="24"/>
        </w:rPr>
        <w:lastRenderedPageBreak/>
        <w:t>быть предоставлено не позднее срока окончания приема заявок</w:t>
      </w:r>
      <w:r w:rsidR="007747CB" w:rsidRPr="00631675">
        <w:rPr>
          <w:rFonts w:ascii="Times New Roman" w:hAnsi="Times New Roman" w:cs="Times New Roman"/>
          <w:sz w:val="24"/>
          <w:szCs w:val="24"/>
        </w:rPr>
        <w:t xml:space="preserve"> (Реквизиты </w:t>
      </w:r>
      <w:r w:rsidR="00727C3F">
        <w:rPr>
          <w:rFonts w:ascii="Times New Roman" w:hAnsi="Times New Roman" w:cs="Times New Roman"/>
          <w:sz w:val="24"/>
          <w:szCs w:val="24"/>
        </w:rPr>
        <w:t xml:space="preserve">для оплаты </w:t>
      </w:r>
      <w:r w:rsidR="007747CB" w:rsidRPr="00631675">
        <w:rPr>
          <w:rFonts w:ascii="Times New Roman" w:hAnsi="Times New Roman" w:cs="Times New Roman"/>
          <w:sz w:val="24"/>
          <w:szCs w:val="24"/>
        </w:rPr>
        <w:t>– в Приложении №4)</w:t>
      </w:r>
      <w:r w:rsidRPr="00631675">
        <w:rPr>
          <w:rFonts w:ascii="Times New Roman" w:hAnsi="Times New Roman" w:cs="Times New Roman"/>
          <w:sz w:val="24"/>
          <w:szCs w:val="24"/>
        </w:rPr>
        <w:t>.</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3.1.2.2.</w:t>
      </w:r>
      <w:r w:rsidRPr="00631675">
        <w:rPr>
          <w:rFonts w:ascii="Times New Roman" w:hAnsi="Times New Roman" w:cs="Times New Roman"/>
          <w:sz w:val="24"/>
          <w:szCs w:val="24"/>
        </w:rPr>
        <w:tab/>
        <w:t xml:space="preserve">В случае, если победитель </w:t>
      </w:r>
      <w:r w:rsidR="007747CB" w:rsidRPr="00631675">
        <w:rPr>
          <w:rFonts w:ascii="Times New Roman" w:hAnsi="Times New Roman" w:cs="Times New Roman"/>
          <w:sz w:val="24"/>
          <w:szCs w:val="24"/>
        </w:rPr>
        <w:t>запроса предложений</w:t>
      </w:r>
      <w:r w:rsidRPr="00631675">
        <w:rPr>
          <w:rFonts w:ascii="Times New Roman" w:hAnsi="Times New Roman" w:cs="Times New Roman"/>
          <w:sz w:val="24"/>
          <w:szCs w:val="24"/>
        </w:rPr>
        <w:t xml:space="preserve"> в срок, определенный в закупочной документации, не представил </w:t>
      </w:r>
      <w:r w:rsidR="007747CB" w:rsidRPr="00631675">
        <w:rPr>
          <w:rFonts w:ascii="Times New Roman" w:hAnsi="Times New Roman" w:cs="Times New Roman"/>
          <w:sz w:val="24"/>
          <w:szCs w:val="24"/>
        </w:rPr>
        <w:t>О</w:t>
      </w:r>
      <w:r w:rsidRPr="00631675">
        <w:rPr>
          <w:rFonts w:ascii="Times New Roman" w:hAnsi="Times New Roman" w:cs="Times New Roman"/>
          <w:sz w:val="24"/>
          <w:szCs w:val="24"/>
        </w:rPr>
        <w:t>рганизатору закупки подписанный договор и (или) отказался от заключения договора, победитель признается уклонившимся от заключения договора и обеспечение заявки победителю закупки не возвращается.</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3.1.2.3.</w:t>
      </w:r>
      <w:r w:rsidRPr="00631675">
        <w:rPr>
          <w:rFonts w:ascii="Times New Roman" w:hAnsi="Times New Roman" w:cs="Times New Roman"/>
          <w:sz w:val="24"/>
          <w:szCs w:val="24"/>
        </w:rPr>
        <w:tab/>
        <w:t xml:space="preserve">В случае уклонения победителя закупки от заключения договора Организатор закупки вправе заключить договор с участником закупки, заявке которого присвоено второе место. </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3.1.2.4.</w:t>
      </w:r>
      <w:r w:rsidRPr="00631675">
        <w:rPr>
          <w:rFonts w:ascii="Times New Roman" w:hAnsi="Times New Roman" w:cs="Times New Roman"/>
          <w:sz w:val="24"/>
          <w:szCs w:val="24"/>
        </w:rPr>
        <w:tab/>
        <w:t>Поданная участником закупки заявка подлежит возврату (без вскрытия и (или) рассмотрения) в следующих случаях:</w:t>
      </w:r>
    </w:p>
    <w:p w:rsidR="0065254C" w:rsidRPr="008351A1" w:rsidRDefault="0065254C" w:rsidP="008351A1">
      <w:pPr>
        <w:pStyle w:val="afffb"/>
        <w:numPr>
          <w:ilvl w:val="0"/>
          <w:numId w:val="32"/>
        </w:numPr>
        <w:spacing w:line="240" w:lineRule="auto"/>
        <w:rPr>
          <w:sz w:val="24"/>
          <w:szCs w:val="24"/>
        </w:rPr>
      </w:pPr>
      <w:r w:rsidRPr="008351A1">
        <w:rPr>
          <w:sz w:val="24"/>
          <w:szCs w:val="24"/>
        </w:rPr>
        <w:t>принятие Организатором закупки решения об отказе от проведения закупки;</w:t>
      </w:r>
    </w:p>
    <w:p w:rsidR="0065254C" w:rsidRPr="008351A1" w:rsidRDefault="0065254C" w:rsidP="008351A1">
      <w:pPr>
        <w:pStyle w:val="afffb"/>
        <w:numPr>
          <w:ilvl w:val="0"/>
          <w:numId w:val="32"/>
        </w:numPr>
        <w:spacing w:line="240" w:lineRule="auto"/>
        <w:rPr>
          <w:sz w:val="24"/>
          <w:szCs w:val="24"/>
        </w:rPr>
      </w:pPr>
      <w:r w:rsidRPr="008351A1">
        <w:rPr>
          <w:sz w:val="24"/>
          <w:szCs w:val="24"/>
        </w:rPr>
        <w:t>принятие Тендерным комитетом решения об отказе в рассмотрении заявки в связи с представлением участником закупки более одной заявки;</w:t>
      </w:r>
    </w:p>
    <w:p w:rsidR="0065254C" w:rsidRPr="008351A1" w:rsidRDefault="0065254C" w:rsidP="008351A1">
      <w:pPr>
        <w:pStyle w:val="afffb"/>
        <w:numPr>
          <w:ilvl w:val="0"/>
          <w:numId w:val="32"/>
        </w:numPr>
        <w:spacing w:line="240" w:lineRule="auto"/>
        <w:rPr>
          <w:sz w:val="24"/>
          <w:szCs w:val="24"/>
        </w:rPr>
      </w:pPr>
      <w:r w:rsidRPr="008351A1">
        <w:rPr>
          <w:sz w:val="24"/>
          <w:szCs w:val="24"/>
        </w:rPr>
        <w:t>регистрация заявки, представленной Участником закупки и (или) полученной Организатором закупки по почте, произведена после окончания срока подачи заявок, указанного в закупочной документации;</w:t>
      </w:r>
    </w:p>
    <w:p w:rsidR="0065254C" w:rsidRPr="008351A1" w:rsidRDefault="0065254C" w:rsidP="008351A1">
      <w:pPr>
        <w:pStyle w:val="afffb"/>
        <w:numPr>
          <w:ilvl w:val="0"/>
          <w:numId w:val="32"/>
        </w:numPr>
        <w:spacing w:line="240" w:lineRule="auto"/>
        <w:rPr>
          <w:sz w:val="24"/>
          <w:szCs w:val="24"/>
        </w:rPr>
      </w:pPr>
      <w:r w:rsidRPr="008351A1">
        <w:rPr>
          <w:sz w:val="24"/>
          <w:szCs w:val="24"/>
        </w:rPr>
        <w:t>получение от Участника закупки до окончания срока подачи заявок, указанного в закупочной документации, уведомления об отказе от участия в отборе.</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3.1.2.5.</w:t>
      </w:r>
      <w:r w:rsidRPr="00631675">
        <w:rPr>
          <w:rFonts w:ascii="Times New Roman" w:hAnsi="Times New Roman" w:cs="Times New Roman"/>
          <w:sz w:val="24"/>
          <w:szCs w:val="24"/>
        </w:rPr>
        <w:tab/>
        <w:t>В случаях, указанных в пункте 3.1.2.4, Организатор закупки не позднее трех рабочих дней, следующих за днем принятия решения, являющегося основанием для возврата заявки, направляет Участнику закупки соответствующее уведомление.</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3.1.2.6.</w:t>
      </w:r>
      <w:r w:rsidRPr="00631675">
        <w:rPr>
          <w:rFonts w:ascii="Times New Roman" w:hAnsi="Times New Roman" w:cs="Times New Roman"/>
          <w:sz w:val="24"/>
          <w:szCs w:val="24"/>
        </w:rPr>
        <w:tab/>
        <w:t>Если Участником закупки, подавшим заявку, подлежащую возврату в соответствии с пунктом 3.1.2.4, предоставлено обеспечение заявки путем перечисления на счет организатора закупки денежных средств, возврат указанных денежных средств производится на основании соответствующего письма, направленного на имя Председателя Тендерного комитета и подписанного уполномоченным лицом и главным бухгалтером (при его наличии) Участника закупки, с указанием банковских реквизитов, на которые необходимо перечислить денежные средства. Возврат денежных средств в таком случае производится не позднее пяти рабочих дней, следующих за днем получения Организатором закупки оригинала указанного письма.</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3.1.2.7.</w:t>
      </w:r>
      <w:r w:rsidRPr="00631675">
        <w:rPr>
          <w:rFonts w:ascii="Times New Roman" w:hAnsi="Times New Roman" w:cs="Times New Roman"/>
          <w:sz w:val="24"/>
          <w:szCs w:val="24"/>
        </w:rPr>
        <w:tab/>
        <w:t>Обеспечение заявки, предоставленное Участником закупки, заявка которого вскрыта и рассмотрена, но который не признан победителем закупки, подлежит возврату. Организатор закупки не позднее трех рабочих дней, следующих за днем принятия решения, являющегося основанием для возврата обеспечения заявки, направляет участникам закупки соответствующее уведомление.</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3.1.2.8.</w:t>
      </w:r>
      <w:r w:rsidRPr="00631675">
        <w:rPr>
          <w:rFonts w:ascii="Times New Roman" w:hAnsi="Times New Roman" w:cs="Times New Roman"/>
          <w:sz w:val="24"/>
          <w:szCs w:val="24"/>
        </w:rPr>
        <w:tab/>
        <w:t>В случае, указанном в пункте 3.1.2.7, возврат обеспечения заявки производится на основании:</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соответствующего письма, направленного на имя Председателя Тендерного комитета и подписанного уполномоченным лицом участника закупки, и при предъявлении доверенности на право получения оригинала банковской гарантии, предоставленной в качестве обеспечения заявки, - при обеспечении заявки, предоставленном в форме банковской гарантии. Возврат оригинала банковской гарантии в таком случае производится после получения организатором закупки оригинала указанного письма;</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t>соответствующего письма, направленного на имя Председателя Тендерного комитета и подписанного уполномоченным лицом и главным бухгалтером (при наличии) участника закупки, с указанием банковских реквизитов - при обеспечении заявки, предоставленном путем перечисления на счет организатора закупки денежных средств. Возврат денежных средств в таком случае производится не позднее пяти рабочих дней, следующих за днем получения Организатором закупки оригинала указанного письма.</w:t>
      </w:r>
    </w:p>
    <w:p w:rsidR="0065254C" w:rsidRPr="00631675" w:rsidRDefault="0065254C" w:rsidP="0065254C">
      <w:pPr>
        <w:spacing w:after="0" w:line="240" w:lineRule="auto"/>
        <w:jc w:val="both"/>
        <w:rPr>
          <w:rFonts w:ascii="Times New Roman" w:hAnsi="Times New Roman" w:cs="Times New Roman"/>
          <w:sz w:val="24"/>
          <w:szCs w:val="24"/>
        </w:rPr>
      </w:pPr>
      <w:r w:rsidRPr="00631675">
        <w:rPr>
          <w:rFonts w:ascii="Times New Roman" w:hAnsi="Times New Roman" w:cs="Times New Roman"/>
          <w:sz w:val="24"/>
          <w:szCs w:val="24"/>
        </w:rPr>
        <w:lastRenderedPageBreak/>
        <w:t>3.1.2.9.</w:t>
      </w:r>
      <w:r w:rsidRPr="00631675">
        <w:rPr>
          <w:rFonts w:ascii="Times New Roman" w:hAnsi="Times New Roman" w:cs="Times New Roman"/>
          <w:sz w:val="24"/>
          <w:szCs w:val="24"/>
        </w:rPr>
        <w:tab/>
        <w:t>Обеспечение заявки, предоставленное победителем отбора или единственным участником отбора, возвращается в порядке, аналогичном предусмотренному пунктами 3.1.2.7 и 3.1.2.8  после заключения с ним договора и предоставления им обеспечения исполнения своих обязательств по договору. В этом случае срок, установленный в пункте 3.1.2.7,  для возврата денежных средств, перечисленных на счет Организатора закупки в качестве обеспечения заявки, исчисляется со дня получения Организатором закупки оригинала соответствующего письма, но не ранее дня заключения договора и предоставления победителем закупки обеспечения исполнения своих обязательств по договору.</w:t>
      </w:r>
    </w:p>
    <w:p w:rsidR="0065254C" w:rsidRPr="00631675" w:rsidRDefault="0065254C" w:rsidP="0065254C">
      <w:pPr>
        <w:spacing w:after="0" w:line="240" w:lineRule="auto"/>
        <w:ind w:firstLine="567"/>
        <w:jc w:val="both"/>
        <w:rPr>
          <w:rFonts w:ascii="Times New Roman" w:eastAsia="Times New Roman" w:hAnsi="Times New Roman" w:cs="Times New Roman"/>
          <w:sz w:val="24"/>
          <w:szCs w:val="24"/>
          <w:lang w:eastAsia="ru-RU"/>
        </w:rPr>
      </w:pPr>
    </w:p>
    <w:p w:rsidR="0065254C" w:rsidRPr="00631675" w:rsidRDefault="0065254C" w:rsidP="0065254C">
      <w:pPr>
        <w:tabs>
          <w:tab w:val="left" w:pos="900"/>
          <w:tab w:val="right" w:leader="dot" w:pos="10195"/>
        </w:tabs>
        <w:spacing w:after="0" w:line="240" w:lineRule="auto"/>
        <w:jc w:val="both"/>
        <w:rPr>
          <w:rFonts w:ascii="Times New Roman" w:eastAsia="Times New Roman" w:hAnsi="Times New Roman" w:cs="Times New Roman"/>
          <w:b/>
          <w:bCs/>
          <w:sz w:val="24"/>
          <w:szCs w:val="24"/>
          <w:lang w:eastAsia="ru-RU"/>
        </w:rPr>
      </w:pPr>
      <w:bookmarkStart w:id="28" w:name="_Toc298319696"/>
      <w:r w:rsidRPr="00631675">
        <w:rPr>
          <w:rFonts w:ascii="Times New Roman" w:eastAsia="Times New Roman" w:hAnsi="Times New Roman" w:cs="Times New Roman"/>
          <w:b/>
          <w:bCs/>
          <w:sz w:val="24"/>
          <w:szCs w:val="24"/>
          <w:lang w:eastAsia="ru-RU"/>
        </w:rPr>
        <w:t>3.2. Требования к документам</w:t>
      </w:r>
      <w:bookmarkEnd w:id="28"/>
      <w:r w:rsidRPr="00631675">
        <w:rPr>
          <w:rFonts w:ascii="Times New Roman" w:eastAsia="Times New Roman" w:hAnsi="Times New Roman" w:cs="Times New Roman"/>
          <w:b/>
          <w:bCs/>
          <w:sz w:val="24"/>
          <w:szCs w:val="24"/>
          <w:lang w:eastAsia="ru-RU"/>
        </w:rPr>
        <w:t xml:space="preserve"> </w:t>
      </w:r>
    </w:p>
    <w:p w:rsidR="0065254C" w:rsidRPr="00631675" w:rsidRDefault="0065254C" w:rsidP="0065254C">
      <w:pPr>
        <w:tabs>
          <w:tab w:val="num" w:pos="0"/>
        </w:tabs>
        <w:spacing w:after="12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Подтверждение соответствия Участника установленным требованиям</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3.2.1. Участник должен включить в состав Предложения следующие документы, подтверждающие его соответствие вышеуказанным требованиям:</w:t>
      </w:r>
    </w:p>
    <w:p w:rsidR="0065254C" w:rsidRPr="00631675" w:rsidRDefault="0065254C" w:rsidP="0065254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bookmarkStart w:id="29" w:name="_Ref99952848"/>
      <w:r w:rsidRPr="00631675">
        <w:rPr>
          <w:rFonts w:ascii="Times New Roman" w:eastAsia="Times New Roman" w:hAnsi="Times New Roman" w:cs="Times New Roman"/>
          <w:sz w:val="24"/>
          <w:szCs w:val="24"/>
          <w:lang w:eastAsia="ru-RU"/>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65254C" w:rsidRPr="00631675" w:rsidRDefault="0065254C" w:rsidP="0065254C">
      <w:pPr>
        <w:tabs>
          <w:tab w:val="num" w:pos="851"/>
          <w:tab w:val="left" w:pos="1134"/>
          <w:tab w:val="left" w:pos="1418"/>
          <w:tab w:val="num" w:pos="2978"/>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б)  выписка из ЕГРЮЛ (оригинал или нотариально заверенная копия, выданная не позднее 30 дней до представления документов);</w:t>
      </w:r>
    </w:p>
    <w:p w:rsidR="0065254C" w:rsidRPr="00631675" w:rsidRDefault="0065254C" w:rsidP="0065254C">
      <w:pPr>
        <w:tabs>
          <w:tab w:val="num" w:pos="851"/>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5254C" w:rsidRPr="00631675" w:rsidRDefault="0065254C" w:rsidP="0065254C">
      <w:pPr>
        <w:tabs>
          <w:tab w:val="num" w:pos="851"/>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65254C" w:rsidRPr="00631675" w:rsidRDefault="0065254C" w:rsidP="0065254C">
      <w:pPr>
        <w:tabs>
          <w:tab w:val="num" w:pos="851"/>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 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65254C" w:rsidRPr="00631675" w:rsidRDefault="0065254C" w:rsidP="0065254C">
      <w:pPr>
        <w:spacing w:after="0" w:line="240" w:lineRule="auto"/>
        <w:ind w:right="-1"/>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е) копи</w:t>
      </w:r>
      <w:r w:rsidR="00FE40D7" w:rsidRPr="00631675">
        <w:rPr>
          <w:rFonts w:ascii="Times New Roman" w:eastAsia="Times New Roman" w:hAnsi="Times New Roman" w:cs="Times New Roman"/>
          <w:sz w:val="24"/>
          <w:szCs w:val="24"/>
          <w:lang w:eastAsia="ru-RU"/>
        </w:rPr>
        <w:t>и</w:t>
      </w:r>
      <w:r w:rsidRPr="00631675">
        <w:rPr>
          <w:rFonts w:ascii="Times New Roman" w:eastAsia="Times New Roman" w:hAnsi="Times New Roman" w:cs="Times New Roman"/>
          <w:sz w:val="24"/>
          <w:szCs w:val="24"/>
          <w:lang w:eastAsia="ru-RU"/>
        </w:rPr>
        <w:t xml:space="preserve"> Свидетельств </w:t>
      </w:r>
      <w:r w:rsidR="00CE619F" w:rsidRPr="00631675">
        <w:rPr>
          <w:rFonts w:ascii="Times New Roman" w:eastAsia="Times New Roman" w:hAnsi="Times New Roman" w:cs="Times New Roman"/>
          <w:sz w:val="24"/>
          <w:szCs w:val="24"/>
          <w:lang w:eastAsia="ru-RU"/>
        </w:rPr>
        <w:t xml:space="preserve">СРО </w:t>
      </w:r>
      <w:r w:rsidRPr="00631675">
        <w:rPr>
          <w:rFonts w:ascii="Times New Roman" w:eastAsia="Times New Roman" w:hAnsi="Times New Roman" w:cs="Times New Roman"/>
          <w:sz w:val="24"/>
          <w:szCs w:val="24"/>
          <w:lang w:eastAsia="ru-RU"/>
        </w:rPr>
        <w:t xml:space="preserve">о допуске к </w:t>
      </w:r>
      <w:r w:rsidR="00CE619F" w:rsidRPr="00631675">
        <w:rPr>
          <w:rFonts w:ascii="Times New Roman" w:eastAsia="Times New Roman" w:hAnsi="Times New Roman" w:cs="Times New Roman"/>
          <w:sz w:val="24"/>
          <w:szCs w:val="24"/>
          <w:lang w:eastAsia="ru-RU"/>
        </w:rPr>
        <w:t>работам в области архитектурно-строительного проектирования и в области инженерных изысканий</w:t>
      </w:r>
      <w:r w:rsidRPr="00631675">
        <w:rPr>
          <w:rFonts w:ascii="Times New Roman" w:eastAsia="Times New Roman" w:hAnsi="Times New Roman" w:cs="Times New Roman"/>
          <w:sz w:val="24"/>
          <w:szCs w:val="24"/>
          <w:lang w:eastAsia="ru-RU"/>
        </w:rPr>
        <w:t>;</w:t>
      </w:r>
    </w:p>
    <w:p w:rsidR="0065254C" w:rsidRPr="00631675" w:rsidRDefault="001B21CD" w:rsidP="0065254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sz w:val="24"/>
          <w:szCs w:val="24"/>
          <w:lang w:eastAsia="ru-RU"/>
        </w:rPr>
        <w:t>ж</w:t>
      </w:r>
      <w:r w:rsidR="0065254C" w:rsidRPr="00631675">
        <w:rPr>
          <w:rFonts w:ascii="Times New Roman" w:eastAsia="Times New Roman" w:hAnsi="Times New Roman" w:cs="Times New Roman"/>
          <w:snapToGrid w:val="0"/>
          <w:sz w:val="24"/>
          <w:szCs w:val="24"/>
          <w:lang w:eastAsia="ru-RU"/>
        </w:rPr>
        <w:t>) уведомление об использовании организацией упрощенной системы налогообложения (при наличии)</w:t>
      </w:r>
      <w:r w:rsidR="0065254C" w:rsidRPr="00631675">
        <w:rPr>
          <w:rFonts w:ascii="Times New Roman" w:eastAsia="Times New Roman" w:hAnsi="Times New Roman" w:cs="Times New Roman"/>
          <w:snapToGrid w:val="0"/>
          <w:color w:val="000000"/>
          <w:sz w:val="24"/>
          <w:szCs w:val="24"/>
          <w:lang w:eastAsia="ru-RU"/>
        </w:rPr>
        <w:t>;</w:t>
      </w:r>
    </w:p>
    <w:p w:rsidR="0065254C" w:rsidRPr="00631675" w:rsidRDefault="001B21CD" w:rsidP="0065254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з</w:t>
      </w:r>
      <w:r w:rsidR="0065254C" w:rsidRPr="00631675">
        <w:rPr>
          <w:rFonts w:ascii="Times New Roman" w:eastAsia="Times New Roman" w:hAnsi="Times New Roman" w:cs="Times New Roman"/>
          <w:sz w:val="24"/>
          <w:szCs w:val="24"/>
          <w:lang w:eastAsia="ru-RU"/>
        </w:rPr>
        <w:t>) информацию о выполненных в 200</w:t>
      </w:r>
      <w:r w:rsidR="007747CB" w:rsidRPr="00631675">
        <w:rPr>
          <w:rFonts w:ascii="Times New Roman" w:eastAsia="Times New Roman" w:hAnsi="Times New Roman" w:cs="Times New Roman"/>
          <w:sz w:val="24"/>
          <w:szCs w:val="24"/>
          <w:lang w:eastAsia="ru-RU"/>
        </w:rPr>
        <w:t>7</w:t>
      </w:r>
      <w:r w:rsidR="0065254C" w:rsidRPr="00631675">
        <w:rPr>
          <w:rFonts w:ascii="Times New Roman" w:eastAsia="Times New Roman" w:hAnsi="Times New Roman" w:cs="Times New Roman"/>
          <w:sz w:val="24"/>
          <w:szCs w:val="24"/>
          <w:lang w:eastAsia="ru-RU"/>
        </w:rPr>
        <w:t xml:space="preserve">-2012 годах </w:t>
      </w:r>
      <w:r w:rsidR="001D65B6" w:rsidRPr="00631675">
        <w:rPr>
          <w:rFonts w:ascii="Times New Roman" w:eastAsia="Times New Roman" w:hAnsi="Times New Roman" w:cs="Times New Roman"/>
          <w:sz w:val="24"/>
          <w:szCs w:val="24"/>
          <w:lang w:eastAsia="ru-RU"/>
        </w:rPr>
        <w:t xml:space="preserve">проектам </w:t>
      </w:r>
      <w:r w:rsidR="0065254C" w:rsidRPr="00631675">
        <w:rPr>
          <w:rFonts w:ascii="Times New Roman" w:eastAsia="Times New Roman" w:hAnsi="Times New Roman" w:cs="Times New Roman"/>
          <w:sz w:val="24"/>
          <w:szCs w:val="24"/>
          <w:lang w:eastAsia="ru-RU"/>
        </w:rPr>
        <w:t xml:space="preserve"> по проект</w:t>
      </w:r>
      <w:r w:rsidR="00FE40D7" w:rsidRPr="00631675">
        <w:rPr>
          <w:rFonts w:ascii="Times New Roman" w:eastAsia="Times New Roman" w:hAnsi="Times New Roman" w:cs="Times New Roman"/>
          <w:sz w:val="24"/>
          <w:szCs w:val="24"/>
          <w:lang w:eastAsia="ru-RU"/>
        </w:rPr>
        <w:t>но-изыскательским работам</w:t>
      </w:r>
      <w:r w:rsidR="0065254C" w:rsidRPr="00631675">
        <w:rPr>
          <w:rFonts w:ascii="Times New Roman" w:eastAsia="Times New Roman" w:hAnsi="Times New Roman" w:cs="Times New Roman"/>
          <w:sz w:val="24"/>
          <w:szCs w:val="24"/>
          <w:lang w:eastAsia="ru-RU"/>
        </w:rPr>
        <w:t xml:space="preserve">  с копиями Актов выполненных работ на объектах , аналогичных предмету тендера, </w:t>
      </w:r>
      <w:r w:rsidR="0065254C" w:rsidRPr="00631675">
        <w:rPr>
          <w:rFonts w:ascii="Times New Roman" w:eastAsia="Times New Roman" w:hAnsi="Times New Roman" w:cs="Times New Roman"/>
          <w:snapToGrid w:val="0"/>
          <w:sz w:val="24"/>
          <w:szCs w:val="24"/>
          <w:lang w:eastAsia="ru-RU"/>
        </w:rPr>
        <w:t xml:space="preserve">заверенные </w:t>
      </w:r>
      <w:r w:rsidR="00FE40D7" w:rsidRPr="00631675">
        <w:rPr>
          <w:rFonts w:ascii="Times New Roman" w:eastAsia="Times New Roman" w:hAnsi="Times New Roman" w:cs="Times New Roman"/>
          <w:snapToGrid w:val="0"/>
          <w:sz w:val="24"/>
          <w:szCs w:val="24"/>
          <w:lang w:eastAsia="ru-RU"/>
        </w:rPr>
        <w:t>руководителем</w:t>
      </w:r>
      <w:r w:rsidR="0065254C" w:rsidRPr="00631675">
        <w:rPr>
          <w:rFonts w:ascii="Times New Roman" w:eastAsia="Times New Roman" w:hAnsi="Times New Roman" w:cs="Times New Roman"/>
          <w:snapToGrid w:val="0"/>
          <w:sz w:val="24"/>
          <w:szCs w:val="24"/>
          <w:lang w:eastAsia="ru-RU"/>
        </w:rPr>
        <w:t xml:space="preserve"> и главным бухгалтером компании и копиями  положительных  Заключений по аналогичным проектам органа государственной экспертизы ; </w:t>
      </w:r>
    </w:p>
    <w:p w:rsidR="0065254C" w:rsidRPr="00631675" w:rsidRDefault="0065254C" w:rsidP="0065254C">
      <w:pPr>
        <w:tabs>
          <w:tab w:val="left" w:pos="0"/>
          <w:tab w:val="left" w:pos="9356"/>
          <w:tab w:val="left" w:pos="9498"/>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631675">
        <w:rPr>
          <w:rFonts w:ascii="Times New Roman" w:eastAsia="Times New Roman" w:hAnsi="Times New Roman" w:cs="Times New Roman"/>
          <w:snapToGrid w:val="0"/>
          <w:color w:val="000000"/>
          <w:sz w:val="24"/>
          <w:szCs w:val="24"/>
          <w:lang w:eastAsia="ru-RU"/>
        </w:rPr>
        <w:t>Заказчик оставляет за собой право прове</w:t>
      </w:r>
      <w:r w:rsidRPr="00631675">
        <w:rPr>
          <w:rFonts w:ascii="Times New Roman" w:eastAsia="Times New Roman" w:hAnsi="Times New Roman" w:cs="Times New Roman"/>
          <w:snapToGrid w:val="0"/>
          <w:sz w:val="24"/>
          <w:szCs w:val="24"/>
          <w:lang w:eastAsia="ru-RU"/>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65254C" w:rsidRPr="00631675" w:rsidRDefault="001B21CD" w:rsidP="0065254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и</w:t>
      </w:r>
      <w:r w:rsidR="0065254C" w:rsidRPr="00631675">
        <w:rPr>
          <w:rFonts w:ascii="Times New Roman" w:eastAsia="Times New Roman" w:hAnsi="Times New Roman" w:cs="Times New Roman"/>
          <w:snapToGrid w:val="0"/>
          <w:sz w:val="24"/>
          <w:szCs w:val="24"/>
          <w:lang w:eastAsia="ru-RU"/>
        </w:rPr>
        <w:t>) отзывы и рекомендации Заказчиков;</w:t>
      </w:r>
    </w:p>
    <w:p w:rsidR="0065254C" w:rsidRPr="00631675" w:rsidRDefault="001B21CD" w:rsidP="0065254C">
      <w:pPr>
        <w:keepNext/>
        <w:keepLines/>
        <w:tabs>
          <w:tab w:val="left" w:pos="9360"/>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к</w:t>
      </w:r>
      <w:r w:rsidR="0065254C" w:rsidRPr="00631675">
        <w:rPr>
          <w:rFonts w:ascii="Times New Roman" w:eastAsia="Times New Roman" w:hAnsi="Times New Roman" w:cs="Times New Roman"/>
          <w:snapToGrid w:val="0"/>
          <w:sz w:val="24"/>
          <w:szCs w:val="24"/>
          <w:lang w:eastAsia="ru-RU"/>
        </w:rPr>
        <w:t>) документы об образовании инженеров, подтверждающие получение профессиональных знаний в области проектирования</w:t>
      </w:r>
      <w:r w:rsidR="00FE40D7" w:rsidRPr="00631675">
        <w:rPr>
          <w:rFonts w:ascii="Times New Roman" w:eastAsia="Times New Roman" w:hAnsi="Times New Roman" w:cs="Times New Roman"/>
          <w:snapToGrid w:val="0"/>
          <w:sz w:val="24"/>
          <w:szCs w:val="24"/>
          <w:lang w:eastAsia="ru-RU"/>
        </w:rPr>
        <w:t xml:space="preserve"> и</w:t>
      </w:r>
      <w:r w:rsidR="0065254C" w:rsidRPr="00631675">
        <w:rPr>
          <w:rFonts w:ascii="Times New Roman" w:eastAsia="Times New Roman" w:hAnsi="Times New Roman" w:cs="Times New Roman"/>
          <w:snapToGrid w:val="0"/>
          <w:sz w:val="24"/>
          <w:szCs w:val="24"/>
          <w:lang w:eastAsia="ru-RU"/>
        </w:rPr>
        <w:t xml:space="preserve">  инженерных изысканий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При этом участник отбора должен быть готов в течение 1 суток с даты запроса Заказчика предоставить копии трудовых книжек инженеров с записью о приеме на работу в организацию-участника отбора;</w:t>
      </w:r>
    </w:p>
    <w:p w:rsidR="0065254C" w:rsidRPr="00631675" w:rsidRDefault="001B21CD" w:rsidP="0065254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65254C" w:rsidRPr="00631675">
        <w:rPr>
          <w:rFonts w:ascii="Times New Roman" w:eastAsia="Times New Roman" w:hAnsi="Times New Roman" w:cs="Times New Roman"/>
          <w:sz w:val="24"/>
          <w:szCs w:val="24"/>
          <w:lang w:eastAsia="ru-RU"/>
        </w:rPr>
        <w:t>) копию Полиса страхования профессиональной ответственности Участника;</w:t>
      </w:r>
    </w:p>
    <w:p w:rsidR="00CE619F" w:rsidRPr="00631675" w:rsidRDefault="001B21CD" w:rsidP="0065254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E619F" w:rsidRPr="00631675">
        <w:rPr>
          <w:rFonts w:ascii="Times New Roman" w:eastAsia="Times New Roman" w:hAnsi="Times New Roman" w:cs="Times New Roman"/>
          <w:sz w:val="24"/>
          <w:szCs w:val="24"/>
          <w:lang w:eastAsia="ru-RU"/>
        </w:rPr>
        <w:t>) подтверждение обеспечения заявки на участие в запросе предложений;</w:t>
      </w:r>
    </w:p>
    <w:p w:rsidR="0065254C" w:rsidRPr="00631675" w:rsidRDefault="001B21CD" w:rsidP="0065254C">
      <w:pPr>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5254C" w:rsidRPr="00631675">
        <w:rPr>
          <w:rFonts w:ascii="Times New Roman" w:eastAsia="Times New Roman" w:hAnsi="Times New Roman" w:cs="Times New Roman"/>
          <w:sz w:val="24"/>
          <w:szCs w:val="24"/>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5254C" w:rsidRPr="00631675" w:rsidRDefault="0065254C" w:rsidP="0065254C">
      <w:pPr>
        <w:tabs>
          <w:tab w:val="num" w:pos="0"/>
        </w:tabs>
        <w:spacing w:after="0" w:line="240" w:lineRule="auto"/>
        <w:jc w:val="both"/>
        <w:rPr>
          <w:rFonts w:ascii="Times New Roman" w:eastAsia="Times New Roman" w:hAnsi="Times New Roman" w:cs="Times New Roman"/>
          <w:snapToGrid w:val="0"/>
          <w:color w:val="000000"/>
          <w:sz w:val="24"/>
          <w:szCs w:val="24"/>
          <w:lang w:eastAsia="ru-RU"/>
        </w:rPr>
      </w:pPr>
      <w:r w:rsidRPr="00631675">
        <w:rPr>
          <w:rFonts w:ascii="Times New Roman" w:eastAsia="Times New Roman" w:hAnsi="Times New Roman" w:cs="Times New Roman"/>
          <w:sz w:val="24"/>
          <w:szCs w:val="24"/>
          <w:lang w:eastAsia="ru-RU"/>
        </w:rPr>
        <w:t xml:space="preserve">3.2.2. Все указанные документы прилагаются Участником к Предложению. </w:t>
      </w:r>
      <w:r w:rsidRPr="00631675">
        <w:rPr>
          <w:rFonts w:ascii="Times New Roman" w:eastAsia="Times New Roman" w:hAnsi="Times New Roman" w:cs="Times New Roman"/>
          <w:snapToGrid w:val="0"/>
          <w:color w:val="000000"/>
          <w:sz w:val="24"/>
          <w:szCs w:val="24"/>
          <w:lang w:eastAsia="ru-RU"/>
        </w:rPr>
        <w:t>Документы должны быть заверены уполномоченным лицом и скреплены печатью.</w:t>
      </w:r>
    </w:p>
    <w:p w:rsidR="0065254C" w:rsidRPr="00631675" w:rsidRDefault="0065254C" w:rsidP="0065254C">
      <w:pPr>
        <w:tabs>
          <w:tab w:val="left" w:pos="0"/>
          <w:tab w:val="left" w:pos="900"/>
          <w:tab w:val="right" w:leader="dot" w:pos="10195"/>
        </w:tabs>
        <w:spacing w:after="0" w:line="240" w:lineRule="auto"/>
        <w:jc w:val="both"/>
        <w:rPr>
          <w:rFonts w:ascii="Times New Roman" w:eastAsia="Times New Roman" w:hAnsi="Times New Roman" w:cs="Times New Roman"/>
          <w:snapToGrid w:val="0"/>
          <w:color w:val="000000"/>
          <w:sz w:val="24"/>
          <w:szCs w:val="24"/>
          <w:lang w:eastAsia="ru-RU"/>
        </w:rPr>
      </w:pPr>
      <w:r w:rsidRPr="00631675">
        <w:rPr>
          <w:rFonts w:ascii="Times New Roman" w:eastAsia="Times New Roman" w:hAnsi="Times New Roman" w:cs="Times New Roman"/>
          <w:snapToGrid w:val="0"/>
          <w:color w:val="000000"/>
          <w:sz w:val="24"/>
          <w:szCs w:val="24"/>
          <w:lang w:eastAsia="ru-RU"/>
        </w:rPr>
        <w:t>В случае непредставления указанных документов коммерческое предложение не рассматривается.</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30" w:name="_Ref55280436"/>
      <w:bookmarkStart w:id="31" w:name="_Toc55285345"/>
      <w:bookmarkStart w:id="32" w:name="_Toc55305382"/>
      <w:bookmarkStart w:id="33" w:name="_Toc57314644"/>
      <w:bookmarkStart w:id="34" w:name="_Toc69728967"/>
      <w:bookmarkStart w:id="35" w:name="_Toc189545077"/>
      <w:bookmarkStart w:id="36" w:name="_Toc298319697"/>
      <w:bookmarkEnd w:id="29"/>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631675">
        <w:rPr>
          <w:rFonts w:ascii="Times New Roman" w:eastAsia="Times New Roman" w:hAnsi="Times New Roman" w:cs="Times New Roman"/>
          <w:b/>
          <w:bCs/>
          <w:kern w:val="28"/>
          <w:sz w:val="24"/>
          <w:szCs w:val="24"/>
          <w:lang w:eastAsia="ru-RU"/>
        </w:rPr>
        <w:t xml:space="preserve">4.Подготовка </w:t>
      </w:r>
      <w:bookmarkEnd w:id="30"/>
      <w:bookmarkEnd w:id="31"/>
      <w:bookmarkEnd w:id="32"/>
      <w:bookmarkEnd w:id="33"/>
      <w:bookmarkEnd w:id="34"/>
      <w:r w:rsidRPr="00631675">
        <w:rPr>
          <w:rFonts w:ascii="Times New Roman" w:eastAsia="Times New Roman" w:hAnsi="Times New Roman" w:cs="Times New Roman"/>
          <w:b/>
          <w:bCs/>
          <w:kern w:val="28"/>
          <w:sz w:val="24"/>
          <w:szCs w:val="24"/>
          <w:lang w:eastAsia="ru-RU"/>
        </w:rPr>
        <w:t>Предложений</w:t>
      </w:r>
      <w:bookmarkEnd w:id="35"/>
      <w:bookmarkEnd w:id="36"/>
    </w:p>
    <w:p w:rsidR="0065254C" w:rsidRPr="00631675" w:rsidRDefault="0065254C" w:rsidP="0065254C">
      <w:pPr>
        <w:tabs>
          <w:tab w:val="num" w:pos="0"/>
        </w:tabs>
        <w:spacing w:after="120" w:line="240" w:lineRule="auto"/>
        <w:jc w:val="both"/>
        <w:rPr>
          <w:rFonts w:ascii="Times New Roman" w:eastAsia="Times New Roman" w:hAnsi="Times New Roman" w:cs="Times New Roman"/>
          <w:b/>
          <w:bCs/>
          <w:sz w:val="24"/>
          <w:szCs w:val="24"/>
          <w:lang w:eastAsia="ru-RU"/>
        </w:rPr>
      </w:pPr>
      <w:bookmarkStart w:id="37" w:name="_Ref56229154"/>
      <w:bookmarkStart w:id="38" w:name="_Toc57314645"/>
      <w:bookmarkStart w:id="39" w:name="_Toc98253987"/>
      <w:bookmarkStart w:id="40" w:name="_Toc140817627"/>
      <w:bookmarkStart w:id="41" w:name="_Toc298319698"/>
      <w:r w:rsidRPr="00631675">
        <w:rPr>
          <w:rFonts w:ascii="Times New Roman" w:eastAsia="Times New Roman" w:hAnsi="Times New Roman" w:cs="Times New Roman"/>
          <w:b/>
          <w:bCs/>
          <w:sz w:val="24"/>
          <w:szCs w:val="24"/>
          <w:lang w:eastAsia="ru-RU"/>
        </w:rPr>
        <w:t xml:space="preserve">4.1 Общие требования к </w:t>
      </w:r>
      <w:bookmarkEnd w:id="37"/>
      <w:bookmarkEnd w:id="38"/>
      <w:r w:rsidRPr="00631675">
        <w:rPr>
          <w:rFonts w:ascii="Times New Roman" w:eastAsia="Times New Roman" w:hAnsi="Times New Roman" w:cs="Times New Roman"/>
          <w:b/>
          <w:bCs/>
          <w:sz w:val="24"/>
          <w:szCs w:val="24"/>
          <w:lang w:eastAsia="ru-RU"/>
        </w:rPr>
        <w:t>Предложению</w:t>
      </w:r>
      <w:bookmarkEnd w:id="39"/>
      <w:bookmarkEnd w:id="40"/>
      <w:bookmarkEnd w:id="41"/>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42" w:name="_Ref56235235"/>
      <w:r w:rsidRPr="00631675">
        <w:rPr>
          <w:rFonts w:ascii="Times New Roman" w:eastAsia="Times New Roman" w:hAnsi="Times New Roman" w:cs="Times New Roman"/>
          <w:sz w:val="24"/>
          <w:szCs w:val="24"/>
          <w:lang w:eastAsia="ru-RU"/>
        </w:rPr>
        <w:t>4.1.1. Участник должен подготовить Предложение, включающее:</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Письмо о подаче оферты по форме и в соответствии с инструкциями, приведенными в настоящей Документации (Форма № 1, п.8.1);</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Коммерческое предложение по форме и в соответствии с инструкциями, приведенными в настоящей Документации (Форма № 2, п.8.2);</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Справку о кадровых ресурсах по форме и в соответствии с инструкциями, приведенными в настоящей документации (Форма № 4, п.8.4);</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Анкету участника по форме и в соответствии с инструкциями, приведенными в настоящей документации (Форма № 5, п.8.5);</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Документы, подтверждающие соответствие Участника требованиям настоящей Документации (п.3.)</w:t>
      </w:r>
    </w:p>
    <w:p w:rsidR="0065254C" w:rsidRPr="00631675" w:rsidRDefault="0065254C" w:rsidP="0065254C">
      <w:pPr>
        <w:numPr>
          <w:ilvl w:val="3"/>
          <w:numId w:val="11"/>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Документ, подтверждающий оплату обеспечительного платежа.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43" w:name="_Ref56240821"/>
      <w:bookmarkEnd w:id="42"/>
      <w:r w:rsidRPr="00631675">
        <w:rPr>
          <w:rFonts w:ascii="Times New Roman" w:eastAsia="Times New Roman" w:hAnsi="Times New Roman" w:cs="Times New Roman"/>
          <w:sz w:val="24"/>
          <w:szCs w:val="24"/>
          <w:lang w:eastAsia="ru-RU"/>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3"/>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44" w:name="_Ref55279015"/>
      <w:bookmarkStart w:id="45" w:name="_Ref55279017"/>
      <w:r w:rsidRPr="00631675">
        <w:rPr>
          <w:rFonts w:ascii="Times New Roman" w:eastAsia="Times New Roman" w:hAnsi="Times New Roman" w:cs="Times New Roman"/>
          <w:sz w:val="24"/>
          <w:szCs w:val="24"/>
          <w:lang w:eastAsia="ru-RU"/>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4"/>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4.1.4. Каждый документ, входящий в Предложение, должен быть скреплен печатью Участника.</w:t>
      </w:r>
      <w:bookmarkEnd w:id="45"/>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4.1.7. Участник также должен подготовить одну полную копию Предложения  и одну копию коммерческой части Предложения.</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5254C" w:rsidRPr="00631675" w:rsidRDefault="0065254C" w:rsidP="0065254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46" w:name="_Toc57314647"/>
      <w:bookmarkStart w:id="47" w:name="_Toc98253989"/>
      <w:bookmarkStart w:id="48" w:name="_Toc140817628"/>
      <w:bookmarkStart w:id="49" w:name="_Toc298319699"/>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b/>
          <w:bCs/>
          <w:sz w:val="24"/>
          <w:szCs w:val="24"/>
          <w:lang w:eastAsia="ru-RU"/>
        </w:rPr>
        <w:t xml:space="preserve">4.2 Требования к языку </w:t>
      </w:r>
      <w:bookmarkEnd w:id="46"/>
      <w:r w:rsidRPr="00631675">
        <w:rPr>
          <w:rFonts w:ascii="Times New Roman" w:eastAsia="Times New Roman" w:hAnsi="Times New Roman" w:cs="Times New Roman"/>
          <w:b/>
          <w:bCs/>
          <w:sz w:val="24"/>
          <w:szCs w:val="24"/>
          <w:lang w:eastAsia="ru-RU"/>
        </w:rPr>
        <w:t>Предложения</w:t>
      </w:r>
      <w:bookmarkEnd w:id="47"/>
      <w:bookmarkEnd w:id="48"/>
      <w:bookmarkEnd w:id="49"/>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50" w:name="_Toc57314648"/>
      <w:r w:rsidRPr="00631675">
        <w:rPr>
          <w:rFonts w:ascii="Times New Roman" w:eastAsia="Times New Roman" w:hAnsi="Times New Roman" w:cs="Times New Roman"/>
          <w:sz w:val="24"/>
          <w:szCs w:val="24"/>
          <w:lang w:eastAsia="ru-RU"/>
        </w:rPr>
        <w:t>Все документы, входящие в Предложение, должны быть подготовлены на русском языке за исключением нижеследующего.</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31675">
        <w:rPr>
          <w:rFonts w:ascii="Times New Roman" w:eastAsia="Times New Roman" w:hAnsi="Times New Roman" w:cs="Times New Roman"/>
          <w:sz w:val="24"/>
          <w:szCs w:val="24"/>
          <w:lang w:eastAsia="ru-RU"/>
        </w:rPr>
        <w:t>апостилированный</w:t>
      </w:r>
      <w:proofErr w:type="spellEnd"/>
      <w:r w:rsidRPr="00631675">
        <w:rPr>
          <w:rFonts w:ascii="Times New Roman" w:eastAsia="Times New Roman" w:hAnsi="Times New Roman" w:cs="Times New Roman"/>
          <w:sz w:val="24"/>
          <w:szCs w:val="24"/>
          <w:lang w:eastAsia="ru-RU"/>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Организатор вправе не рассматривать документы, не переведенные на русский язык.</w:t>
      </w:r>
      <w:bookmarkStart w:id="51" w:name="_Hlt40850038"/>
      <w:bookmarkEnd w:id="51"/>
    </w:p>
    <w:p w:rsidR="0065254C" w:rsidRPr="00631675" w:rsidRDefault="0065254C" w:rsidP="0065254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bookmarkStart w:id="52" w:name="_Toc57314653"/>
      <w:bookmarkStart w:id="53" w:name="_Toc98253991"/>
      <w:bookmarkStart w:id="54" w:name="_Toc140817629"/>
      <w:bookmarkStart w:id="55" w:name="_Toc298319700"/>
      <w:bookmarkEnd w:id="50"/>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b/>
          <w:bCs/>
          <w:sz w:val="24"/>
          <w:szCs w:val="24"/>
          <w:lang w:eastAsia="ru-RU"/>
        </w:rPr>
        <w:t xml:space="preserve">4.3 Разъяснение </w:t>
      </w:r>
      <w:bookmarkEnd w:id="52"/>
      <w:r w:rsidRPr="00631675">
        <w:rPr>
          <w:rFonts w:ascii="Times New Roman" w:eastAsia="Times New Roman" w:hAnsi="Times New Roman" w:cs="Times New Roman"/>
          <w:b/>
          <w:bCs/>
          <w:sz w:val="24"/>
          <w:szCs w:val="24"/>
          <w:lang w:eastAsia="ru-RU"/>
        </w:rPr>
        <w:t>закупочной Документации</w:t>
      </w:r>
      <w:bookmarkEnd w:id="53"/>
      <w:bookmarkEnd w:id="54"/>
      <w:bookmarkEnd w:id="55"/>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56" w:name="_Ref86823116"/>
      <w:bookmarkStart w:id="57" w:name="_Toc90385058"/>
      <w:bookmarkStart w:id="58" w:name="_Toc98253992"/>
      <w:bookmarkStart w:id="59" w:name="_Toc140817630"/>
      <w:bookmarkStart w:id="60" w:name="_Toc298319701"/>
      <w:r w:rsidRPr="00631675">
        <w:rPr>
          <w:rFonts w:ascii="Times New Roman" w:eastAsia="Times New Roman" w:hAnsi="Times New Roman" w:cs="Times New Roman"/>
          <w:b/>
          <w:bCs/>
          <w:sz w:val="24"/>
          <w:szCs w:val="24"/>
          <w:lang w:eastAsia="ru-RU"/>
        </w:rPr>
        <w:t xml:space="preserve">4.4 Продление срока окончания приема </w:t>
      </w:r>
      <w:bookmarkEnd w:id="56"/>
      <w:bookmarkEnd w:id="57"/>
      <w:r w:rsidRPr="00631675">
        <w:rPr>
          <w:rFonts w:ascii="Times New Roman" w:eastAsia="Times New Roman" w:hAnsi="Times New Roman" w:cs="Times New Roman"/>
          <w:b/>
          <w:bCs/>
          <w:sz w:val="24"/>
          <w:szCs w:val="24"/>
          <w:lang w:eastAsia="ru-RU"/>
        </w:rPr>
        <w:t>Предложений</w:t>
      </w:r>
      <w:bookmarkEnd w:id="58"/>
      <w:bookmarkEnd w:id="59"/>
      <w:bookmarkEnd w:id="60"/>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kern w:val="28"/>
          <w:sz w:val="24"/>
          <w:szCs w:val="24"/>
          <w:lang w:eastAsia="ru-RU"/>
        </w:rPr>
      </w:pPr>
      <w:r w:rsidRPr="00631675">
        <w:rPr>
          <w:rFonts w:ascii="Times New Roman" w:eastAsia="Times New Roman" w:hAnsi="Times New Roman" w:cs="Times New Roman"/>
          <w:b/>
          <w:bCs/>
          <w:kern w:val="28"/>
          <w:sz w:val="24"/>
          <w:szCs w:val="24"/>
          <w:lang w:eastAsia="ru-RU"/>
        </w:rPr>
        <w:t>5.Подача предложений и их прием</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5.1 Оригинал и копия предложения должны быть запечатаны во внешний и внутренние конверты следующим образом:</w:t>
      </w:r>
    </w:p>
    <w:p w:rsidR="0065254C" w:rsidRPr="00631675" w:rsidRDefault="0065254C" w:rsidP="0065254C">
      <w:pPr>
        <w:spacing w:after="0" w:line="240" w:lineRule="auto"/>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внешний конверт с оригиналом и копией Предложения должен содержать следующую информацию:</w:t>
      </w:r>
    </w:p>
    <w:p w:rsidR="0065254C" w:rsidRPr="00631675" w:rsidRDefault="0065254C" w:rsidP="0065254C">
      <w:pPr>
        <w:spacing w:after="0" w:line="240" w:lineRule="auto"/>
        <w:contextualSpacing/>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 </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65254C" w:rsidRPr="00631675" w:rsidTr="00C335A9">
        <w:trPr>
          <w:jc w:val="center"/>
        </w:trPr>
        <w:tc>
          <w:tcPr>
            <w:tcW w:w="5400" w:type="dxa"/>
            <w:tcBorders>
              <w:top w:val="single" w:sz="4" w:space="0" w:color="auto"/>
            </w:tcBorders>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 адрес Организатора]</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tcBorders>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 xml:space="preserve"> </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для ____________________________________</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[ФИО контактного лица, указанного в Извещении]</w:t>
            </w:r>
          </w:p>
        </w:tc>
      </w:tr>
      <w:tr w:rsidR="0065254C" w:rsidRPr="00631675" w:rsidTr="00C335A9">
        <w:trPr>
          <w:jc w:val="center"/>
        </w:trPr>
        <w:tc>
          <w:tcPr>
            <w:tcW w:w="10078" w:type="dxa"/>
            <w:gridSpan w:val="2"/>
          </w:tcPr>
          <w:p w:rsidR="0065254C" w:rsidRPr="00631675" w:rsidRDefault="0065254C" w:rsidP="00C335A9">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lastRenderedPageBreak/>
              <w:t>НЕ ВСКРЫВАТЬ ДО «__»_______201_г.</w:t>
            </w:r>
          </w:p>
          <w:p w:rsidR="0065254C" w:rsidRPr="00631675" w:rsidRDefault="0065254C" w:rsidP="00C335A9">
            <w:pPr>
              <w:tabs>
                <w:tab w:val="num" w:pos="0"/>
              </w:tabs>
              <w:spacing w:after="0" w:line="240" w:lineRule="auto"/>
              <w:jc w:val="both"/>
              <w:rPr>
                <w:rFonts w:ascii="Times New Roman" w:eastAsia="Times New Roman" w:hAnsi="Times New Roman" w:cs="Times New Roman"/>
                <w:b/>
                <w:sz w:val="24"/>
                <w:szCs w:val="24"/>
                <w:lang w:eastAsia="ru-RU"/>
              </w:rPr>
            </w:pPr>
          </w:p>
        </w:tc>
      </w:tr>
      <w:tr w:rsidR="0065254C" w:rsidRPr="00631675" w:rsidTr="00C335A9">
        <w:trPr>
          <w:trHeight w:val="1035"/>
          <w:jc w:val="center"/>
        </w:trPr>
        <w:tc>
          <w:tcPr>
            <w:tcW w:w="10078" w:type="dxa"/>
            <w:gridSpan w:val="2"/>
          </w:tcPr>
          <w:p w:rsidR="0065254C" w:rsidRPr="00631675" w:rsidRDefault="0065254C" w:rsidP="00C335A9">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 xml:space="preserve">На участие в  </w:t>
            </w:r>
            <w:r w:rsidRPr="00631675">
              <w:rPr>
                <w:rFonts w:ascii="Times New Roman" w:eastAsia="Times New Roman" w:hAnsi="Times New Roman" w:cs="Times New Roman"/>
                <w:sz w:val="24"/>
                <w:szCs w:val="24"/>
                <w:lang w:eastAsia="ru-RU"/>
              </w:rPr>
              <w:t>__________________________________________________________________________</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65254C" w:rsidRPr="00631675" w:rsidTr="00C335A9">
        <w:trPr>
          <w:trHeight w:val="384"/>
          <w:jc w:val="center"/>
        </w:trPr>
        <w:tc>
          <w:tcPr>
            <w:tcW w:w="10078" w:type="dxa"/>
            <w:gridSpan w:val="2"/>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b/>
                <w:sz w:val="24"/>
                <w:szCs w:val="24"/>
                <w:lang w:eastAsia="ru-RU"/>
              </w:rPr>
              <w:t>Предложение поступило:  дата  «___» _______ 201__   г.</w:t>
            </w:r>
          </w:p>
        </w:tc>
      </w:tr>
      <w:tr w:rsidR="0065254C" w:rsidRPr="00631675" w:rsidTr="00C335A9">
        <w:trPr>
          <w:jc w:val="center"/>
        </w:trPr>
        <w:tc>
          <w:tcPr>
            <w:tcW w:w="10078" w:type="dxa"/>
            <w:gridSpan w:val="2"/>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Время ____ час. _____ мин. </w:t>
            </w:r>
          </w:p>
        </w:tc>
      </w:tr>
      <w:tr w:rsidR="0065254C" w:rsidRPr="00631675" w:rsidTr="00C335A9">
        <w:trPr>
          <w:jc w:val="center"/>
        </w:trPr>
        <w:tc>
          <w:tcPr>
            <w:tcW w:w="10078" w:type="dxa"/>
            <w:gridSpan w:val="2"/>
            <w:tcBorders>
              <w:bottom w:val="single" w:sz="4" w:space="0" w:color="auto"/>
            </w:tcBorders>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(заполняется Организатором)</w:t>
            </w:r>
          </w:p>
        </w:tc>
      </w:tr>
    </w:tbl>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внутренние конверты с оригиналом и копией коммерческого Предложения должны содержать следующую информацию:</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256" w:tblpY="85"/>
        <w:tblW w:w="10075" w:type="dxa"/>
        <w:tblLayout w:type="fixed"/>
        <w:tblLook w:val="0000"/>
      </w:tblPr>
      <w:tblGrid>
        <w:gridCol w:w="5066"/>
        <w:gridCol w:w="5009"/>
      </w:tblGrid>
      <w:tr w:rsidR="0065254C" w:rsidRPr="00631675" w:rsidTr="00C335A9">
        <w:tc>
          <w:tcPr>
            <w:tcW w:w="10075" w:type="dxa"/>
            <w:gridSpan w:val="2"/>
            <w:tcBorders>
              <w:top w:val="single" w:sz="4" w:space="0" w:color="auto"/>
              <w:left w:val="single" w:sz="4" w:space="0" w:color="auto"/>
              <w:right w:val="single" w:sz="4" w:space="0" w:color="auto"/>
            </w:tcBorders>
          </w:tcPr>
          <w:p w:rsidR="0065254C" w:rsidRPr="00631675" w:rsidRDefault="0065254C" w:rsidP="00C335A9">
            <w:pPr>
              <w:spacing w:after="0" w:line="240" w:lineRule="auto"/>
              <w:ind w:left="567"/>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ОРИГИНАЛ (или КОПИЯ) КОММЕРЧЕСКОГО ПРЕДЛОЖЕНИЯ</w:t>
            </w:r>
          </w:p>
        </w:tc>
      </w:tr>
      <w:tr w:rsidR="0065254C" w:rsidRPr="00631675" w:rsidTr="00C335A9">
        <w:tc>
          <w:tcPr>
            <w:tcW w:w="5066" w:type="dxa"/>
            <w:tcBorders>
              <w:top w:val="single" w:sz="4" w:space="0" w:color="auto"/>
              <w:left w:val="single" w:sz="4" w:space="0" w:color="auto"/>
            </w:tcBorders>
          </w:tcPr>
          <w:p w:rsidR="0065254C" w:rsidRPr="00631675" w:rsidRDefault="0065254C" w:rsidP="00C335A9">
            <w:pPr>
              <w:spacing w:after="0" w:line="240" w:lineRule="auto"/>
              <w:ind w:left="567"/>
              <w:jc w:val="both"/>
              <w:rPr>
                <w:rFonts w:ascii="Times New Roman" w:eastAsia="Times New Roman" w:hAnsi="Times New Roman" w:cs="Times New Roman"/>
                <w:bCs/>
                <w:sz w:val="24"/>
                <w:szCs w:val="24"/>
                <w:lang w:eastAsia="ru-RU"/>
              </w:rPr>
            </w:pPr>
            <w:r w:rsidRPr="00631675">
              <w:rPr>
                <w:rFonts w:ascii="Times New Roman" w:eastAsia="Times New Roman" w:hAnsi="Times New Roman" w:cs="Times New Roman"/>
                <w:sz w:val="24"/>
                <w:szCs w:val="24"/>
                <w:lang w:eastAsia="ru-RU"/>
              </w:rPr>
              <w:t>Адрес:</w:t>
            </w:r>
          </w:p>
        </w:tc>
        <w:tc>
          <w:tcPr>
            <w:tcW w:w="5009" w:type="dxa"/>
            <w:tcBorders>
              <w:top w:val="single" w:sz="4" w:space="0" w:color="auto"/>
              <w:right w:val="single" w:sz="4" w:space="0" w:color="auto"/>
            </w:tcBorders>
          </w:tcPr>
          <w:p w:rsidR="0065254C" w:rsidRPr="00631675" w:rsidRDefault="0065254C" w:rsidP="00C335A9">
            <w:pPr>
              <w:spacing w:after="0" w:line="240" w:lineRule="auto"/>
              <w:ind w:left="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Для_______________________________</w:t>
            </w:r>
          </w:p>
          <w:p w:rsidR="0065254C" w:rsidRPr="00631675" w:rsidRDefault="0065254C" w:rsidP="00C335A9">
            <w:pPr>
              <w:spacing w:after="0" w:line="240" w:lineRule="auto"/>
              <w:ind w:left="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[ФИО ответственного сотрудника]</w:t>
            </w:r>
          </w:p>
        </w:tc>
      </w:tr>
      <w:tr w:rsidR="0065254C" w:rsidRPr="00631675" w:rsidTr="00C335A9">
        <w:tc>
          <w:tcPr>
            <w:tcW w:w="10075" w:type="dxa"/>
            <w:gridSpan w:val="2"/>
            <w:tcBorders>
              <w:left w:val="single" w:sz="4" w:space="0" w:color="auto"/>
              <w:right w:val="single" w:sz="4" w:space="0" w:color="auto"/>
            </w:tcBorders>
          </w:tcPr>
          <w:p w:rsidR="0065254C" w:rsidRPr="00631675" w:rsidRDefault="0065254C" w:rsidP="00C335A9">
            <w:pPr>
              <w:tabs>
                <w:tab w:val="num" w:pos="0"/>
              </w:tabs>
              <w:spacing w:after="0" w:line="240" w:lineRule="auto"/>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НЕ ВСКРЫВАТЬ ДО «___»______201_г.</w:t>
            </w:r>
          </w:p>
          <w:p w:rsidR="0065254C" w:rsidRPr="00631675" w:rsidRDefault="0065254C" w:rsidP="00C335A9">
            <w:pPr>
              <w:tabs>
                <w:tab w:val="num" w:pos="0"/>
              </w:tabs>
              <w:spacing w:after="0" w:line="240" w:lineRule="auto"/>
              <w:rPr>
                <w:rFonts w:ascii="Times New Roman" w:eastAsia="Times New Roman" w:hAnsi="Times New Roman" w:cs="Times New Roman"/>
                <w:b/>
                <w:bCs/>
                <w:sz w:val="24"/>
                <w:szCs w:val="24"/>
                <w:lang w:eastAsia="ru-RU"/>
              </w:rPr>
            </w:pPr>
          </w:p>
        </w:tc>
      </w:tr>
      <w:tr w:rsidR="0065254C" w:rsidRPr="00631675" w:rsidTr="00C335A9">
        <w:tc>
          <w:tcPr>
            <w:tcW w:w="10075" w:type="dxa"/>
            <w:gridSpan w:val="2"/>
            <w:tcBorders>
              <w:left w:val="single" w:sz="4" w:space="0" w:color="auto"/>
              <w:right w:val="single" w:sz="4" w:space="0" w:color="auto"/>
            </w:tcBorders>
          </w:tcPr>
          <w:p w:rsidR="0065254C" w:rsidRPr="00631675" w:rsidRDefault="0065254C" w:rsidP="00C335A9">
            <w:pPr>
              <w:tabs>
                <w:tab w:val="num" w:pos="0"/>
              </w:tabs>
              <w:spacing w:after="0" w:line="240" w:lineRule="auto"/>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 xml:space="preserve">На участие в  </w:t>
            </w:r>
            <w:r w:rsidRPr="00631675">
              <w:rPr>
                <w:rFonts w:ascii="Times New Roman" w:eastAsia="Times New Roman" w:hAnsi="Times New Roman" w:cs="Times New Roman"/>
                <w:sz w:val="24"/>
                <w:szCs w:val="24"/>
                <w:lang w:eastAsia="ru-RU"/>
              </w:rPr>
              <w:t>__________________________________________________________________________</w:t>
            </w:r>
          </w:p>
          <w:p w:rsidR="0065254C" w:rsidRPr="00631675" w:rsidRDefault="0065254C" w:rsidP="00C335A9">
            <w:pPr>
              <w:spacing w:after="0" w:line="240" w:lineRule="auto"/>
              <w:jc w:val="both"/>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sz w:val="24"/>
                <w:szCs w:val="24"/>
                <w:lang w:eastAsia="ru-RU"/>
              </w:rPr>
              <w:t>[Наименование закупочной процедуры и предмета закупки как звучит в Уведомлении]</w:t>
            </w:r>
          </w:p>
        </w:tc>
      </w:tr>
      <w:tr w:rsidR="0065254C" w:rsidRPr="00631675" w:rsidTr="00C335A9">
        <w:trPr>
          <w:trHeight w:val="96"/>
        </w:trPr>
        <w:tc>
          <w:tcPr>
            <w:tcW w:w="10075" w:type="dxa"/>
            <w:gridSpan w:val="2"/>
            <w:tcBorders>
              <w:left w:val="single" w:sz="4" w:space="0" w:color="auto"/>
              <w:bottom w:val="single" w:sz="4" w:space="0" w:color="auto"/>
              <w:right w:val="single" w:sz="4" w:space="0" w:color="auto"/>
            </w:tcBorders>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p>
        </w:tc>
      </w:tr>
    </w:tbl>
    <w:p w:rsidR="0065254C" w:rsidRPr="00631675" w:rsidRDefault="0065254C" w:rsidP="0065254C">
      <w:pPr>
        <w:tabs>
          <w:tab w:val="num" w:pos="0"/>
        </w:tabs>
        <w:spacing w:after="0" w:line="240" w:lineRule="auto"/>
        <w:rPr>
          <w:rFonts w:ascii="Times New Roman" w:eastAsia="Times New Roman" w:hAnsi="Times New Roman" w:cs="Times New Roman"/>
          <w:sz w:val="24"/>
          <w:szCs w:val="24"/>
          <w:lang w:eastAsia="ru-RU"/>
        </w:rPr>
      </w:pPr>
    </w:p>
    <w:p w:rsidR="0065254C" w:rsidRPr="00631675" w:rsidRDefault="0065254C" w:rsidP="0065254C">
      <w:pPr>
        <w:keepNext/>
        <w:keepLines/>
        <w:suppressAutoHyphens/>
        <w:spacing w:before="120" w:after="60" w:line="240" w:lineRule="auto"/>
        <w:jc w:val="both"/>
        <w:outlineLvl w:val="0"/>
        <w:rPr>
          <w:rFonts w:ascii="Times New Roman" w:eastAsia="Times New Roman" w:hAnsi="Times New Roman" w:cs="Times New Roman"/>
          <w:b/>
          <w:bCs/>
          <w:kern w:val="28"/>
          <w:sz w:val="24"/>
          <w:szCs w:val="24"/>
          <w:lang w:eastAsia="ru-RU"/>
        </w:rPr>
      </w:pPr>
      <w:bookmarkStart w:id="61" w:name="_Ref55280453"/>
      <w:bookmarkStart w:id="62" w:name="_Toc55285353"/>
      <w:bookmarkStart w:id="63" w:name="_Toc55305385"/>
      <w:bookmarkStart w:id="64" w:name="_Toc57314656"/>
      <w:bookmarkStart w:id="65" w:name="_Toc69728970"/>
      <w:bookmarkStart w:id="66" w:name="_Toc189545080"/>
      <w:bookmarkStart w:id="67" w:name="_Toc298319703"/>
      <w:r w:rsidRPr="00631675">
        <w:rPr>
          <w:rFonts w:ascii="Times New Roman" w:eastAsia="Times New Roman" w:hAnsi="Times New Roman" w:cs="Times New Roman"/>
          <w:b/>
          <w:bCs/>
          <w:kern w:val="28"/>
          <w:sz w:val="24"/>
          <w:szCs w:val="24"/>
          <w:lang w:eastAsia="ru-RU"/>
        </w:rPr>
        <w:t xml:space="preserve">6.Оценка </w:t>
      </w:r>
      <w:bookmarkEnd w:id="61"/>
      <w:bookmarkEnd w:id="62"/>
      <w:bookmarkEnd w:id="63"/>
      <w:bookmarkEnd w:id="64"/>
      <w:bookmarkEnd w:id="65"/>
      <w:r w:rsidRPr="00631675">
        <w:rPr>
          <w:rFonts w:ascii="Times New Roman" w:eastAsia="Times New Roman" w:hAnsi="Times New Roman" w:cs="Times New Roman"/>
          <w:b/>
          <w:bCs/>
          <w:kern w:val="28"/>
          <w:sz w:val="24"/>
          <w:szCs w:val="24"/>
          <w:lang w:eastAsia="ru-RU"/>
        </w:rPr>
        <w:t>Предложений и проведение переговоров</w:t>
      </w:r>
      <w:bookmarkStart w:id="68" w:name="_Toc98254000"/>
      <w:bookmarkEnd w:id="66"/>
      <w:bookmarkEnd w:id="67"/>
    </w:p>
    <w:p w:rsidR="0065254C" w:rsidRPr="00631675" w:rsidRDefault="0065254C" w:rsidP="0065254C">
      <w:pPr>
        <w:keepNext/>
        <w:suppressAutoHyphens/>
        <w:spacing w:after="0" w:line="240" w:lineRule="auto"/>
        <w:outlineLvl w:val="1"/>
        <w:rPr>
          <w:rFonts w:ascii="Times New Roman" w:eastAsia="Times New Roman" w:hAnsi="Times New Roman" w:cs="Times New Roman"/>
          <w:b/>
          <w:bCs/>
          <w:sz w:val="24"/>
          <w:szCs w:val="24"/>
          <w:lang w:eastAsia="ru-RU"/>
        </w:rPr>
      </w:pPr>
      <w:bookmarkStart w:id="69" w:name="_Toc298319704"/>
      <w:r w:rsidRPr="00631675">
        <w:rPr>
          <w:rFonts w:ascii="Times New Roman" w:eastAsia="Times New Roman" w:hAnsi="Times New Roman" w:cs="Times New Roman"/>
          <w:b/>
          <w:bCs/>
          <w:sz w:val="24"/>
          <w:szCs w:val="24"/>
          <w:lang w:eastAsia="ru-RU"/>
        </w:rPr>
        <w:t>6.1 Общие положения</w:t>
      </w:r>
      <w:bookmarkEnd w:id="68"/>
      <w:bookmarkEnd w:id="69"/>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sz w:val="24"/>
          <w:szCs w:val="24"/>
          <w:lang w:eastAsia="ru-RU"/>
        </w:rPr>
        <w:t>Оценка Предложений осуществляется рабочей группой, назначенной решением Тендерного комитета/Закупочной комиссии.</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Оценка Предложений включает отборочную стадию, оценочную стадию, проведение при необходимости переторжки и переговоров.</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0" w:name="_Ref93089454"/>
      <w:bookmarkStart w:id="71" w:name="_Toc98254001"/>
      <w:bookmarkStart w:id="72" w:name="_Toc298319705"/>
      <w:bookmarkStart w:id="73" w:name="_Ref55304418"/>
      <w:r w:rsidRPr="00631675">
        <w:rPr>
          <w:rFonts w:ascii="Times New Roman" w:eastAsia="Times New Roman" w:hAnsi="Times New Roman" w:cs="Times New Roman"/>
          <w:b/>
          <w:bCs/>
          <w:sz w:val="24"/>
          <w:szCs w:val="24"/>
          <w:lang w:eastAsia="ru-RU"/>
        </w:rPr>
        <w:t>6.2 Отборочная стадия</w:t>
      </w:r>
      <w:bookmarkEnd w:id="70"/>
      <w:bookmarkEnd w:id="71"/>
      <w:bookmarkEnd w:id="72"/>
    </w:p>
    <w:p w:rsidR="0065254C" w:rsidRPr="00631675" w:rsidRDefault="0065254C" w:rsidP="0065254C">
      <w:pPr>
        <w:keepNext/>
        <w:suppressAutoHyphens/>
        <w:spacing w:after="0" w:line="240" w:lineRule="auto"/>
        <w:ind w:left="567"/>
        <w:jc w:val="both"/>
        <w:outlineLvl w:val="1"/>
        <w:rPr>
          <w:rFonts w:ascii="Times New Roman" w:eastAsia="Times New Roman" w:hAnsi="Times New Roman" w:cs="Times New Roman"/>
          <w:b/>
          <w:bCs/>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6.2.1. В рамках отборочной стадии </w:t>
      </w:r>
      <w:bookmarkEnd w:id="73"/>
      <w:r w:rsidRPr="00631675">
        <w:rPr>
          <w:rFonts w:ascii="Times New Roman" w:eastAsia="Times New Roman" w:hAnsi="Times New Roman" w:cs="Times New Roman"/>
          <w:sz w:val="24"/>
          <w:szCs w:val="24"/>
          <w:lang w:eastAsia="ru-RU"/>
        </w:rPr>
        <w:t>проверяется:</w:t>
      </w:r>
    </w:p>
    <w:p w:rsidR="0065254C" w:rsidRPr="00631675" w:rsidRDefault="0065254C" w:rsidP="0065254C">
      <w:pPr>
        <w:numPr>
          <w:ilvl w:val="0"/>
          <w:numId w:val="1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правильность оформления Предложений и их соответствие требованиям настоящей документации по существу;</w:t>
      </w:r>
    </w:p>
    <w:p w:rsidR="0065254C" w:rsidRPr="00631675" w:rsidRDefault="0065254C" w:rsidP="0065254C">
      <w:pPr>
        <w:spacing w:after="0" w:line="240" w:lineRule="auto"/>
        <w:jc w:val="both"/>
        <w:rPr>
          <w:rFonts w:ascii="Times New Roman" w:eastAsia="Times New Roman" w:hAnsi="Times New Roman" w:cs="Times New Roman"/>
          <w:sz w:val="24"/>
          <w:szCs w:val="24"/>
          <w:u w:val="single"/>
          <w:lang w:eastAsia="ru-RU"/>
        </w:rPr>
      </w:pPr>
      <w:r w:rsidRPr="00631675">
        <w:rPr>
          <w:rFonts w:ascii="Times New Roman" w:eastAsia="Times New Roman" w:hAnsi="Times New Roman" w:cs="Times New Roman"/>
          <w:sz w:val="24"/>
          <w:szCs w:val="24"/>
          <w:u w:val="single"/>
          <w:lang w:eastAsia="ru-RU"/>
        </w:rPr>
        <w:t>б) соответствие Участников требованиям настоящей документации;</w:t>
      </w:r>
    </w:p>
    <w:p w:rsidR="0065254C" w:rsidRPr="00631675" w:rsidRDefault="0065254C" w:rsidP="0065254C">
      <w:pPr>
        <w:spacing w:after="0" w:line="240" w:lineRule="auto"/>
        <w:jc w:val="both"/>
        <w:rPr>
          <w:rFonts w:ascii="Times New Roman" w:eastAsia="Times New Roman" w:hAnsi="Times New Roman" w:cs="Times New Roman"/>
          <w:sz w:val="24"/>
          <w:szCs w:val="24"/>
          <w:u w:val="single"/>
          <w:lang w:eastAsia="ru-RU"/>
        </w:rPr>
      </w:pPr>
      <w:r w:rsidRPr="00631675">
        <w:rPr>
          <w:rFonts w:ascii="Times New Roman" w:eastAsia="Times New Roman" w:hAnsi="Times New Roman" w:cs="Times New Roman"/>
          <w:sz w:val="24"/>
          <w:szCs w:val="24"/>
          <w:u w:val="single"/>
          <w:lang w:eastAsia="ru-RU"/>
        </w:rPr>
        <w:t>в) соответствие коммерческого предложения требованиям настоящей документации.</w:t>
      </w:r>
      <w:bookmarkStart w:id="74" w:name="_Ref55304419"/>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bookmarkStart w:id="75" w:name="_Ref55307002"/>
      <w:r w:rsidRPr="00631675">
        <w:rPr>
          <w:rFonts w:ascii="Times New Roman" w:eastAsia="Times New Roman" w:hAnsi="Times New Roman" w:cs="Times New Roman"/>
          <w:sz w:val="24"/>
          <w:szCs w:val="24"/>
          <w:lang w:eastAsia="ru-RU"/>
        </w:rPr>
        <w:t>6.2.2. По результатам проведения отборочной стадии Организатор имеет право отклонить Предложения, которые:</w:t>
      </w:r>
      <w:bookmarkEnd w:id="74"/>
      <w:bookmarkEnd w:id="75"/>
    </w:p>
    <w:p w:rsidR="0065254C" w:rsidRPr="00631675" w:rsidRDefault="0065254C" w:rsidP="0065254C">
      <w:pPr>
        <w:numPr>
          <w:ilvl w:val="0"/>
          <w:numId w:val="13"/>
        </w:numPr>
        <w:tabs>
          <w:tab w:val="num" w:pos="0"/>
          <w:tab w:val="num" w:pos="90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 существенной мере не отвечают требованиям к оформлению настоящей документации;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б) поданы Участниками, которые не отвечают требованиям настоящей документации;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в) содержат предложения, по существу не отвечающие техническим, коммерческим или договорным требованиям настоящей документации;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г) содержат очевидные арифметические или грамматические ошибки, с исправлением которых не согласился Участник.</w:t>
      </w: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bookmarkStart w:id="76" w:name="_Ref93089457"/>
      <w:bookmarkStart w:id="77" w:name="_Toc98254004"/>
      <w:bookmarkStart w:id="78" w:name="_Toc298319706"/>
      <w:bookmarkStart w:id="79" w:name="_Ref55304422"/>
      <w:r w:rsidRPr="00631675">
        <w:rPr>
          <w:rFonts w:ascii="Times New Roman" w:eastAsia="Times New Roman" w:hAnsi="Times New Roman" w:cs="Times New Roman"/>
          <w:b/>
          <w:bCs/>
          <w:sz w:val="24"/>
          <w:szCs w:val="24"/>
          <w:lang w:eastAsia="ru-RU"/>
        </w:rPr>
        <w:t>6.3 Оценочная стадия</w:t>
      </w:r>
      <w:bookmarkEnd w:id="76"/>
      <w:bookmarkEnd w:id="77"/>
      <w:bookmarkEnd w:id="78"/>
    </w:p>
    <w:p w:rsidR="0065254C" w:rsidRPr="00631675" w:rsidRDefault="0065254C" w:rsidP="0065254C">
      <w:pPr>
        <w:keepNext/>
        <w:keepLines/>
        <w:suppressAutoHyphens/>
        <w:spacing w:after="0" w:line="240" w:lineRule="auto"/>
        <w:jc w:val="both"/>
        <w:outlineLvl w:val="0"/>
        <w:rPr>
          <w:rFonts w:ascii="Times New Roman" w:eastAsia="Times New Roman" w:hAnsi="Times New Roman" w:cs="Times New Roman"/>
          <w:b/>
          <w:bCs/>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5371"/>
      </w:tblGrid>
      <w:tr w:rsidR="0065254C" w:rsidRPr="00631675" w:rsidTr="00C335A9">
        <w:trPr>
          <w:trHeight w:hRule="exact" w:val="484"/>
        </w:trPr>
        <w:tc>
          <w:tcPr>
            <w:tcW w:w="709" w:type="dxa"/>
            <w:vMerge w:val="restart"/>
          </w:tcPr>
          <w:p w:rsidR="0065254C" w:rsidRPr="00631675" w:rsidRDefault="0065254C" w:rsidP="00C335A9">
            <w:pPr>
              <w:keepNext/>
              <w:keepLines/>
              <w:widowControl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п/п</w:t>
            </w:r>
          </w:p>
        </w:tc>
        <w:tc>
          <w:tcPr>
            <w:tcW w:w="1824" w:type="dxa"/>
          </w:tcPr>
          <w:p w:rsidR="0065254C" w:rsidRPr="00631675" w:rsidRDefault="0065254C" w:rsidP="00C335A9">
            <w:pPr>
              <w:keepNext/>
              <w:keepLines/>
              <w:widowControl w:val="0"/>
              <w:snapToGrid w:val="0"/>
              <w:spacing w:after="0" w:line="288" w:lineRule="auto"/>
              <w:ind w:hanging="58"/>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Значимость, %</w:t>
            </w:r>
          </w:p>
        </w:tc>
        <w:tc>
          <w:tcPr>
            <w:tcW w:w="1985" w:type="dxa"/>
          </w:tcPr>
          <w:p w:rsidR="0065254C" w:rsidRPr="00631675" w:rsidRDefault="0065254C" w:rsidP="00C335A9">
            <w:pPr>
              <w:keepNext/>
              <w:keepLines/>
              <w:widowControl w:val="0"/>
              <w:snapToGrid w:val="0"/>
              <w:spacing w:after="0" w:line="288" w:lineRule="auto"/>
              <w:ind w:hanging="4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Значение в баллах</w:t>
            </w:r>
          </w:p>
        </w:tc>
        <w:tc>
          <w:tcPr>
            <w:tcW w:w="5371" w:type="dxa"/>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31675">
              <w:rPr>
                <w:rFonts w:ascii="Times New Roman" w:eastAsia="Times New Roman" w:hAnsi="Times New Roman" w:cs="Times New Roman"/>
                <w:sz w:val="24"/>
                <w:szCs w:val="24"/>
                <w:lang w:eastAsia="ar-SA"/>
              </w:rPr>
              <w:t>Наименование</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firstLine="567"/>
              <w:jc w:val="both"/>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Критерий</w:t>
            </w: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31675">
              <w:rPr>
                <w:rFonts w:ascii="Times New Roman" w:eastAsia="Times New Roman" w:hAnsi="Times New Roman" w:cs="Times New Roman"/>
                <w:sz w:val="24"/>
                <w:szCs w:val="24"/>
                <w:lang w:eastAsia="ar-SA"/>
              </w:rPr>
              <w:t>Показатель</w:t>
            </w: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ind w:firstLine="567"/>
              <w:jc w:val="both"/>
              <w:rPr>
                <w:rFonts w:ascii="Times New Roman" w:eastAsia="Times New Roman" w:hAnsi="Times New Roman" w:cs="Times New Roman"/>
                <w:b/>
                <w:bCs/>
                <w:sz w:val="24"/>
                <w:szCs w:val="24"/>
                <w:lang w:eastAsia="ru-RU"/>
              </w:rPr>
            </w:pP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w:t>
            </w: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60</w:t>
            </w: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Цена предложения участника.</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ind w:hanging="4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w:t>
            </w: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40</w:t>
            </w: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Квалификация участника </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2.1</w:t>
            </w: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highlight w:val="yellow"/>
                <w:lang w:val="en-US" w:eastAsia="ar-SA"/>
              </w:rPr>
            </w:pPr>
            <w:r w:rsidRPr="00631675">
              <w:rPr>
                <w:rFonts w:ascii="Times New Roman" w:eastAsia="Times New Roman" w:hAnsi="Times New Roman" w:cs="Times New Roman"/>
                <w:sz w:val="24"/>
                <w:szCs w:val="24"/>
                <w:lang w:eastAsia="ar-SA"/>
              </w:rPr>
              <w:t>50</w:t>
            </w: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31675">
              <w:rPr>
                <w:rFonts w:ascii="Times New Roman" w:eastAsia="Times New Roman" w:hAnsi="Times New Roman" w:cs="Times New Roman"/>
                <w:sz w:val="24"/>
                <w:szCs w:val="24"/>
                <w:lang w:eastAsia="ar-SA"/>
              </w:rPr>
              <w:t>Успешный опыт реализации аналогичных по характеру и объему  проектов  за последние 5 лет к моменту вскрытия  конвертов с предложениями на участие в открытом запросе предложений.</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val="en-US" w:eastAsia="ru-RU"/>
              </w:rPr>
            </w:pPr>
            <w:r w:rsidRPr="00631675">
              <w:rPr>
                <w:rFonts w:ascii="Times New Roman" w:eastAsia="Times New Roman" w:hAnsi="Times New Roman" w:cs="Times New Roman"/>
                <w:sz w:val="24"/>
                <w:szCs w:val="24"/>
                <w:lang w:eastAsia="ru-RU"/>
              </w:rPr>
              <w:t>2.2</w:t>
            </w:r>
            <w:r w:rsidRPr="00631675">
              <w:rPr>
                <w:rFonts w:ascii="Times New Roman" w:eastAsia="Times New Roman" w:hAnsi="Times New Roman" w:cs="Times New Roman"/>
                <w:sz w:val="24"/>
                <w:szCs w:val="24"/>
                <w:lang w:val="en-US" w:eastAsia="ru-RU"/>
              </w:rPr>
              <w:t>.</w:t>
            </w: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631675">
              <w:rPr>
                <w:rFonts w:ascii="Times New Roman" w:eastAsia="Times New Roman" w:hAnsi="Times New Roman" w:cs="Times New Roman"/>
                <w:sz w:val="24"/>
                <w:szCs w:val="24"/>
                <w:lang w:eastAsia="ar-SA"/>
              </w:rPr>
              <w:t>30</w:t>
            </w: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31675">
              <w:rPr>
                <w:rFonts w:ascii="Times New Roman" w:eastAsia="Times New Roman" w:hAnsi="Times New Roman" w:cs="Times New Roman"/>
                <w:sz w:val="24"/>
                <w:szCs w:val="24"/>
                <w:lang w:eastAsia="ar-SA"/>
              </w:rPr>
              <w:t>Количество положительных отзывов (рекомендаций) по выполнению аналогичных по характеру и объему   проектов за последние 5 лет на дату подачи предложений на участие в открытом запросе предложений.</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2.3.</w:t>
            </w: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31675">
              <w:rPr>
                <w:rFonts w:ascii="Times New Roman" w:eastAsia="Times New Roman" w:hAnsi="Times New Roman" w:cs="Times New Roman"/>
                <w:sz w:val="24"/>
                <w:szCs w:val="24"/>
                <w:lang w:eastAsia="ar-SA"/>
              </w:rPr>
              <w:t>20</w:t>
            </w: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uppressAutoHyphens/>
              <w:snapToGrid w:val="0"/>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Кадровый состав с подтверждением квалификации сотрудников (работников) Участника.</w:t>
            </w:r>
          </w:p>
        </w:tc>
      </w:tr>
      <w:tr w:rsidR="0065254C" w:rsidRPr="00631675" w:rsidTr="00C3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ind w:firstLine="567"/>
              <w:jc w:val="both"/>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100</w:t>
            </w:r>
          </w:p>
        </w:tc>
        <w:tc>
          <w:tcPr>
            <w:tcW w:w="1985"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snapToGrid w:val="0"/>
              <w:spacing w:after="0" w:line="288" w:lineRule="auto"/>
              <w:jc w:val="both"/>
              <w:rPr>
                <w:rFonts w:ascii="Times New Roman" w:eastAsia="Times New Roman" w:hAnsi="Times New Roman" w:cs="Times New Roman"/>
                <w:sz w:val="24"/>
                <w:szCs w:val="24"/>
                <w:highlight w:val="yellow"/>
                <w:lang w:eastAsia="ru-RU"/>
              </w:rPr>
            </w:pPr>
            <w:r w:rsidRPr="00631675">
              <w:rPr>
                <w:rFonts w:ascii="Times New Roman" w:eastAsia="Times New Roman" w:hAnsi="Times New Roman" w:cs="Times New Roman"/>
                <w:sz w:val="24"/>
                <w:szCs w:val="24"/>
                <w:lang w:eastAsia="ru-RU"/>
              </w:rPr>
              <w:t>100</w:t>
            </w:r>
          </w:p>
        </w:tc>
        <w:tc>
          <w:tcPr>
            <w:tcW w:w="537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keepNext/>
              <w:keepLines/>
              <w:widowControl w:val="0"/>
              <w:autoSpaceDE w:val="0"/>
              <w:snapToGrid w:val="0"/>
              <w:spacing w:after="0" w:line="240" w:lineRule="atLeast"/>
              <w:ind w:firstLine="567"/>
              <w:jc w:val="both"/>
              <w:rPr>
                <w:rFonts w:ascii="Times New Roman" w:eastAsia="Times New Roman" w:hAnsi="Times New Roman" w:cs="Times New Roman"/>
                <w:b/>
                <w:sz w:val="24"/>
                <w:szCs w:val="24"/>
                <w:lang w:eastAsia="ru-RU"/>
              </w:rPr>
            </w:pPr>
          </w:p>
        </w:tc>
      </w:tr>
    </w:tbl>
    <w:p w:rsidR="0065254C" w:rsidRPr="00631675" w:rsidRDefault="0065254C" w:rsidP="0065254C">
      <w:pPr>
        <w:spacing w:after="0" w:line="240" w:lineRule="auto"/>
        <w:jc w:val="both"/>
        <w:rPr>
          <w:rFonts w:ascii="Times New Roman" w:eastAsia="Times New Roman" w:hAnsi="Times New Roman" w:cs="Times New Roman"/>
          <w:color w:val="C0504D" w:themeColor="accent2"/>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Сумма значимостей установленных критериев оценки предложений составляет 100 процентов. </w:t>
      </w:r>
    </w:p>
    <w:p w:rsidR="0065254C" w:rsidRPr="00631675" w:rsidRDefault="0065254C" w:rsidP="0065254C">
      <w:pPr>
        <w:spacing w:after="0" w:line="240" w:lineRule="atLeast"/>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65254C" w:rsidRPr="00631675" w:rsidRDefault="0065254C" w:rsidP="0065254C">
      <w:pPr>
        <w:spacing w:after="0" w:line="240" w:lineRule="atLeast"/>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Каждый из критериев оценивается по </w:t>
      </w:r>
      <w:proofErr w:type="spellStart"/>
      <w:r w:rsidRPr="00631675">
        <w:rPr>
          <w:rFonts w:ascii="Times New Roman" w:eastAsia="Times New Roman" w:hAnsi="Times New Roman" w:cs="Times New Roman"/>
          <w:sz w:val="24"/>
          <w:szCs w:val="24"/>
          <w:lang w:eastAsia="ru-RU"/>
        </w:rPr>
        <w:t>стобальной</w:t>
      </w:r>
      <w:proofErr w:type="spellEnd"/>
      <w:r w:rsidRPr="00631675">
        <w:rPr>
          <w:rFonts w:ascii="Times New Roman" w:eastAsia="Times New Roman" w:hAnsi="Times New Roman" w:cs="Times New Roman"/>
          <w:sz w:val="24"/>
          <w:szCs w:val="24"/>
          <w:lang w:eastAsia="ru-RU"/>
        </w:rPr>
        <w:t xml:space="preserve"> шкале с учетом веса, исходя из значимости. </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Предложению, набравшему  наибольший итоговый рейтинг, присваивается первый номер.</w:t>
      </w:r>
    </w:p>
    <w:p w:rsidR="0065254C" w:rsidRPr="00631675" w:rsidRDefault="0065254C" w:rsidP="0065254C">
      <w:pPr>
        <w:spacing w:before="120"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А) Рейтинг, присуждаемый заявке по критерию "</w:t>
      </w:r>
      <w:r w:rsidRPr="00631675">
        <w:rPr>
          <w:rFonts w:ascii="Times New Roman" w:eastAsia="Times New Roman" w:hAnsi="Times New Roman" w:cs="Times New Roman"/>
          <w:b/>
          <w:sz w:val="24"/>
          <w:szCs w:val="24"/>
          <w:lang w:eastAsia="ru-RU"/>
        </w:rPr>
        <w:t>цена</w:t>
      </w:r>
      <w:r w:rsidRPr="00631675">
        <w:rPr>
          <w:rFonts w:ascii="Times New Roman" w:eastAsia="Times New Roman" w:hAnsi="Times New Roman" w:cs="Times New Roman"/>
          <w:sz w:val="24"/>
          <w:szCs w:val="24"/>
          <w:lang w:eastAsia="ru-RU"/>
        </w:rPr>
        <w:t>", определяется по формуле:</w:t>
      </w:r>
    </w:p>
    <w:p w:rsidR="0065254C" w:rsidRPr="00631675" w:rsidRDefault="0065254C" w:rsidP="0065254C">
      <w:pPr>
        <w:spacing w:after="0" w:line="288" w:lineRule="auto"/>
        <w:ind w:firstLine="426"/>
        <w:jc w:val="both"/>
        <w:rPr>
          <w:rFonts w:ascii="Times New Roman" w:eastAsia="Times New Roman" w:hAnsi="Times New Roman" w:cs="Times New Roman"/>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R</m:t>
          </m:r>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a</m:t>
              </m:r>
            </m:e>
            <m:sub>
              <m:r>
                <m:rPr>
                  <m:sty m:val="p"/>
                </m:rPr>
                <w:rPr>
                  <w:rFonts w:ascii="Cambria Math" w:eastAsia="Times New Roman" w:hAnsi="Cambria Math" w:cs="Times New Roman"/>
                  <w:sz w:val="24"/>
                  <w:szCs w:val="24"/>
                  <w:lang w:eastAsia="ru-RU"/>
                </w:rPr>
                <m:t>i</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m:rPr>
                  <m:sty m:val="p"/>
                </m:rPr>
                <w:rPr>
                  <w:rFonts w:ascii="Cambria Math" w:eastAsia="Times New Roman" w:hAnsi="Cambria Math" w:cs="Times New Roman"/>
                  <w:sz w:val="24"/>
                  <w:szCs w:val="24"/>
                  <w:lang w:eastAsia="ru-RU"/>
                </w:rPr>
                <m:t>Amax-Ai</m:t>
              </m:r>
            </m:num>
            <m:den>
              <m:r>
                <m:rPr>
                  <m:sty m:val="p"/>
                </m:rPr>
                <w:rPr>
                  <w:rFonts w:ascii="Cambria Math" w:eastAsia="Times New Roman" w:hAnsi="Cambria Math" w:cs="Times New Roman"/>
                  <w:sz w:val="24"/>
                  <w:szCs w:val="24"/>
                  <w:lang w:eastAsia="ru-RU"/>
                </w:rPr>
                <m:t>Amax</m:t>
              </m:r>
            </m:den>
          </m:f>
          <m:r>
            <m:rPr>
              <m:sty m:val="p"/>
            </m:rPr>
            <w:rPr>
              <w:rFonts w:ascii="Cambria Math" w:eastAsia="Times New Roman" w:hAnsi="Cambria Math" w:cs="Times New Roman"/>
              <w:sz w:val="24"/>
              <w:szCs w:val="24"/>
              <w:lang w:eastAsia="ru-RU"/>
            </w:rPr>
            <m:t>*100</m:t>
          </m:r>
        </m:oMath>
      </m:oMathPara>
    </w:p>
    <w:p w:rsidR="0065254C" w:rsidRPr="00631675" w:rsidRDefault="0065254C" w:rsidP="0065254C">
      <w:pPr>
        <w:spacing w:after="0" w:line="288" w:lineRule="auto"/>
        <w:ind w:firstLine="426"/>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где:</w:t>
      </w:r>
    </w:p>
    <w:p w:rsidR="0065254C" w:rsidRPr="00631675" w:rsidRDefault="0065254C" w:rsidP="0065254C">
      <w:pPr>
        <w:spacing w:after="0" w:line="288" w:lineRule="auto"/>
        <w:ind w:firstLine="426"/>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noProof/>
          <w:position w:val="-8"/>
          <w:sz w:val="24"/>
          <w:szCs w:val="24"/>
          <w:lang w:eastAsia="ru-RU"/>
        </w:rPr>
        <w:drawing>
          <wp:inline distT="0" distB="0" distL="0" distR="0">
            <wp:extent cx="2952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66700"/>
                    </a:xfrm>
                    <a:prstGeom prst="rect">
                      <a:avLst/>
                    </a:prstGeom>
                    <a:solidFill>
                      <a:srgbClr val="FFFFFF"/>
                    </a:solidFill>
                    <a:ln>
                      <a:noFill/>
                    </a:ln>
                  </pic:spPr>
                </pic:pic>
              </a:graphicData>
            </a:graphic>
          </wp:inline>
        </w:drawing>
      </w:r>
      <w:r w:rsidRPr="00631675">
        <w:rPr>
          <w:rFonts w:ascii="Times New Roman" w:eastAsia="Times New Roman" w:hAnsi="Times New Roman" w:cs="Times New Roman"/>
          <w:sz w:val="24"/>
          <w:szCs w:val="24"/>
          <w:lang w:eastAsia="ru-RU"/>
        </w:rPr>
        <w:t xml:space="preserve"> - рейтинг, присуждаемый </w:t>
      </w:r>
      <w:proofErr w:type="spellStart"/>
      <w:r w:rsidRPr="00631675">
        <w:rPr>
          <w:rFonts w:ascii="Times New Roman" w:eastAsia="Times New Roman" w:hAnsi="Times New Roman" w:cs="Times New Roman"/>
          <w:sz w:val="24"/>
          <w:szCs w:val="24"/>
          <w:lang w:val="en-US" w:eastAsia="ru-RU"/>
        </w:rPr>
        <w:t>i</w:t>
      </w:r>
      <w:proofErr w:type="spellEnd"/>
      <w:r w:rsidRPr="00631675">
        <w:rPr>
          <w:rFonts w:ascii="Times New Roman" w:eastAsia="Times New Roman" w:hAnsi="Times New Roman" w:cs="Times New Roman"/>
          <w:sz w:val="24"/>
          <w:szCs w:val="24"/>
          <w:lang w:eastAsia="ru-RU"/>
        </w:rPr>
        <w:t>-</w:t>
      </w:r>
      <w:proofErr w:type="spellStart"/>
      <w:r w:rsidRPr="00631675">
        <w:rPr>
          <w:rFonts w:ascii="Times New Roman" w:eastAsia="Times New Roman" w:hAnsi="Times New Roman" w:cs="Times New Roman"/>
          <w:sz w:val="24"/>
          <w:szCs w:val="24"/>
          <w:lang w:eastAsia="ru-RU"/>
        </w:rPr>
        <w:t>ому</w:t>
      </w:r>
      <w:proofErr w:type="spellEnd"/>
      <w:r w:rsidRPr="00631675">
        <w:rPr>
          <w:rFonts w:ascii="Times New Roman" w:eastAsia="Times New Roman" w:hAnsi="Times New Roman" w:cs="Times New Roman"/>
          <w:sz w:val="24"/>
          <w:szCs w:val="24"/>
          <w:lang w:eastAsia="ru-RU"/>
        </w:rPr>
        <w:t xml:space="preserve"> предложению по указанному критерию;</w:t>
      </w:r>
    </w:p>
    <w:p w:rsidR="0065254C" w:rsidRPr="00631675" w:rsidRDefault="0065254C" w:rsidP="0065254C">
      <w:pPr>
        <w:spacing w:after="0" w:line="288" w:lineRule="auto"/>
        <w:ind w:firstLine="426"/>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val="en-US" w:eastAsia="ru-RU"/>
        </w:rPr>
        <w:t>A</w:t>
      </w:r>
      <w:r w:rsidRPr="00631675">
        <w:rPr>
          <w:rFonts w:ascii="Times New Roman" w:eastAsia="Times New Roman" w:hAnsi="Times New Roman" w:cs="Times New Roman"/>
          <w:sz w:val="24"/>
          <w:szCs w:val="24"/>
          <w:vertAlign w:val="subscript"/>
          <w:lang w:val="en-US" w:eastAsia="ru-RU"/>
        </w:rPr>
        <w:t>max</w:t>
      </w:r>
      <w:r w:rsidRPr="00631675">
        <w:rPr>
          <w:rFonts w:ascii="Times New Roman" w:eastAsia="Times New Roman" w:hAnsi="Times New Roman" w:cs="Times New Roman"/>
          <w:sz w:val="24"/>
          <w:szCs w:val="24"/>
          <w:lang w:eastAsia="ru-RU"/>
        </w:rPr>
        <w:t> – предельная (максимальная) цена предложения;</w:t>
      </w:r>
    </w:p>
    <w:p w:rsidR="0065254C" w:rsidRPr="00631675" w:rsidRDefault="0065254C" w:rsidP="0065254C">
      <w:pPr>
        <w:spacing w:after="0" w:line="288" w:lineRule="auto"/>
        <w:ind w:firstLine="426"/>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val="en-US" w:eastAsia="ru-RU"/>
        </w:rPr>
        <w:t>A</w:t>
      </w:r>
      <w:r w:rsidRPr="00631675">
        <w:rPr>
          <w:rFonts w:ascii="Times New Roman" w:eastAsia="Times New Roman" w:hAnsi="Times New Roman" w:cs="Times New Roman"/>
          <w:sz w:val="24"/>
          <w:szCs w:val="24"/>
          <w:vertAlign w:val="subscript"/>
          <w:lang w:val="en-US" w:eastAsia="ru-RU"/>
        </w:rPr>
        <w:t>i</w:t>
      </w:r>
      <w:r w:rsidRPr="00631675">
        <w:rPr>
          <w:rFonts w:ascii="Times New Roman" w:eastAsia="Times New Roman" w:hAnsi="Times New Roman" w:cs="Times New Roman"/>
          <w:sz w:val="24"/>
          <w:szCs w:val="24"/>
          <w:lang w:eastAsia="ru-RU"/>
        </w:rPr>
        <w:t xml:space="preserve"> - предложение </w:t>
      </w:r>
      <w:proofErr w:type="spellStart"/>
      <w:r w:rsidRPr="00631675">
        <w:rPr>
          <w:rFonts w:ascii="Times New Roman" w:eastAsia="Times New Roman" w:hAnsi="Times New Roman" w:cs="Times New Roman"/>
          <w:sz w:val="24"/>
          <w:szCs w:val="24"/>
          <w:lang w:val="en-US" w:eastAsia="ru-RU"/>
        </w:rPr>
        <w:t>i</w:t>
      </w:r>
      <w:proofErr w:type="spellEnd"/>
      <w:r w:rsidRPr="00631675">
        <w:rPr>
          <w:rFonts w:ascii="Times New Roman" w:eastAsia="Times New Roman" w:hAnsi="Times New Roman" w:cs="Times New Roman"/>
          <w:sz w:val="24"/>
          <w:szCs w:val="24"/>
          <w:lang w:eastAsia="ru-RU"/>
        </w:rPr>
        <w:t>-го участника по цене.</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65254C" w:rsidRPr="00631675" w:rsidRDefault="0065254C" w:rsidP="0065254C">
      <w:pPr>
        <w:spacing w:before="120"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Б) Оценка показателей по критерию </w:t>
      </w:r>
      <w:r w:rsidRPr="00631675">
        <w:rPr>
          <w:rFonts w:ascii="Times New Roman" w:eastAsia="Times New Roman" w:hAnsi="Times New Roman" w:cs="Times New Roman"/>
          <w:b/>
          <w:sz w:val="24"/>
          <w:szCs w:val="24"/>
          <w:lang w:eastAsia="ru-RU"/>
        </w:rPr>
        <w:t>"квалификация участника"</w:t>
      </w:r>
      <w:r w:rsidRPr="00631675">
        <w:rPr>
          <w:rFonts w:ascii="Times New Roman" w:eastAsia="Times New Roman" w:hAnsi="Times New Roman" w:cs="Times New Roman"/>
          <w:sz w:val="24"/>
          <w:szCs w:val="24"/>
          <w:lang w:eastAsia="ru-RU"/>
        </w:rPr>
        <w:t xml:space="preserve"> производится следующим образом:</w:t>
      </w:r>
    </w:p>
    <w:p w:rsidR="0065254C" w:rsidRPr="00631675" w:rsidRDefault="0065254C" w:rsidP="0065254C">
      <w:pPr>
        <w:tabs>
          <w:tab w:val="left" w:pos="284"/>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Успешный опыт выполнения аналогичных по характеру и объему  проектов за последние 5 лет</w:t>
      </w:r>
      <w:r w:rsidRPr="00631675">
        <w:rPr>
          <w:rFonts w:ascii="Times New Roman" w:eastAsia="Times New Roman" w:hAnsi="Times New Roman" w:cs="Times New Roman"/>
          <w:color w:val="FF0000"/>
          <w:sz w:val="24"/>
          <w:szCs w:val="24"/>
          <w:lang w:eastAsia="ru-RU"/>
        </w:rPr>
        <w:t xml:space="preserve"> </w:t>
      </w:r>
      <w:r w:rsidRPr="00631675">
        <w:rPr>
          <w:rFonts w:ascii="Times New Roman" w:eastAsia="Times New Roman" w:hAnsi="Times New Roman" w:cs="Times New Roman"/>
          <w:sz w:val="24"/>
          <w:szCs w:val="24"/>
          <w:lang w:eastAsia="ru-RU"/>
        </w:rPr>
        <w:t>к моменту вскрытия   конвертов с предложениями  на участие в  запросе предложений, максимальный балл - 50, где:</w:t>
      </w:r>
    </w:p>
    <w:p w:rsidR="0065254C" w:rsidRPr="00631675" w:rsidRDefault="0065254C" w:rsidP="0065254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0 баллов -  не выполнялись</w:t>
      </w:r>
    </w:p>
    <w:p w:rsidR="0065254C" w:rsidRPr="00631675"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15 баллов - Участником выполнено работ/оказано услуг по предмету закупки   от 1 до 3  проектов;  </w:t>
      </w:r>
    </w:p>
    <w:p w:rsidR="0065254C" w:rsidRPr="00631675"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30 баллов - Участником выполнено работ/оказано услуг по предмету закупки от 4 до 6  проектов; </w:t>
      </w:r>
    </w:p>
    <w:p w:rsidR="0065254C" w:rsidRPr="00631675"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50 баллов – Участником выполнено работ/оказано услуг по предмету закупки свыше 6  проектов.</w:t>
      </w: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Количество положительных отзывов (рекомендаций) по выполнению аналогичных по характеру и объему  проектов за последние 5 лет на дату подачи предложения на участие в открытом запросе предложений, максимальный балл – 30, где:</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0 баллов – положительные отзывы не представлены;</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10 баллов – участником представлено 1-3 положительных отзывов (рекомендаций) от заказчиков проектов, аналогичных предмету закупки;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20 баллов – участником представлено 4-6 положительных отзывов (рекомендаций) от заказчиков проектов, аналогичных предмету закупки;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30 баллов – участником представлено более  6-ти положительных отзывов (рекомендаций) от заказчиков проектов, аналогичных предмету закупки;</w:t>
      </w:r>
    </w:p>
    <w:p w:rsidR="0065254C" w:rsidRPr="00631675" w:rsidRDefault="0065254C" w:rsidP="0065254C">
      <w:pPr>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В) Достаточная численность и квалификация кадрового состава (ИТР), предлагаемого Участником – 20 баллов. Данные Участников оцениваются экспертным путем.  </w:t>
      </w:r>
    </w:p>
    <w:p w:rsidR="0065254C" w:rsidRPr="00631675" w:rsidRDefault="0065254C" w:rsidP="0065254C">
      <w:pPr>
        <w:keepNext/>
        <w:suppressAutoHyphens/>
        <w:spacing w:before="120" w:after="0" w:line="240" w:lineRule="auto"/>
        <w:jc w:val="both"/>
        <w:outlineLvl w:val="1"/>
        <w:rPr>
          <w:rFonts w:ascii="Times New Roman" w:eastAsia="Times New Roman" w:hAnsi="Times New Roman" w:cs="Times New Roman"/>
          <w:b/>
          <w:bCs/>
          <w:sz w:val="24"/>
          <w:szCs w:val="24"/>
          <w:lang w:eastAsia="ru-RU"/>
        </w:rPr>
      </w:pPr>
      <w:bookmarkStart w:id="80" w:name="_Ref93697814"/>
      <w:bookmarkStart w:id="81" w:name="_Toc98254003"/>
      <w:bookmarkStart w:id="82" w:name="_Toc298319707"/>
      <w:bookmarkEnd w:id="79"/>
      <w:r w:rsidRPr="00631675">
        <w:rPr>
          <w:rFonts w:ascii="Times New Roman" w:eastAsia="Times New Roman" w:hAnsi="Times New Roman" w:cs="Times New Roman"/>
          <w:b/>
          <w:bCs/>
          <w:sz w:val="24"/>
          <w:szCs w:val="24"/>
          <w:lang w:eastAsia="ru-RU"/>
        </w:rPr>
        <w:t>6.4 Проведение переговоров</w:t>
      </w:r>
      <w:bookmarkEnd w:id="80"/>
      <w:bookmarkEnd w:id="81"/>
      <w:bookmarkEnd w:id="82"/>
    </w:p>
    <w:p w:rsidR="0065254C" w:rsidRPr="00631675" w:rsidRDefault="0065254C" w:rsidP="0065254C">
      <w:pPr>
        <w:keepNext/>
        <w:suppressAutoHyphens/>
        <w:spacing w:after="0" w:line="240" w:lineRule="auto"/>
        <w:ind w:left="478"/>
        <w:jc w:val="both"/>
        <w:outlineLvl w:val="1"/>
        <w:rPr>
          <w:rFonts w:ascii="Times New Roman" w:eastAsia="Times New Roman" w:hAnsi="Times New Roman" w:cs="Times New Roman"/>
          <w:b/>
          <w:bCs/>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5254C" w:rsidRPr="00631675" w:rsidRDefault="0065254C" w:rsidP="0065254C">
      <w:pPr>
        <w:numPr>
          <w:ilvl w:val="0"/>
          <w:numId w:val="1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любые переговоры между Организатором и Участником носят конфиденциальный характер;</w:t>
      </w:r>
    </w:p>
    <w:p w:rsidR="0065254C" w:rsidRPr="00631675" w:rsidRDefault="0065254C" w:rsidP="0065254C">
      <w:pPr>
        <w:numPr>
          <w:ilvl w:val="0"/>
          <w:numId w:val="1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Организатор в результате переговоров может предложить:</w:t>
      </w:r>
    </w:p>
    <w:p w:rsidR="0065254C" w:rsidRPr="00631675" w:rsidRDefault="0065254C" w:rsidP="0065254C">
      <w:pPr>
        <w:numPr>
          <w:ilvl w:val="0"/>
          <w:numId w:val="1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lastRenderedPageBreak/>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65254C" w:rsidRPr="00631675" w:rsidRDefault="0065254C" w:rsidP="0065254C">
      <w:pPr>
        <w:numPr>
          <w:ilvl w:val="0"/>
          <w:numId w:val="1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объединиться нескольким конкретным Участникам в коллективного участника.</w:t>
      </w:r>
    </w:p>
    <w:p w:rsidR="0065254C" w:rsidRPr="00631675" w:rsidRDefault="0065254C" w:rsidP="0065254C">
      <w:pPr>
        <w:tabs>
          <w:tab w:val="num" w:pos="0"/>
        </w:tabs>
        <w:spacing w:after="0" w:line="240" w:lineRule="auto"/>
        <w:jc w:val="both"/>
        <w:rPr>
          <w:rFonts w:ascii="Times New Roman" w:eastAsia="Times New Roman" w:hAnsi="Times New Roman" w:cs="Times New Roman"/>
          <w:i/>
          <w:sz w:val="24"/>
          <w:szCs w:val="24"/>
          <w:lang w:eastAsia="ru-RU"/>
        </w:rPr>
      </w:pPr>
      <w:r w:rsidRPr="00631675">
        <w:rPr>
          <w:rFonts w:ascii="Times New Roman" w:eastAsia="Times New Roman" w:hAnsi="Times New Roman" w:cs="Times New Roman"/>
          <w:sz w:val="24"/>
          <w:szCs w:val="24"/>
          <w:lang w:eastAsia="ru-RU"/>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31675">
        <w:rPr>
          <w:rFonts w:ascii="Times New Roman" w:eastAsia="Times New Roman" w:hAnsi="Times New Roman" w:cs="Times New Roman"/>
          <w:i/>
          <w:sz w:val="24"/>
          <w:szCs w:val="24"/>
          <w:lang w:eastAsia="ru-RU"/>
        </w:rPr>
        <w:t>.</w:t>
      </w:r>
    </w:p>
    <w:p w:rsidR="0065254C" w:rsidRPr="00631675" w:rsidRDefault="0065254C" w:rsidP="00631675">
      <w:pPr>
        <w:keepNext/>
        <w:keepLines/>
        <w:suppressAutoHyphens/>
        <w:spacing w:before="240" w:after="0" w:line="240" w:lineRule="auto"/>
        <w:jc w:val="both"/>
        <w:outlineLvl w:val="0"/>
        <w:rPr>
          <w:rFonts w:ascii="Times New Roman" w:eastAsia="Times New Roman" w:hAnsi="Times New Roman" w:cs="Times New Roman"/>
          <w:sz w:val="24"/>
          <w:szCs w:val="24"/>
          <w:lang w:eastAsia="ru-RU"/>
        </w:rPr>
      </w:pPr>
      <w:r w:rsidRPr="00631675">
        <w:rPr>
          <w:rFonts w:ascii="Times New Roman" w:eastAsia="Times New Roman" w:hAnsi="Times New Roman" w:cs="Times New Roman"/>
          <w:b/>
          <w:bCs/>
          <w:kern w:val="28"/>
          <w:sz w:val="24"/>
          <w:szCs w:val="24"/>
          <w:lang w:eastAsia="ru-RU"/>
        </w:rPr>
        <w:t xml:space="preserve">7. Определение Победителя и подписание Договора. </w:t>
      </w:r>
      <w:r w:rsidRPr="00631675">
        <w:rPr>
          <w:rFonts w:ascii="Times New Roman" w:eastAsia="Times New Roman" w:hAnsi="Times New Roman" w:cs="Times New Roman"/>
          <w:sz w:val="24"/>
          <w:szCs w:val="24"/>
          <w:lang w:eastAsia="ru-RU"/>
        </w:rPr>
        <w:t xml:space="preserve">Организатор </w:t>
      </w:r>
      <w:r w:rsidRPr="00631675">
        <w:rPr>
          <w:rFonts w:ascii="Times New Roman" w:eastAsia="Times New Roman" w:hAnsi="Times New Roman" w:cs="Times New Roman"/>
          <w:b/>
          <w:sz w:val="24"/>
          <w:szCs w:val="24"/>
          <w:lang w:eastAsia="ru-RU"/>
        </w:rPr>
        <w:t>в срок до 3</w:t>
      </w:r>
      <w:r w:rsidR="00FE40D7" w:rsidRPr="00631675">
        <w:rPr>
          <w:rFonts w:ascii="Times New Roman" w:eastAsia="Times New Roman" w:hAnsi="Times New Roman" w:cs="Times New Roman"/>
          <w:b/>
          <w:sz w:val="24"/>
          <w:szCs w:val="24"/>
          <w:lang w:eastAsia="ru-RU"/>
        </w:rPr>
        <w:t>1</w:t>
      </w:r>
      <w:r w:rsidRPr="00631675">
        <w:rPr>
          <w:rFonts w:ascii="Times New Roman" w:eastAsia="Times New Roman" w:hAnsi="Times New Roman" w:cs="Times New Roman"/>
          <w:b/>
          <w:sz w:val="24"/>
          <w:szCs w:val="24"/>
          <w:lang w:eastAsia="ru-RU"/>
        </w:rPr>
        <w:t xml:space="preserve"> июля 2012г. </w:t>
      </w:r>
      <w:r w:rsidRPr="00631675">
        <w:rPr>
          <w:rFonts w:ascii="Times New Roman" w:eastAsia="Times New Roman" w:hAnsi="Times New Roman" w:cs="Times New Roman"/>
          <w:sz w:val="24"/>
          <w:szCs w:val="24"/>
          <w:lang w:eastAsia="ru-RU"/>
        </w:rPr>
        <w:t>определит Победителя. Условия договора определяются в соответствии с требованиями Организатора и разделом 2.</w:t>
      </w:r>
    </w:p>
    <w:p w:rsidR="0065254C" w:rsidRPr="00631675" w:rsidRDefault="0065254C" w:rsidP="0065254C">
      <w:pPr>
        <w:autoSpaceDE w:val="0"/>
        <w:autoSpaceDN w:val="0"/>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kern w:val="28"/>
          <w:sz w:val="24"/>
          <w:szCs w:val="24"/>
          <w:lang w:eastAsia="ru-RU"/>
        </w:rPr>
        <w:t>Настоящая процедура закупки не является конкурсом, и Уведомление о проведении открытого запроса предложений не является публичной офертой Заказчика. Заказчик не несет никаких обязательств перед поставщиками, принявшими участие в конкурентной процедуре Открытого з</w:t>
      </w:r>
      <w:r w:rsidRPr="00631675">
        <w:rPr>
          <w:rFonts w:ascii="Times New Roman" w:eastAsia="Times New Roman" w:hAnsi="Times New Roman" w:cs="Times New Roman"/>
          <w:sz w:val="24"/>
          <w:szCs w:val="24"/>
          <w:lang w:eastAsia="ru-RU"/>
        </w:rPr>
        <w:t>апроса предложений.</w:t>
      </w:r>
    </w:p>
    <w:p w:rsidR="0065254C" w:rsidRPr="00631675" w:rsidRDefault="0065254C" w:rsidP="0065254C">
      <w:pPr>
        <w:autoSpaceDE w:val="0"/>
        <w:autoSpaceDN w:val="0"/>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1" w:history="1">
        <w:r w:rsidRPr="00631675">
          <w:rPr>
            <w:rFonts w:ascii="Times New Roman" w:eastAsia="Times New Roman" w:hAnsi="Times New Roman" w:cs="Times New Roman"/>
            <w:color w:val="0000FF"/>
            <w:sz w:val="24"/>
            <w:szCs w:val="24"/>
            <w:u w:val="single"/>
            <w:lang w:val="en-US" w:eastAsia="ru-RU"/>
          </w:rPr>
          <w:t>zakupki</w:t>
        </w:r>
        <w:r w:rsidRPr="00631675">
          <w:rPr>
            <w:rFonts w:ascii="Times New Roman" w:eastAsia="Times New Roman" w:hAnsi="Times New Roman" w:cs="Times New Roman"/>
            <w:color w:val="0000FF"/>
            <w:sz w:val="24"/>
            <w:szCs w:val="24"/>
            <w:u w:val="single"/>
            <w:lang w:eastAsia="ru-RU"/>
          </w:rPr>
          <w:t>@</w:t>
        </w:r>
        <w:r w:rsidRPr="00631675">
          <w:rPr>
            <w:rFonts w:ascii="Times New Roman" w:eastAsia="Times New Roman" w:hAnsi="Times New Roman" w:cs="Times New Roman"/>
            <w:color w:val="0000FF"/>
            <w:sz w:val="24"/>
            <w:szCs w:val="24"/>
            <w:u w:val="single"/>
            <w:lang w:val="en-US" w:eastAsia="ru-RU"/>
          </w:rPr>
          <w:t>uk</w:t>
        </w:r>
        <w:r w:rsidRPr="00631675">
          <w:rPr>
            <w:rFonts w:ascii="Times New Roman" w:eastAsia="Times New Roman" w:hAnsi="Times New Roman" w:cs="Times New Roman"/>
            <w:snapToGrid w:val="0"/>
            <w:color w:val="0000FF"/>
            <w:sz w:val="24"/>
            <w:szCs w:val="24"/>
            <w:u w:val="single"/>
            <w:lang w:eastAsia="ru-RU"/>
          </w:rPr>
          <w:t>.</w:t>
        </w:r>
        <w:r w:rsidRPr="00631675">
          <w:rPr>
            <w:rFonts w:ascii="Times New Roman" w:eastAsia="Times New Roman" w:hAnsi="Times New Roman" w:cs="Times New Roman"/>
            <w:color w:val="0000FF"/>
            <w:sz w:val="24"/>
            <w:szCs w:val="24"/>
            <w:u w:val="single"/>
            <w:lang w:val="en-US" w:eastAsia="ru-RU"/>
          </w:rPr>
          <w:t>sistema</w:t>
        </w:r>
        <w:r w:rsidRPr="00631675">
          <w:rPr>
            <w:rFonts w:ascii="Times New Roman" w:eastAsia="Times New Roman" w:hAnsi="Times New Roman" w:cs="Times New Roman"/>
            <w:color w:val="0000FF"/>
            <w:sz w:val="24"/>
            <w:szCs w:val="24"/>
            <w:u w:val="single"/>
            <w:lang w:eastAsia="ru-RU"/>
          </w:rPr>
          <w:t>.</w:t>
        </w:r>
        <w:r w:rsidRPr="00631675">
          <w:rPr>
            <w:rFonts w:ascii="Times New Roman" w:eastAsia="Times New Roman" w:hAnsi="Times New Roman" w:cs="Times New Roman"/>
            <w:color w:val="0000FF"/>
            <w:sz w:val="24"/>
            <w:szCs w:val="24"/>
            <w:u w:val="single"/>
            <w:lang w:val="en-US" w:eastAsia="ru-RU"/>
          </w:rPr>
          <w:t>ru</w:t>
        </w:r>
      </w:hyperlink>
    </w:p>
    <w:p w:rsidR="0065254C" w:rsidRPr="00631675" w:rsidRDefault="0065254C" w:rsidP="0065254C">
      <w:pPr>
        <w:keepNext/>
        <w:keepLines/>
        <w:pageBreakBefore/>
        <w:suppressAutoHyphens/>
        <w:spacing w:after="0" w:line="240" w:lineRule="auto"/>
        <w:jc w:val="both"/>
        <w:outlineLvl w:val="0"/>
        <w:rPr>
          <w:rFonts w:ascii="Times New Roman" w:eastAsia="Times New Roman" w:hAnsi="Times New Roman" w:cs="Times New Roman"/>
          <w:b/>
          <w:bCs/>
          <w:kern w:val="28"/>
          <w:sz w:val="24"/>
          <w:szCs w:val="24"/>
          <w:lang w:eastAsia="ru-RU"/>
        </w:rPr>
      </w:pPr>
      <w:bookmarkStart w:id="83" w:name="_Toc189545084"/>
      <w:bookmarkStart w:id="84" w:name="_Toc298319708"/>
      <w:r w:rsidRPr="00631675">
        <w:rPr>
          <w:rFonts w:ascii="Times New Roman" w:eastAsia="Times New Roman" w:hAnsi="Times New Roman" w:cs="Times New Roman"/>
          <w:b/>
          <w:bCs/>
          <w:kern w:val="28"/>
          <w:sz w:val="24"/>
          <w:szCs w:val="24"/>
          <w:lang w:eastAsia="ru-RU"/>
        </w:rPr>
        <w:lastRenderedPageBreak/>
        <w:t>8.Образцы основных форм документов, включаемых в Предложение</w:t>
      </w:r>
      <w:bookmarkEnd w:id="83"/>
      <w:bookmarkEnd w:id="84"/>
    </w:p>
    <w:p w:rsidR="0065254C" w:rsidRPr="00631675" w:rsidRDefault="0065254C" w:rsidP="0065254C">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85" w:name="_Toc189545085"/>
      <w:bookmarkStart w:id="86" w:name="_Toc298319709"/>
      <w:r w:rsidRPr="00631675">
        <w:rPr>
          <w:rFonts w:ascii="Times New Roman" w:eastAsia="Times New Roman" w:hAnsi="Times New Roman" w:cs="Times New Roman"/>
          <w:b/>
          <w:bCs/>
          <w:sz w:val="24"/>
          <w:szCs w:val="24"/>
          <w:lang w:eastAsia="ru-RU"/>
        </w:rPr>
        <w:t>8.1 Письмо о подаче оферты (Форма №1)</w:t>
      </w:r>
      <w:bookmarkEnd w:id="85"/>
      <w:bookmarkEnd w:id="86"/>
    </w:p>
    <w:p w:rsidR="0065254C" w:rsidRPr="00631675" w:rsidRDefault="0065254C" w:rsidP="0065254C">
      <w:pPr>
        <w:tabs>
          <w:tab w:val="num" w:pos="0"/>
        </w:tabs>
        <w:spacing w:after="0" w:line="240" w:lineRule="auto"/>
        <w:ind w:right="5243"/>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b/>
          <w:spacing w:val="36"/>
          <w:sz w:val="24"/>
          <w:szCs w:val="24"/>
          <w:lang w:eastAsia="ru-RU"/>
        </w:rPr>
        <w:t xml:space="preserve">начало формы </w:t>
      </w:r>
      <w:r w:rsidRPr="00631675">
        <w:rPr>
          <w:rFonts w:ascii="Times New Roman" w:eastAsia="Times New Roman" w:hAnsi="Times New Roman" w:cs="Times New Roman"/>
          <w:sz w:val="24"/>
          <w:szCs w:val="24"/>
          <w:lang w:eastAsia="ru-RU"/>
        </w:rPr>
        <w:t>«____»___________  201__г. №_______________________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 xml:space="preserve"> Уважаемые господа!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Изучив Уведомление о проведении открытого конкурса, </w:t>
      </w:r>
      <w:r w:rsidRPr="00631675">
        <w:rPr>
          <w:rFonts w:ascii="Times New Roman" w:eastAsia="Times New Roman" w:hAnsi="Times New Roman" w:cs="Times New Roman"/>
          <w:b/>
          <w:i/>
          <w:sz w:val="24"/>
          <w:szCs w:val="24"/>
          <w:lang w:eastAsia="ru-RU"/>
        </w:rPr>
        <w:t>полученное __.__.2012г.</w:t>
      </w:r>
      <w:r w:rsidRPr="00631675">
        <w:rPr>
          <w:rFonts w:ascii="Times New Roman" w:eastAsia="Times New Roman" w:hAnsi="Times New Roman" w:cs="Times New Roman"/>
          <w:sz w:val="24"/>
          <w:szCs w:val="24"/>
          <w:lang w:eastAsia="ru-RU"/>
        </w:rPr>
        <w:t>, и Закупочную документацию по открытому запросу предложений, и принимая установленные в них требования и условия,</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631675">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зарегистрированное по адресу</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631675">
        <w:rPr>
          <w:rFonts w:ascii="Times New Roman" w:eastAsia="Times New Roman" w:hAnsi="Times New Roman" w:cs="Times New Roman"/>
          <w:sz w:val="24"/>
          <w:szCs w:val="24"/>
          <w:vertAlign w:val="superscript"/>
          <w:lang w:eastAsia="ru-RU"/>
        </w:rPr>
        <w:t>(юридический адрес Участника)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предлагает заключить Договор на</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vertAlign w:val="superscript"/>
          <w:lang w:eastAsia="ru-RU"/>
        </w:rPr>
      </w:pPr>
      <w:r w:rsidRPr="00631675">
        <w:rPr>
          <w:rFonts w:ascii="Times New Roman" w:eastAsia="Times New Roman" w:hAnsi="Times New Roman" w:cs="Times New Roman"/>
          <w:sz w:val="24"/>
          <w:szCs w:val="24"/>
          <w:vertAlign w:val="superscript"/>
          <w:lang w:eastAsia="ru-RU"/>
        </w:rPr>
        <w:t>(краткое описание поставляемой продукции, выполняемых работ, оказываемых ус луг)</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631675">
        <w:rPr>
          <w:rFonts w:ascii="Times New Roman" w:eastAsia="Times New Roman" w:hAnsi="Times New Roman" w:cs="Times New Roman"/>
          <w:b/>
          <w:i/>
          <w:sz w:val="24"/>
          <w:szCs w:val="24"/>
          <w:lang w:eastAsia="ru-RU"/>
        </w:rPr>
        <w:t>на общую сумму</w:t>
      </w:r>
    </w:p>
    <w:tbl>
      <w:tblPr>
        <w:tblW w:w="9747" w:type="dxa"/>
        <w:tblLayout w:type="fixed"/>
        <w:tblLook w:val="01E0"/>
      </w:tblPr>
      <w:tblGrid>
        <w:gridCol w:w="5184"/>
        <w:gridCol w:w="4563"/>
      </w:tblGrid>
      <w:tr w:rsidR="0065254C" w:rsidRPr="00631675" w:rsidTr="00C335A9">
        <w:trPr>
          <w:cantSplit/>
        </w:trPr>
        <w:tc>
          <w:tcPr>
            <w:tcW w:w="5184" w:type="dxa"/>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Итоговая стоимость Предложения, </w:t>
            </w:r>
            <w:r w:rsidRPr="00631675">
              <w:rPr>
                <w:rFonts w:ascii="Times New Roman" w:eastAsia="Times New Roman" w:hAnsi="Times New Roman" w:cs="Times New Roman"/>
                <w:sz w:val="24"/>
                <w:szCs w:val="24"/>
                <w:lang w:eastAsia="ru-RU"/>
              </w:rPr>
              <w:br/>
              <w:t>руб. с НДС.</w:t>
            </w:r>
          </w:p>
        </w:tc>
        <w:tc>
          <w:tcPr>
            <w:tcW w:w="4563" w:type="dxa"/>
          </w:tcPr>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b/>
                <w:sz w:val="24"/>
                <w:szCs w:val="24"/>
                <w:lang w:eastAsia="ru-RU"/>
              </w:rPr>
              <w:t>____________________</w:t>
            </w:r>
            <w:r w:rsidRPr="00631675">
              <w:rPr>
                <w:rFonts w:ascii="Times New Roman" w:eastAsia="Times New Roman" w:hAnsi="Times New Roman" w:cs="Times New Roman"/>
                <w:sz w:val="24"/>
                <w:szCs w:val="24"/>
                <w:lang w:eastAsia="ru-RU"/>
              </w:rPr>
              <w:t>____________</w:t>
            </w:r>
          </w:p>
          <w:p w:rsidR="0065254C" w:rsidRPr="00631675" w:rsidRDefault="0065254C" w:rsidP="00C335A9">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vertAlign w:val="superscript"/>
                <w:lang w:eastAsia="ru-RU"/>
              </w:rPr>
              <w:t>)</w:t>
            </w:r>
          </w:p>
        </w:tc>
      </w:tr>
    </w:tbl>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Настоящим подтверждаем наше согласие заключить договор по предложенной форме (Приложение № 4).</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Настоящее Предложение имеет правовой статус оферты и действует  до «____»______________ 2012 г.</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Настоящее Предложение дополняется следующими документами, включая неотъемлемые приложения:</w:t>
      </w:r>
    </w:p>
    <w:p w:rsidR="0065254C" w:rsidRPr="00631675" w:rsidRDefault="0065254C" w:rsidP="0065254C">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Коммерческое предложение (форма 2)— на ____ л.;</w:t>
      </w:r>
    </w:p>
    <w:p w:rsidR="0065254C" w:rsidRPr="00631675" w:rsidRDefault="0065254C" w:rsidP="0065254C">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Справка о перечне и годовых объемах выполнения аналогичных проектов (форма 3) — на ____ л.;</w:t>
      </w:r>
    </w:p>
    <w:p w:rsidR="0065254C" w:rsidRPr="00631675" w:rsidRDefault="0065254C" w:rsidP="0065254C">
      <w:pPr>
        <w:numPr>
          <w:ilvl w:val="0"/>
          <w:numId w:val="17"/>
        </w:numPr>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Справка о кадровых ресурсах (Форма 4) – на _____л.</w:t>
      </w:r>
    </w:p>
    <w:p w:rsidR="0065254C" w:rsidRPr="00631675" w:rsidRDefault="0065254C" w:rsidP="0065254C">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Анкета Потенциального Участника конкурса (форма 5) — на ____ л.;</w:t>
      </w:r>
    </w:p>
    <w:p w:rsidR="0065254C" w:rsidRPr="00631675" w:rsidRDefault="0065254C" w:rsidP="0065254C">
      <w:pPr>
        <w:numPr>
          <w:ilvl w:val="0"/>
          <w:numId w:val="17"/>
        </w:numPr>
        <w:tabs>
          <w:tab w:val="left" w:pos="993"/>
        </w:tabs>
        <w:snapToGrid w:val="0"/>
        <w:spacing w:after="0" w:line="240" w:lineRule="auto"/>
        <w:ind w:left="0" w:firstLine="0"/>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Документы, подтверждающие соответствие Потенциального Участника установленным требованиям — на ____ л.</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w:t>
      </w:r>
    </w:p>
    <w:p w:rsidR="0065254C" w:rsidRPr="00631675" w:rsidRDefault="0065254C" w:rsidP="0065254C">
      <w:pPr>
        <w:tabs>
          <w:tab w:val="num" w:pos="0"/>
        </w:tabs>
        <w:spacing w:after="0" w:line="240" w:lineRule="auto"/>
        <w:ind w:right="3684"/>
        <w:jc w:val="both"/>
        <w:rPr>
          <w:rFonts w:ascii="Times New Roman" w:eastAsia="Times New Roman" w:hAnsi="Times New Roman" w:cs="Times New Roman"/>
          <w:sz w:val="24"/>
          <w:szCs w:val="24"/>
          <w:vertAlign w:val="superscript"/>
          <w:lang w:eastAsia="ru-RU"/>
        </w:rPr>
      </w:pPr>
      <w:r w:rsidRPr="00631675">
        <w:rPr>
          <w:rFonts w:ascii="Times New Roman" w:eastAsia="Times New Roman" w:hAnsi="Times New Roman" w:cs="Times New Roman"/>
          <w:sz w:val="24"/>
          <w:szCs w:val="24"/>
          <w:vertAlign w:val="superscript"/>
          <w:lang w:eastAsia="ru-RU"/>
        </w:rPr>
        <w:t>(подпись, М.П.)</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65254C" w:rsidRPr="00631675" w:rsidRDefault="0065254C" w:rsidP="0065254C">
      <w:pPr>
        <w:pBdr>
          <w:bottom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631675">
        <w:rPr>
          <w:rFonts w:ascii="Times New Roman" w:eastAsia="Times New Roman" w:hAnsi="Times New Roman" w:cs="Times New Roman"/>
          <w:b/>
          <w:spacing w:val="36"/>
          <w:sz w:val="24"/>
          <w:szCs w:val="24"/>
          <w:lang w:eastAsia="ru-RU"/>
        </w:rPr>
        <w:t>конец формы</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8.1.1 Инструкции по заполнению Формы №1</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8.1.1.2. Участник должен указать свое полное наименование (с указанием организационно-правовой формы) и юридический адрес.</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 xml:space="preserve">8.1.1.4.Участник должен указать стоимость оказания услуг числом (цифрами и прописью) и словами «в рублях, с НДС». </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5254C" w:rsidRPr="00631675" w:rsidRDefault="0065254C" w:rsidP="0065254C">
      <w:pPr>
        <w:tabs>
          <w:tab w:val="num" w:pos="0"/>
          <w:tab w:val="left" w:pos="180"/>
        </w:tabs>
        <w:spacing w:after="0" w:line="240" w:lineRule="auto"/>
        <w:jc w:val="both"/>
        <w:rPr>
          <w:rFonts w:ascii="Times New Roman" w:eastAsia="Times New Roman" w:hAnsi="Times New Roman" w:cs="Times New Roman"/>
          <w:sz w:val="18"/>
          <w:szCs w:val="18"/>
          <w:lang w:eastAsia="ru-RU"/>
        </w:rPr>
      </w:pPr>
      <w:r w:rsidRPr="00631675">
        <w:rPr>
          <w:rFonts w:ascii="Times New Roman" w:eastAsia="Times New Roman" w:hAnsi="Times New Roman" w:cs="Times New Roman"/>
          <w:sz w:val="18"/>
          <w:szCs w:val="18"/>
          <w:lang w:eastAsia="ru-RU"/>
        </w:rPr>
        <w:t>8.1.1.6. Письмо должно быть подписано и скреплено печатью в соответствии с требованиями закупочной документации.</w:t>
      </w:r>
    </w:p>
    <w:p w:rsidR="0065254C" w:rsidRPr="00631675" w:rsidRDefault="0065254C" w:rsidP="0065254C">
      <w:pPr>
        <w:keepNext/>
        <w:tabs>
          <w:tab w:val="left" w:pos="180"/>
        </w:tabs>
        <w:suppressAutoHyphens/>
        <w:spacing w:after="0" w:line="240" w:lineRule="auto"/>
        <w:jc w:val="both"/>
        <w:outlineLvl w:val="1"/>
        <w:rPr>
          <w:rFonts w:ascii="Times New Roman" w:eastAsia="Times New Roman" w:hAnsi="Times New Roman" w:cs="Times New Roman"/>
          <w:b/>
          <w:bCs/>
          <w:sz w:val="24"/>
          <w:szCs w:val="24"/>
          <w:lang w:eastAsia="ru-RU"/>
        </w:rPr>
      </w:pPr>
      <w:r w:rsidRPr="00631675">
        <w:rPr>
          <w:rFonts w:ascii="Times New Roman" w:eastAsia="Times New Roman" w:hAnsi="Times New Roman" w:cs="Times New Roman"/>
          <w:b/>
          <w:bCs/>
          <w:sz w:val="18"/>
          <w:szCs w:val="18"/>
          <w:lang w:eastAsia="ru-RU"/>
        </w:rPr>
        <w:br w:type="page"/>
      </w:r>
      <w:bookmarkStart w:id="87" w:name="_Toc298319710"/>
      <w:r w:rsidRPr="00631675">
        <w:rPr>
          <w:rFonts w:ascii="Times New Roman" w:eastAsia="Times New Roman" w:hAnsi="Times New Roman" w:cs="Times New Roman"/>
          <w:b/>
          <w:bCs/>
          <w:sz w:val="24"/>
          <w:szCs w:val="24"/>
          <w:lang w:eastAsia="ru-RU"/>
        </w:rPr>
        <w:lastRenderedPageBreak/>
        <w:t>8.2 Коммерческое предложение (Форма №2)</w:t>
      </w:r>
      <w:bookmarkEnd w:id="87"/>
    </w:p>
    <w:p w:rsidR="0065254C" w:rsidRPr="00631675" w:rsidRDefault="0065254C" w:rsidP="0065254C">
      <w:pPr>
        <w:pBdr>
          <w:top w:val="single" w:sz="4" w:space="1" w:color="auto"/>
        </w:pBdr>
        <w:shd w:val="clear" w:color="auto" w:fill="E0E0E0"/>
        <w:tabs>
          <w:tab w:val="num" w:pos="0"/>
        </w:tabs>
        <w:spacing w:after="0" w:line="240" w:lineRule="auto"/>
        <w:ind w:right="21"/>
        <w:jc w:val="both"/>
        <w:rPr>
          <w:rFonts w:ascii="Times New Roman" w:eastAsia="Times New Roman" w:hAnsi="Times New Roman" w:cs="Times New Roman"/>
          <w:b/>
          <w:spacing w:val="36"/>
          <w:sz w:val="24"/>
          <w:szCs w:val="24"/>
          <w:lang w:eastAsia="ru-RU"/>
        </w:rPr>
      </w:pPr>
      <w:r w:rsidRPr="00631675">
        <w:rPr>
          <w:rFonts w:ascii="Times New Roman" w:eastAsia="Times New Roman" w:hAnsi="Times New Roman" w:cs="Times New Roman"/>
          <w:b/>
          <w:spacing w:val="36"/>
          <w:sz w:val="24"/>
          <w:szCs w:val="24"/>
          <w:lang w:eastAsia="ru-RU"/>
        </w:rPr>
        <w:t>начало формы</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Приложение </w:t>
      </w:r>
      <w:r w:rsidR="00AA05B4" w:rsidRPr="00631675">
        <w:rPr>
          <w:rFonts w:ascii="Times New Roman" w:eastAsia="Times New Roman" w:hAnsi="Times New Roman" w:cs="Times New Roman"/>
          <w:sz w:val="24"/>
          <w:szCs w:val="24"/>
          <w:lang w:eastAsia="ru-RU"/>
        </w:rPr>
        <w:fldChar w:fldCharType="begin"/>
      </w:r>
      <w:r w:rsidRPr="00631675">
        <w:rPr>
          <w:rFonts w:ascii="Times New Roman" w:eastAsia="Times New Roman" w:hAnsi="Times New Roman" w:cs="Times New Roman"/>
          <w:sz w:val="24"/>
          <w:szCs w:val="24"/>
          <w:lang w:eastAsia="ru-RU"/>
        </w:rPr>
        <w:instrText xml:space="preserve"> SEQ Приложение \* ARABIC </w:instrText>
      </w:r>
      <w:r w:rsidR="00AA05B4" w:rsidRPr="00631675">
        <w:rPr>
          <w:rFonts w:ascii="Times New Roman" w:eastAsia="Times New Roman" w:hAnsi="Times New Roman" w:cs="Times New Roman"/>
          <w:sz w:val="24"/>
          <w:szCs w:val="24"/>
          <w:lang w:eastAsia="ru-RU"/>
        </w:rPr>
        <w:fldChar w:fldCharType="separate"/>
      </w:r>
      <w:r w:rsidR="00EE1307">
        <w:rPr>
          <w:rFonts w:ascii="Times New Roman" w:eastAsia="Times New Roman" w:hAnsi="Times New Roman" w:cs="Times New Roman"/>
          <w:noProof/>
          <w:sz w:val="24"/>
          <w:szCs w:val="24"/>
          <w:lang w:eastAsia="ru-RU"/>
        </w:rPr>
        <w:t>1</w:t>
      </w:r>
      <w:r w:rsidR="00AA05B4" w:rsidRPr="00631675">
        <w:rPr>
          <w:rFonts w:ascii="Times New Roman" w:eastAsia="Times New Roman" w:hAnsi="Times New Roman" w:cs="Times New Roman"/>
          <w:sz w:val="24"/>
          <w:szCs w:val="24"/>
          <w:lang w:eastAsia="ru-RU"/>
        </w:rPr>
        <w:fldChar w:fldCharType="end"/>
      </w:r>
      <w:r w:rsidRPr="00631675">
        <w:rPr>
          <w:rFonts w:ascii="Times New Roman" w:eastAsia="Times New Roman" w:hAnsi="Times New Roman" w:cs="Times New Roman"/>
          <w:sz w:val="24"/>
          <w:szCs w:val="24"/>
          <w:lang w:eastAsia="ru-RU"/>
        </w:rPr>
        <w:t xml:space="preserve"> к письму о подаче оферты</w:t>
      </w:r>
      <w:r w:rsidRPr="00631675">
        <w:rPr>
          <w:rFonts w:ascii="Times New Roman" w:eastAsia="Times New Roman" w:hAnsi="Times New Roman" w:cs="Times New Roman"/>
          <w:sz w:val="24"/>
          <w:szCs w:val="24"/>
          <w:lang w:eastAsia="ru-RU"/>
        </w:rPr>
        <w:br/>
        <w:t>от «___»____________ 2012 г. №__________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 и адрес Участника: ________________________________________________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СТОИМОСТЬ РАБОТ (в ценах на дату подачи предложения)</w:t>
      </w:r>
    </w:p>
    <w:tbl>
      <w:tblPr>
        <w:tblStyle w:val="2c"/>
        <w:tblW w:w="0" w:type="auto"/>
        <w:tblLook w:val="04A0"/>
      </w:tblPr>
      <w:tblGrid>
        <w:gridCol w:w="651"/>
        <w:gridCol w:w="3623"/>
        <w:gridCol w:w="2332"/>
        <w:gridCol w:w="2965"/>
      </w:tblGrid>
      <w:tr w:rsidR="00C335A9" w:rsidRPr="00631675" w:rsidTr="00B821D4">
        <w:tc>
          <w:tcPr>
            <w:tcW w:w="652" w:type="dxa"/>
          </w:tcPr>
          <w:p w:rsidR="00C335A9" w:rsidRPr="00631675" w:rsidRDefault="00C335A9" w:rsidP="00C335A9">
            <w:pPr>
              <w:tabs>
                <w:tab w:val="left" w:pos="435"/>
              </w:tabs>
              <w:suppressAutoHyphens/>
              <w:snapToGrid w:val="0"/>
              <w:spacing w:before="40"/>
              <w:ind w:left="142" w:right="57"/>
              <w:jc w:val="both"/>
              <w:rPr>
                <w:snapToGrid w:val="0"/>
                <w:color w:val="000000"/>
                <w:sz w:val="24"/>
                <w:szCs w:val="24"/>
              </w:rPr>
            </w:pPr>
          </w:p>
        </w:tc>
        <w:tc>
          <w:tcPr>
            <w:tcW w:w="3637" w:type="dxa"/>
          </w:tcPr>
          <w:p w:rsidR="00C335A9" w:rsidRPr="00631675" w:rsidRDefault="00C335A9" w:rsidP="00C335A9">
            <w:pPr>
              <w:spacing w:before="40"/>
              <w:ind w:left="57" w:right="57"/>
              <w:rPr>
                <w:snapToGrid w:val="0"/>
                <w:color w:val="000000"/>
                <w:sz w:val="24"/>
                <w:szCs w:val="24"/>
              </w:rPr>
            </w:pPr>
            <w:r w:rsidRPr="00631675">
              <w:rPr>
                <w:snapToGrid w:val="0"/>
                <w:sz w:val="24"/>
                <w:szCs w:val="24"/>
              </w:rPr>
              <w:t>Наименование этапов работ</w:t>
            </w:r>
          </w:p>
        </w:tc>
        <w:tc>
          <w:tcPr>
            <w:tcW w:w="2340" w:type="dxa"/>
          </w:tcPr>
          <w:p w:rsidR="00631632" w:rsidRPr="00631675" w:rsidRDefault="00C335A9" w:rsidP="00631632">
            <w:pPr>
              <w:spacing w:before="0" w:after="0"/>
              <w:jc w:val="both"/>
              <w:rPr>
                <w:snapToGrid w:val="0"/>
                <w:sz w:val="24"/>
                <w:szCs w:val="24"/>
              </w:rPr>
            </w:pPr>
            <w:r w:rsidRPr="00631675">
              <w:rPr>
                <w:snapToGrid w:val="0"/>
                <w:sz w:val="24"/>
                <w:szCs w:val="24"/>
              </w:rPr>
              <w:t>Стоимость, руб</w:t>
            </w:r>
            <w:r w:rsidR="00631632" w:rsidRPr="00631675">
              <w:rPr>
                <w:snapToGrid w:val="0"/>
                <w:sz w:val="24"/>
                <w:szCs w:val="24"/>
              </w:rPr>
              <w:t xml:space="preserve">.,    </w:t>
            </w:r>
          </w:p>
          <w:p w:rsidR="00C335A9" w:rsidRPr="00631675" w:rsidRDefault="00C335A9" w:rsidP="00631632">
            <w:pPr>
              <w:spacing w:before="0" w:after="0"/>
              <w:jc w:val="both"/>
              <w:rPr>
                <w:snapToGrid w:val="0"/>
                <w:sz w:val="24"/>
                <w:szCs w:val="24"/>
              </w:rPr>
            </w:pPr>
            <w:r w:rsidRPr="00631675">
              <w:rPr>
                <w:snapToGrid w:val="0"/>
                <w:sz w:val="24"/>
                <w:szCs w:val="24"/>
              </w:rPr>
              <w:t xml:space="preserve"> </w:t>
            </w:r>
            <w:r w:rsidR="00FE40D7" w:rsidRPr="00631675">
              <w:rPr>
                <w:snapToGrid w:val="0"/>
                <w:sz w:val="24"/>
                <w:szCs w:val="24"/>
              </w:rPr>
              <w:t xml:space="preserve">без </w:t>
            </w:r>
            <w:r w:rsidR="00FE40D7" w:rsidRPr="00631675">
              <w:rPr>
                <w:snapToGrid w:val="0"/>
                <w:vanish/>
                <w:sz w:val="24"/>
                <w:szCs w:val="24"/>
              </w:rPr>
              <w:t>езенерных емским йственности ОАО МГТС</w:t>
            </w:r>
            <w:r w:rsidR="00FE40D7" w:rsidRPr="00631675">
              <w:rPr>
                <w:snapToGrid w:val="0"/>
                <w:vanish/>
                <w:sz w:val="24"/>
                <w:szCs w:val="24"/>
              </w:rPr>
              <w:cr/>
              <w:t xml:space="preserve">ядчикомдования АТС-135 </w:t>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00FE40D7" w:rsidRPr="00631675">
              <w:rPr>
                <w:snapToGrid w:val="0"/>
                <w:vanish/>
                <w:sz w:val="24"/>
                <w:szCs w:val="24"/>
              </w:rPr>
              <w:pgNum/>
            </w:r>
            <w:r w:rsidRPr="00631675">
              <w:rPr>
                <w:snapToGrid w:val="0"/>
                <w:sz w:val="24"/>
                <w:szCs w:val="24"/>
              </w:rPr>
              <w:t xml:space="preserve"> НДС </w:t>
            </w:r>
          </w:p>
        </w:tc>
        <w:tc>
          <w:tcPr>
            <w:tcW w:w="2977" w:type="dxa"/>
          </w:tcPr>
          <w:p w:rsidR="00C335A9" w:rsidRPr="00631675" w:rsidRDefault="00C335A9" w:rsidP="00C335A9">
            <w:pPr>
              <w:jc w:val="both"/>
              <w:rPr>
                <w:snapToGrid w:val="0"/>
                <w:sz w:val="24"/>
                <w:szCs w:val="24"/>
              </w:rPr>
            </w:pPr>
            <w:r w:rsidRPr="00631675">
              <w:rPr>
                <w:snapToGrid w:val="0"/>
                <w:sz w:val="24"/>
                <w:szCs w:val="24"/>
              </w:rPr>
              <w:t>Примечание</w:t>
            </w:r>
          </w:p>
        </w:tc>
      </w:tr>
      <w:tr w:rsidR="00C335A9" w:rsidRPr="00631675" w:rsidTr="00B821D4">
        <w:tc>
          <w:tcPr>
            <w:tcW w:w="652" w:type="dxa"/>
          </w:tcPr>
          <w:p w:rsidR="00C335A9" w:rsidRPr="00631675" w:rsidRDefault="00C335A9" w:rsidP="00C335A9">
            <w:pPr>
              <w:tabs>
                <w:tab w:val="left" w:pos="435"/>
              </w:tabs>
              <w:suppressAutoHyphens/>
              <w:snapToGrid w:val="0"/>
              <w:spacing w:before="40"/>
              <w:ind w:left="142" w:right="57"/>
              <w:jc w:val="both"/>
              <w:rPr>
                <w:snapToGrid w:val="0"/>
                <w:color w:val="000000"/>
                <w:sz w:val="24"/>
                <w:szCs w:val="24"/>
              </w:rPr>
            </w:pPr>
            <w:r w:rsidRPr="00631675">
              <w:rPr>
                <w:snapToGrid w:val="0"/>
                <w:color w:val="000000"/>
                <w:sz w:val="24"/>
                <w:szCs w:val="24"/>
              </w:rPr>
              <w:t>1</w:t>
            </w:r>
          </w:p>
        </w:tc>
        <w:tc>
          <w:tcPr>
            <w:tcW w:w="3637"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Изыскания и обследования</w:t>
            </w:r>
          </w:p>
        </w:tc>
        <w:tc>
          <w:tcPr>
            <w:tcW w:w="2340"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52" w:type="dxa"/>
          </w:tcPr>
          <w:p w:rsidR="00C335A9" w:rsidRPr="00631675" w:rsidRDefault="00C335A9" w:rsidP="00C335A9">
            <w:pPr>
              <w:tabs>
                <w:tab w:val="left" w:pos="435"/>
              </w:tabs>
              <w:suppressAutoHyphens/>
              <w:snapToGrid w:val="0"/>
              <w:spacing w:before="40"/>
              <w:ind w:left="142" w:right="57"/>
              <w:jc w:val="both"/>
              <w:rPr>
                <w:snapToGrid w:val="0"/>
                <w:color w:val="000000"/>
                <w:sz w:val="24"/>
                <w:szCs w:val="24"/>
              </w:rPr>
            </w:pPr>
            <w:r w:rsidRPr="00631675">
              <w:rPr>
                <w:snapToGrid w:val="0"/>
                <w:color w:val="000000"/>
                <w:sz w:val="24"/>
                <w:szCs w:val="24"/>
              </w:rPr>
              <w:t>2</w:t>
            </w:r>
          </w:p>
        </w:tc>
        <w:tc>
          <w:tcPr>
            <w:tcW w:w="3637"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Разработка проектно-сметной  документации («Рабочий проект»)</w:t>
            </w:r>
          </w:p>
        </w:tc>
        <w:tc>
          <w:tcPr>
            <w:tcW w:w="2340"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52" w:type="dxa"/>
          </w:tcPr>
          <w:p w:rsidR="00C335A9" w:rsidRPr="00631675" w:rsidRDefault="00C335A9" w:rsidP="00C335A9">
            <w:pPr>
              <w:spacing w:before="40"/>
              <w:ind w:left="142" w:right="57"/>
              <w:jc w:val="both"/>
              <w:rPr>
                <w:snapToGrid w:val="0"/>
                <w:color w:val="000000"/>
                <w:sz w:val="24"/>
                <w:szCs w:val="24"/>
              </w:rPr>
            </w:pPr>
            <w:r w:rsidRPr="00631675">
              <w:rPr>
                <w:snapToGrid w:val="0"/>
                <w:color w:val="000000"/>
                <w:sz w:val="24"/>
                <w:szCs w:val="24"/>
              </w:rPr>
              <w:t>3</w:t>
            </w:r>
          </w:p>
        </w:tc>
        <w:tc>
          <w:tcPr>
            <w:tcW w:w="3637"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Авторский надзор до момента сдачи объекта в эксплуатацию</w:t>
            </w:r>
          </w:p>
        </w:tc>
        <w:tc>
          <w:tcPr>
            <w:tcW w:w="2340"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631632" w:rsidRPr="00631675" w:rsidTr="00B821D4">
        <w:tc>
          <w:tcPr>
            <w:tcW w:w="652" w:type="dxa"/>
          </w:tcPr>
          <w:p w:rsidR="00631632" w:rsidRPr="00631675" w:rsidRDefault="00631632" w:rsidP="00C335A9">
            <w:pPr>
              <w:spacing w:before="40"/>
              <w:ind w:left="142" w:right="57"/>
              <w:jc w:val="both"/>
              <w:rPr>
                <w:snapToGrid w:val="0"/>
                <w:color w:val="000000"/>
                <w:sz w:val="24"/>
                <w:szCs w:val="24"/>
              </w:rPr>
            </w:pPr>
          </w:p>
        </w:tc>
        <w:tc>
          <w:tcPr>
            <w:tcW w:w="3637" w:type="dxa"/>
          </w:tcPr>
          <w:p w:rsidR="00631632" w:rsidRPr="00631675" w:rsidRDefault="00631632" w:rsidP="00631632">
            <w:pPr>
              <w:spacing w:before="40"/>
              <w:ind w:left="57" w:right="57"/>
              <w:rPr>
                <w:snapToGrid w:val="0"/>
                <w:color w:val="000000"/>
                <w:sz w:val="24"/>
                <w:szCs w:val="24"/>
              </w:rPr>
            </w:pPr>
            <w:r w:rsidRPr="00631675">
              <w:rPr>
                <w:snapToGrid w:val="0"/>
                <w:color w:val="000000"/>
                <w:sz w:val="24"/>
                <w:szCs w:val="24"/>
              </w:rPr>
              <w:t xml:space="preserve">ИТОГО, </w:t>
            </w:r>
            <w:proofErr w:type="spellStart"/>
            <w:r w:rsidRPr="00631675">
              <w:rPr>
                <w:snapToGrid w:val="0"/>
                <w:color w:val="000000"/>
                <w:sz w:val="24"/>
                <w:szCs w:val="24"/>
              </w:rPr>
              <w:t>руб</w:t>
            </w:r>
            <w:proofErr w:type="spellEnd"/>
            <w:r w:rsidRPr="00631675">
              <w:rPr>
                <w:snapToGrid w:val="0"/>
                <w:color w:val="000000"/>
                <w:sz w:val="24"/>
                <w:szCs w:val="24"/>
              </w:rPr>
              <w:t xml:space="preserve">   </w:t>
            </w:r>
          </w:p>
        </w:tc>
        <w:tc>
          <w:tcPr>
            <w:tcW w:w="2340" w:type="dxa"/>
          </w:tcPr>
          <w:p w:rsidR="00631632" w:rsidRPr="00631675" w:rsidRDefault="00631632" w:rsidP="00C335A9">
            <w:pPr>
              <w:jc w:val="both"/>
              <w:rPr>
                <w:snapToGrid w:val="0"/>
                <w:sz w:val="24"/>
                <w:szCs w:val="24"/>
              </w:rPr>
            </w:pPr>
          </w:p>
        </w:tc>
        <w:tc>
          <w:tcPr>
            <w:tcW w:w="2977" w:type="dxa"/>
          </w:tcPr>
          <w:p w:rsidR="00631632" w:rsidRPr="00631675" w:rsidRDefault="00631632" w:rsidP="00C335A9">
            <w:pPr>
              <w:jc w:val="both"/>
              <w:rPr>
                <w:snapToGrid w:val="0"/>
                <w:sz w:val="24"/>
                <w:szCs w:val="24"/>
              </w:rPr>
            </w:pPr>
          </w:p>
        </w:tc>
      </w:tr>
      <w:tr w:rsidR="00631632" w:rsidRPr="00631675" w:rsidTr="00B821D4">
        <w:tc>
          <w:tcPr>
            <w:tcW w:w="652" w:type="dxa"/>
          </w:tcPr>
          <w:p w:rsidR="00631632" w:rsidRPr="00631675" w:rsidRDefault="00631632" w:rsidP="00C335A9">
            <w:pPr>
              <w:spacing w:before="40"/>
              <w:ind w:left="142" w:right="57"/>
              <w:jc w:val="both"/>
              <w:rPr>
                <w:snapToGrid w:val="0"/>
                <w:color w:val="000000"/>
                <w:sz w:val="24"/>
                <w:szCs w:val="24"/>
              </w:rPr>
            </w:pPr>
          </w:p>
        </w:tc>
        <w:tc>
          <w:tcPr>
            <w:tcW w:w="3637" w:type="dxa"/>
          </w:tcPr>
          <w:p w:rsidR="00631632" w:rsidRPr="00631675" w:rsidRDefault="00631632" w:rsidP="00631632">
            <w:pPr>
              <w:spacing w:before="40"/>
              <w:ind w:left="57" w:right="57"/>
              <w:rPr>
                <w:snapToGrid w:val="0"/>
                <w:color w:val="000000"/>
                <w:sz w:val="24"/>
                <w:szCs w:val="24"/>
              </w:rPr>
            </w:pPr>
            <w:r w:rsidRPr="00631675">
              <w:rPr>
                <w:snapToGrid w:val="0"/>
                <w:color w:val="000000"/>
                <w:sz w:val="24"/>
                <w:szCs w:val="24"/>
              </w:rPr>
              <w:t>НДС, руб.</w:t>
            </w:r>
          </w:p>
        </w:tc>
        <w:tc>
          <w:tcPr>
            <w:tcW w:w="2340" w:type="dxa"/>
          </w:tcPr>
          <w:p w:rsidR="00631632" w:rsidRPr="00631675" w:rsidRDefault="00631632" w:rsidP="00C335A9">
            <w:pPr>
              <w:jc w:val="both"/>
              <w:rPr>
                <w:snapToGrid w:val="0"/>
                <w:sz w:val="24"/>
                <w:szCs w:val="24"/>
              </w:rPr>
            </w:pPr>
          </w:p>
        </w:tc>
        <w:tc>
          <w:tcPr>
            <w:tcW w:w="2977" w:type="dxa"/>
          </w:tcPr>
          <w:p w:rsidR="00631632" w:rsidRPr="00631675" w:rsidRDefault="00631632" w:rsidP="00C335A9">
            <w:pPr>
              <w:jc w:val="both"/>
              <w:rPr>
                <w:snapToGrid w:val="0"/>
                <w:sz w:val="24"/>
                <w:szCs w:val="24"/>
              </w:rPr>
            </w:pPr>
          </w:p>
        </w:tc>
      </w:tr>
      <w:tr w:rsidR="00C335A9" w:rsidRPr="00631675" w:rsidTr="00B821D4">
        <w:tc>
          <w:tcPr>
            <w:tcW w:w="652" w:type="dxa"/>
          </w:tcPr>
          <w:p w:rsidR="00C335A9" w:rsidRPr="00631675" w:rsidRDefault="00C335A9" w:rsidP="00C335A9">
            <w:pPr>
              <w:spacing w:before="40"/>
              <w:ind w:left="142" w:right="57"/>
              <w:jc w:val="both"/>
              <w:rPr>
                <w:snapToGrid w:val="0"/>
                <w:color w:val="000000"/>
                <w:sz w:val="24"/>
                <w:szCs w:val="24"/>
              </w:rPr>
            </w:pPr>
          </w:p>
        </w:tc>
        <w:tc>
          <w:tcPr>
            <w:tcW w:w="3637" w:type="dxa"/>
          </w:tcPr>
          <w:p w:rsidR="00C335A9" w:rsidRPr="00631675" w:rsidRDefault="00C335A9" w:rsidP="00631632">
            <w:pPr>
              <w:spacing w:before="40"/>
              <w:ind w:left="57" w:right="57"/>
              <w:rPr>
                <w:snapToGrid w:val="0"/>
                <w:color w:val="000000"/>
                <w:sz w:val="24"/>
                <w:szCs w:val="24"/>
              </w:rPr>
            </w:pPr>
            <w:r w:rsidRPr="00631675">
              <w:rPr>
                <w:snapToGrid w:val="0"/>
                <w:color w:val="000000"/>
                <w:sz w:val="24"/>
                <w:szCs w:val="24"/>
              </w:rPr>
              <w:t xml:space="preserve">ИТОГО, </w:t>
            </w:r>
            <w:proofErr w:type="spellStart"/>
            <w:r w:rsidRPr="00631675">
              <w:rPr>
                <w:snapToGrid w:val="0"/>
                <w:color w:val="000000"/>
                <w:sz w:val="24"/>
                <w:szCs w:val="24"/>
              </w:rPr>
              <w:t>руб</w:t>
            </w:r>
            <w:proofErr w:type="spellEnd"/>
            <w:r w:rsidRPr="00631675">
              <w:rPr>
                <w:snapToGrid w:val="0"/>
                <w:color w:val="000000"/>
                <w:sz w:val="24"/>
                <w:szCs w:val="24"/>
              </w:rPr>
              <w:t xml:space="preserve">   с учетом НДС </w:t>
            </w:r>
          </w:p>
        </w:tc>
        <w:tc>
          <w:tcPr>
            <w:tcW w:w="2340"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bl>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ГРАФИК ВЫПОЛНЕНИЯ ПРОЕКТНО-ИЗЫСКАТЕЛЬСКИХ РАБОТ (дней с начала ПИР)</w:t>
      </w:r>
    </w:p>
    <w:tbl>
      <w:tblPr>
        <w:tblStyle w:val="2c"/>
        <w:tblW w:w="0" w:type="auto"/>
        <w:tblLook w:val="04A0"/>
      </w:tblPr>
      <w:tblGrid>
        <w:gridCol w:w="629"/>
        <w:gridCol w:w="3637"/>
        <w:gridCol w:w="2341"/>
        <w:gridCol w:w="2964"/>
      </w:tblGrid>
      <w:tr w:rsidR="00C335A9" w:rsidRPr="00631675" w:rsidTr="00B821D4">
        <w:tc>
          <w:tcPr>
            <w:tcW w:w="631" w:type="dxa"/>
          </w:tcPr>
          <w:p w:rsidR="00C335A9" w:rsidRPr="00631675" w:rsidRDefault="00C335A9" w:rsidP="00C335A9">
            <w:pPr>
              <w:jc w:val="both"/>
              <w:rPr>
                <w:snapToGrid w:val="0"/>
                <w:sz w:val="24"/>
                <w:szCs w:val="24"/>
              </w:rPr>
            </w:pPr>
          </w:p>
        </w:tc>
        <w:tc>
          <w:tcPr>
            <w:tcW w:w="3649" w:type="dxa"/>
          </w:tcPr>
          <w:p w:rsidR="00C335A9" w:rsidRPr="00631675" w:rsidRDefault="00C335A9" w:rsidP="00C335A9">
            <w:pPr>
              <w:jc w:val="both"/>
              <w:rPr>
                <w:snapToGrid w:val="0"/>
                <w:sz w:val="24"/>
                <w:szCs w:val="24"/>
              </w:rPr>
            </w:pPr>
            <w:r w:rsidRPr="00631675">
              <w:rPr>
                <w:snapToGrid w:val="0"/>
                <w:sz w:val="24"/>
                <w:szCs w:val="24"/>
              </w:rPr>
              <w:t>Наименование этапов работ</w:t>
            </w:r>
          </w:p>
        </w:tc>
        <w:tc>
          <w:tcPr>
            <w:tcW w:w="2349" w:type="dxa"/>
          </w:tcPr>
          <w:p w:rsidR="00C335A9" w:rsidRPr="00631675" w:rsidRDefault="00B821D4" w:rsidP="00B821D4">
            <w:pPr>
              <w:rPr>
                <w:snapToGrid w:val="0"/>
                <w:sz w:val="24"/>
                <w:szCs w:val="24"/>
              </w:rPr>
            </w:pPr>
            <w:r w:rsidRPr="00631675">
              <w:rPr>
                <w:snapToGrid w:val="0"/>
                <w:sz w:val="24"/>
                <w:szCs w:val="24"/>
              </w:rPr>
              <w:t>Срок завершения работ (с даты начала работ по договору)</w:t>
            </w:r>
          </w:p>
        </w:tc>
        <w:tc>
          <w:tcPr>
            <w:tcW w:w="2977" w:type="dxa"/>
          </w:tcPr>
          <w:p w:rsidR="00C335A9" w:rsidRPr="00631675" w:rsidRDefault="00C335A9" w:rsidP="00C335A9">
            <w:pPr>
              <w:jc w:val="both"/>
              <w:rPr>
                <w:snapToGrid w:val="0"/>
                <w:sz w:val="24"/>
                <w:szCs w:val="24"/>
              </w:rPr>
            </w:pPr>
            <w:r w:rsidRPr="00631675">
              <w:rPr>
                <w:snapToGrid w:val="0"/>
                <w:sz w:val="24"/>
                <w:szCs w:val="24"/>
              </w:rPr>
              <w:t>Примечание</w:t>
            </w:r>
          </w:p>
        </w:tc>
      </w:tr>
      <w:tr w:rsidR="00C335A9" w:rsidRPr="00631675" w:rsidTr="00B821D4">
        <w:tc>
          <w:tcPr>
            <w:tcW w:w="631" w:type="dxa"/>
          </w:tcPr>
          <w:p w:rsidR="00C335A9" w:rsidRPr="00631675" w:rsidRDefault="00C335A9" w:rsidP="00C335A9">
            <w:pPr>
              <w:tabs>
                <w:tab w:val="left" w:pos="435"/>
              </w:tabs>
              <w:suppressAutoHyphens/>
              <w:snapToGrid w:val="0"/>
              <w:spacing w:before="40"/>
              <w:jc w:val="center"/>
              <w:rPr>
                <w:snapToGrid w:val="0"/>
                <w:color w:val="000000"/>
                <w:sz w:val="24"/>
                <w:szCs w:val="24"/>
              </w:rPr>
            </w:pPr>
            <w:r w:rsidRPr="00631675">
              <w:rPr>
                <w:snapToGrid w:val="0"/>
                <w:color w:val="000000"/>
                <w:sz w:val="24"/>
                <w:szCs w:val="24"/>
              </w:rPr>
              <w:t>1</w:t>
            </w: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Изыскания и обследования</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31" w:type="dxa"/>
          </w:tcPr>
          <w:p w:rsidR="00C335A9" w:rsidRPr="00631675" w:rsidRDefault="00C335A9" w:rsidP="00C335A9">
            <w:pPr>
              <w:spacing w:before="40"/>
              <w:jc w:val="center"/>
              <w:rPr>
                <w:snapToGrid w:val="0"/>
                <w:color w:val="000000"/>
                <w:sz w:val="24"/>
                <w:szCs w:val="24"/>
              </w:rPr>
            </w:pPr>
            <w:r w:rsidRPr="00631675">
              <w:rPr>
                <w:snapToGrid w:val="0"/>
                <w:color w:val="000000"/>
                <w:sz w:val="24"/>
                <w:szCs w:val="24"/>
              </w:rPr>
              <w:t>2</w:t>
            </w: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Передача Заказчику Сводного сметного расчета с ведомостью крупного инженерного оборудования, подлежащего монтажу на объекте</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31" w:type="dxa"/>
          </w:tcPr>
          <w:p w:rsidR="00C335A9" w:rsidRPr="00631675" w:rsidRDefault="00C335A9" w:rsidP="00C335A9">
            <w:pPr>
              <w:spacing w:before="40"/>
              <w:jc w:val="center"/>
              <w:rPr>
                <w:snapToGrid w:val="0"/>
                <w:color w:val="000000"/>
                <w:sz w:val="24"/>
                <w:szCs w:val="24"/>
              </w:rPr>
            </w:pPr>
            <w:r w:rsidRPr="00631675">
              <w:rPr>
                <w:snapToGrid w:val="0"/>
                <w:color w:val="000000"/>
                <w:sz w:val="24"/>
                <w:szCs w:val="24"/>
              </w:rPr>
              <w:t>3</w:t>
            </w: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Разработка документации (стадия «рабочий проект»), готовой для передачи в экспертный орган</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31" w:type="dxa"/>
          </w:tcPr>
          <w:p w:rsidR="00C335A9" w:rsidRPr="00631675" w:rsidRDefault="00C335A9" w:rsidP="00C335A9">
            <w:pPr>
              <w:spacing w:before="40"/>
              <w:jc w:val="center"/>
              <w:rPr>
                <w:snapToGrid w:val="0"/>
                <w:color w:val="000000"/>
                <w:sz w:val="24"/>
                <w:szCs w:val="24"/>
              </w:rPr>
            </w:pPr>
            <w:r w:rsidRPr="00631675">
              <w:rPr>
                <w:snapToGrid w:val="0"/>
                <w:color w:val="000000"/>
                <w:sz w:val="24"/>
                <w:szCs w:val="24"/>
              </w:rPr>
              <w:t>4</w:t>
            </w: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Сопровождение экспертизы проектной документации</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31" w:type="dxa"/>
          </w:tcPr>
          <w:p w:rsidR="00C335A9" w:rsidRPr="00631675" w:rsidRDefault="00C335A9" w:rsidP="00C335A9">
            <w:pPr>
              <w:spacing w:before="40"/>
              <w:jc w:val="center"/>
              <w:rPr>
                <w:snapToGrid w:val="0"/>
                <w:color w:val="000000"/>
                <w:sz w:val="24"/>
                <w:szCs w:val="24"/>
              </w:rPr>
            </w:pPr>
            <w:r w:rsidRPr="00631675">
              <w:rPr>
                <w:snapToGrid w:val="0"/>
                <w:color w:val="000000"/>
                <w:sz w:val="24"/>
                <w:szCs w:val="24"/>
              </w:rPr>
              <w:t>5</w:t>
            </w: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Другое</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r w:rsidR="00C335A9" w:rsidRPr="00631675" w:rsidTr="00B821D4">
        <w:tc>
          <w:tcPr>
            <w:tcW w:w="631" w:type="dxa"/>
          </w:tcPr>
          <w:p w:rsidR="00C335A9" w:rsidRPr="00631675" w:rsidRDefault="00C335A9" w:rsidP="00C335A9">
            <w:pPr>
              <w:spacing w:before="40"/>
              <w:jc w:val="center"/>
              <w:rPr>
                <w:snapToGrid w:val="0"/>
                <w:color w:val="000000"/>
                <w:sz w:val="24"/>
                <w:szCs w:val="24"/>
              </w:rPr>
            </w:pPr>
          </w:p>
        </w:tc>
        <w:tc>
          <w:tcPr>
            <w:tcW w:w="3649" w:type="dxa"/>
          </w:tcPr>
          <w:p w:rsidR="00C335A9" w:rsidRPr="00631675" w:rsidRDefault="00C335A9" w:rsidP="00C335A9">
            <w:pPr>
              <w:spacing w:before="40"/>
              <w:ind w:left="57" w:right="57"/>
              <w:rPr>
                <w:snapToGrid w:val="0"/>
                <w:color w:val="000000"/>
                <w:sz w:val="24"/>
                <w:szCs w:val="24"/>
              </w:rPr>
            </w:pPr>
            <w:r w:rsidRPr="00631675">
              <w:rPr>
                <w:snapToGrid w:val="0"/>
                <w:color w:val="000000"/>
                <w:sz w:val="24"/>
                <w:szCs w:val="24"/>
              </w:rPr>
              <w:t>ИТОГО, критический путь, дни (с учетом параллельно-последовательного выполнения этапов работ)</w:t>
            </w:r>
          </w:p>
        </w:tc>
        <w:tc>
          <w:tcPr>
            <w:tcW w:w="2349" w:type="dxa"/>
          </w:tcPr>
          <w:p w:rsidR="00C335A9" w:rsidRPr="00631675" w:rsidRDefault="00C335A9" w:rsidP="00C335A9">
            <w:pPr>
              <w:jc w:val="both"/>
              <w:rPr>
                <w:snapToGrid w:val="0"/>
                <w:sz w:val="24"/>
                <w:szCs w:val="24"/>
              </w:rPr>
            </w:pPr>
          </w:p>
        </w:tc>
        <w:tc>
          <w:tcPr>
            <w:tcW w:w="2977" w:type="dxa"/>
          </w:tcPr>
          <w:p w:rsidR="00C335A9" w:rsidRPr="00631675" w:rsidRDefault="00C335A9" w:rsidP="00C335A9">
            <w:pPr>
              <w:jc w:val="both"/>
              <w:rPr>
                <w:snapToGrid w:val="0"/>
                <w:sz w:val="24"/>
                <w:szCs w:val="24"/>
              </w:rPr>
            </w:pPr>
          </w:p>
        </w:tc>
      </w:tr>
    </w:tbl>
    <w:p w:rsidR="0065254C" w:rsidRPr="00631675" w:rsidRDefault="0065254C" w:rsidP="0065254C">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4"/>
          <w:lang w:eastAsia="ru-RU"/>
        </w:rPr>
      </w:pPr>
      <w:r w:rsidRPr="00631675">
        <w:rPr>
          <w:rFonts w:ascii="Times New Roman" w:eastAsia="Times New Roman" w:hAnsi="Times New Roman" w:cs="Times New Roman"/>
          <w:b/>
          <w:snapToGrid w:val="0"/>
          <w:spacing w:val="36"/>
          <w:sz w:val="24"/>
          <w:szCs w:val="24"/>
          <w:lang w:eastAsia="ru-RU"/>
        </w:rPr>
        <w:lastRenderedPageBreak/>
        <w:t>конец формы</w:t>
      </w:r>
    </w:p>
    <w:p w:rsidR="0065254C" w:rsidRPr="00631675" w:rsidRDefault="0065254C" w:rsidP="0065254C">
      <w:pPr>
        <w:snapToGrid w:val="0"/>
        <w:spacing w:after="0" w:line="360" w:lineRule="auto"/>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Инструкции по заполнению</w:t>
      </w:r>
    </w:p>
    <w:p w:rsidR="0065254C" w:rsidRPr="00631675" w:rsidRDefault="0065254C" w:rsidP="0065254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8.2.1.1.Участник указывает дату и номер письма о подаче оферты, приложением к которому является данное коммерческое предложение.</w:t>
      </w:r>
    </w:p>
    <w:p w:rsidR="0065254C" w:rsidRPr="00631675" w:rsidRDefault="0065254C" w:rsidP="0065254C">
      <w:pPr>
        <w:tabs>
          <w:tab w:val="left" w:pos="900"/>
        </w:tabs>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8.2.1.2. Участник указывает свое полное фирменное наименование (в т.ч. организационно-правовую форму) и юридический адрес.</w:t>
      </w:r>
    </w:p>
    <w:p w:rsidR="0065254C" w:rsidRPr="00631675" w:rsidRDefault="0065254C" w:rsidP="0065254C">
      <w:pPr>
        <w:tabs>
          <w:tab w:val="num" w:pos="0"/>
        </w:tabs>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 xml:space="preserve">         ____________________________________</w:t>
      </w:r>
    </w:p>
    <w:p w:rsidR="0065254C" w:rsidRPr="00631675" w:rsidRDefault="0065254C" w:rsidP="0065254C">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31675">
        <w:rPr>
          <w:rFonts w:ascii="Times New Roman" w:eastAsia="Times New Roman" w:hAnsi="Times New Roman" w:cs="Times New Roman"/>
          <w:snapToGrid w:val="0"/>
          <w:sz w:val="24"/>
          <w:szCs w:val="24"/>
          <w:vertAlign w:val="superscript"/>
          <w:lang w:eastAsia="ru-RU"/>
        </w:rPr>
        <w:t>(подпись, М.П.)</w:t>
      </w: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bookmarkStart w:id="88" w:name="_Toc249424225"/>
      <w:bookmarkStart w:id="89" w:name="_Toc239829850"/>
      <w:bookmarkStart w:id="90" w:name="_Toc215024643"/>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31675" w:rsidRDefault="00631675" w:rsidP="0065254C">
      <w:pPr>
        <w:spacing w:after="0" w:line="240" w:lineRule="auto"/>
        <w:jc w:val="both"/>
        <w:rPr>
          <w:rFonts w:ascii="Times New Roman" w:eastAsia="Times New Roman" w:hAnsi="Times New Roman" w:cs="Times New Roman"/>
          <w:snapToGrid w:val="0"/>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snapToGrid w:val="0"/>
          <w:sz w:val="24"/>
          <w:szCs w:val="24"/>
          <w:lang w:eastAsia="ru-RU"/>
        </w:rPr>
        <w:lastRenderedPageBreak/>
        <w:t xml:space="preserve"> </w:t>
      </w:r>
      <w:r w:rsidRPr="00631675">
        <w:rPr>
          <w:rFonts w:ascii="Times New Roman" w:eastAsia="Times New Roman" w:hAnsi="Times New Roman" w:cs="Times New Roman"/>
          <w:b/>
          <w:snapToGrid w:val="0"/>
          <w:sz w:val="24"/>
          <w:szCs w:val="24"/>
          <w:lang w:eastAsia="ru-RU"/>
        </w:rPr>
        <w:t>8.3.Справка о перечне и годовых объемах выполнения аналогичных проектов (форма 3)</w:t>
      </w:r>
      <w:bookmarkEnd w:id="88"/>
      <w:bookmarkEnd w:id="89"/>
      <w:bookmarkEnd w:id="90"/>
    </w:p>
    <w:p w:rsidR="0065254C" w:rsidRPr="00631675" w:rsidRDefault="0065254C" w:rsidP="0065254C">
      <w:pPr>
        <w:spacing w:after="120" w:line="240" w:lineRule="auto"/>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8.</w:t>
      </w:r>
      <w:r w:rsidR="00631632" w:rsidRPr="00631675">
        <w:rPr>
          <w:rFonts w:ascii="Times New Roman" w:eastAsia="Times New Roman" w:hAnsi="Times New Roman" w:cs="Times New Roman"/>
          <w:b/>
          <w:snapToGrid w:val="0"/>
          <w:sz w:val="24"/>
          <w:szCs w:val="24"/>
          <w:lang w:eastAsia="ru-RU"/>
        </w:rPr>
        <w:t>3</w:t>
      </w:r>
      <w:r w:rsidRPr="00631675">
        <w:rPr>
          <w:rFonts w:ascii="Times New Roman" w:eastAsia="Times New Roman" w:hAnsi="Times New Roman" w:cs="Times New Roman"/>
          <w:b/>
          <w:snapToGrid w:val="0"/>
          <w:sz w:val="24"/>
          <w:szCs w:val="24"/>
          <w:lang w:eastAsia="ru-RU"/>
        </w:rPr>
        <w:t>.1.  Форма Справки о перечне и годовых объемах выполнения аналогичных проектов</w:t>
      </w:r>
    </w:p>
    <w:p w:rsidR="0065254C" w:rsidRPr="00631675" w:rsidRDefault="0065254C" w:rsidP="0065254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631675">
        <w:rPr>
          <w:rFonts w:ascii="Times New Roman" w:eastAsia="Times New Roman" w:hAnsi="Times New Roman" w:cs="Times New Roman"/>
          <w:b/>
          <w:snapToGrid w:val="0"/>
          <w:spacing w:val="36"/>
          <w:sz w:val="24"/>
          <w:szCs w:val="24"/>
          <w:lang w:eastAsia="ru-RU"/>
        </w:rPr>
        <w:t>начало формы</w:t>
      </w:r>
    </w:p>
    <w:p w:rsidR="0065254C" w:rsidRPr="00631675" w:rsidRDefault="0065254C" w:rsidP="0065254C">
      <w:pPr>
        <w:spacing w:after="120" w:line="240" w:lineRule="auto"/>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Приложение 2 к письму о подаче оферты</w:t>
      </w:r>
      <w:r w:rsidRPr="00631675">
        <w:rPr>
          <w:rFonts w:ascii="Times New Roman" w:eastAsia="Times New Roman" w:hAnsi="Times New Roman" w:cs="Times New Roman"/>
          <w:snapToGrid w:val="0"/>
          <w:sz w:val="24"/>
          <w:szCs w:val="24"/>
          <w:lang w:eastAsia="ru-RU"/>
        </w:rPr>
        <w:br/>
        <w:t>от «____»_____________ г. №__________</w:t>
      </w:r>
    </w:p>
    <w:p w:rsidR="0065254C" w:rsidRPr="00631675" w:rsidRDefault="0065254C" w:rsidP="0065254C">
      <w:pPr>
        <w:suppressAutoHyphens/>
        <w:spacing w:after="120" w:line="240" w:lineRule="auto"/>
        <w:jc w:val="center"/>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Справка о перечне и объёмах выполнения аналогичных проектов (2007-2011 г.г.)</w:t>
      </w:r>
    </w:p>
    <w:p w:rsidR="0065254C" w:rsidRPr="00631675" w:rsidRDefault="0065254C" w:rsidP="0065254C">
      <w:pPr>
        <w:spacing w:after="12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Наименование и адрес  Участника: __________________________</w:t>
      </w:r>
    </w:p>
    <w:p w:rsidR="0065254C" w:rsidRPr="00631675" w:rsidRDefault="0065254C" w:rsidP="0065254C">
      <w:pPr>
        <w:spacing w:after="120" w:line="240" w:lineRule="auto"/>
        <w:jc w:val="both"/>
        <w:rPr>
          <w:rFonts w:ascii="Times New Roman" w:eastAsia="Times New Roman" w:hAnsi="Times New Roman" w:cs="Times New Roman"/>
          <w:snapToGrid w:val="0"/>
          <w:sz w:val="24"/>
          <w:szCs w:val="24"/>
          <w:lang w:eastAsia="ru-RU"/>
        </w:rPr>
      </w:pPr>
    </w:p>
    <w:p w:rsidR="0065254C" w:rsidRPr="00631675" w:rsidRDefault="0065254C" w:rsidP="0065254C">
      <w:pPr>
        <w:spacing w:before="240" w:after="240" w:line="240" w:lineRule="auto"/>
        <w:ind w:left="426"/>
        <w:contextualSpacing/>
        <w:jc w:val="both"/>
        <w:rPr>
          <w:rFonts w:ascii="Times New Roman" w:eastAsia="Times New Roman" w:hAnsi="Times New Roman" w:cs="Times New Roman"/>
          <w:b/>
          <w:sz w:val="24"/>
          <w:szCs w:val="24"/>
          <w:lang w:eastAsia="ru-RU"/>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5254C" w:rsidRPr="00631675" w:rsidTr="00C335A9">
        <w:trPr>
          <w:trHeight w:val="203"/>
        </w:trPr>
        <w:tc>
          <w:tcPr>
            <w:tcW w:w="139"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п/п</w:t>
            </w:r>
          </w:p>
        </w:tc>
        <w:tc>
          <w:tcPr>
            <w:tcW w:w="499"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 объекта, адрес</w:t>
            </w:r>
          </w:p>
        </w:tc>
        <w:tc>
          <w:tcPr>
            <w:tcW w:w="509"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Характеристики объекта</w:t>
            </w:r>
          </w:p>
        </w:tc>
        <w:tc>
          <w:tcPr>
            <w:tcW w:w="516"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Наименование Заказчика, адрес и контактные телефоны, возможность </w:t>
            </w:r>
            <w:proofErr w:type="spellStart"/>
            <w:r w:rsidRPr="00631675">
              <w:rPr>
                <w:rFonts w:ascii="Times New Roman" w:eastAsia="Times New Roman" w:hAnsi="Times New Roman" w:cs="Times New Roman"/>
                <w:sz w:val="24"/>
                <w:szCs w:val="24"/>
                <w:lang w:eastAsia="ru-RU"/>
              </w:rPr>
              <w:t>референс</w:t>
            </w:r>
            <w:proofErr w:type="spellEnd"/>
            <w:r w:rsidRPr="00631675">
              <w:rPr>
                <w:rFonts w:ascii="Times New Roman" w:eastAsia="Times New Roman" w:hAnsi="Times New Roman" w:cs="Times New Roman"/>
                <w:sz w:val="24"/>
                <w:szCs w:val="24"/>
                <w:lang w:eastAsia="ru-RU"/>
              </w:rPr>
              <w:t>/визита(да/нет)</w:t>
            </w:r>
          </w:p>
        </w:tc>
        <w:tc>
          <w:tcPr>
            <w:tcW w:w="519" w:type="pct"/>
            <w:vMerge w:val="restar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Дата</w:t>
            </w:r>
          </w:p>
        </w:tc>
        <w:tc>
          <w:tcPr>
            <w:tcW w:w="1279" w:type="pct"/>
            <w:gridSpan w:val="2"/>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Выполнено</w:t>
            </w:r>
          </w:p>
        </w:tc>
      </w:tr>
      <w:tr w:rsidR="0065254C" w:rsidRPr="00631675" w:rsidTr="00C335A9">
        <w:trPr>
          <w:trHeight w:val="698"/>
        </w:trPr>
        <w:tc>
          <w:tcPr>
            <w:tcW w:w="139"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499"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509"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516"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499"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519" w:type="pct"/>
            <w:vMerge/>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i/>
                <w:sz w:val="24"/>
                <w:szCs w:val="24"/>
                <w:lang w:eastAsia="ru-RU"/>
              </w:rPr>
            </w:pPr>
          </w:p>
        </w:tc>
        <w:tc>
          <w:tcPr>
            <w:tcW w:w="462" w:type="pc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Начало производства работ</w:t>
            </w:r>
            <w:r w:rsidRPr="00631675">
              <w:rPr>
                <w:rFonts w:ascii="Times New Roman" w:eastAsia="Times New Roman" w:hAnsi="Times New Roman" w:cs="Times New Roman"/>
                <w:sz w:val="24"/>
                <w:szCs w:val="24"/>
                <w:lang w:val="en-US" w:eastAsia="ru-RU"/>
              </w:rPr>
              <w:t>/</w:t>
            </w:r>
            <w:r w:rsidRPr="00631675">
              <w:rPr>
                <w:rFonts w:ascii="Times New Roman" w:eastAsia="Times New Roman" w:hAnsi="Times New Roman" w:cs="Times New Roman"/>
                <w:sz w:val="24"/>
                <w:szCs w:val="24"/>
                <w:lang w:eastAsia="ru-RU"/>
              </w:rPr>
              <w:t>услуг</w:t>
            </w:r>
          </w:p>
        </w:tc>
        <w:tc>
          <w:tcPr>
            <w:tcW w:w="578" w:type="pc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Окончание производства</w:t>
            </w:r>
          </w:p>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работ</w:t>
            </w:r>
            <w:r w:rsidRPr="00631675">
              <w:rPr>
                <w:rFonts w:ascii="Times New Roman" w:eastAsia="Times New Roman" w:hAnsi="Times New Roman" w:cs="Times New Roman"/>
                <w:sz w:val="24"/>
                <w:szCs w:val="24"/>
                <w:lang w:val="en-US" w:eastAsia="ru-RU"/>
              </w:rPr>
              <w:t>/</w:t>
            </w:r>
            <w:r w:rsidRPr="00631675">
              <w:rPr>
                <w:rFonts w:ascii="Times New Roman" w:eastAsia="Times New Roman" w:hAnsi="Times New Roman" w:cs="Times New Roman"/>
                <w:sz w:val="24"/>
                <w:szCs w:val="24"/>
                <w:lang w:eastAsia="ru-RU"/>
              </w:rPr>
              <w:t>услуг</w:t>
            </w:r>
          </w:p>
        </w:tc>
        <w:tc>
          <w:tcPr>
            <w:tcW w:w="603" w:type="pc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Стоимость выполненных работ</w:t>
            </w:r>
            <w:r w:rsidRPr="00631675">
              <w:rPr>
                <w:rFonts w:ascii="Times New Roman" w:eastAsia="Times New Roman" w:hAnsi="Times New Roman" w:cs="Times New Roman"/>
                <w:sz w:val="24"/>
                <w:szCs w:val="24"/>
                <w:lang w:val="en-US" w:eastAsia="ru-RU"/>
              </w:rPr>
              <w:t>/</w:t>
            </w:r>
            <w:r w:rsidRPr="00631675">
              <w:rPr>
                <w:rFonts w:ascii="Times New Roman" w:eastAsia="Times New Roman" w:hAnsi="Times New Roman" w:cs="Times New Roman"/>
                <w:sz w:val="24"/>
                <w:szCs w:val="24"/>
                <w:lang w:eastAsia="ru-RU"/>
              </w:rPr>
              <w:t>услуг</w:t>
            </w:r>
          </w:p>
        </w:tc>
        <w:tc>
          <w:tcPr>
            <w:tcW w:w="676" w:type="pct"/>
            <w:shd w:val="clear" w:color="auto" w:fill="auto"/>
            <w:tcMar>
              <w:left w:w="57" w:type="dxa"/>
              <w:right w:w="57" w:type="dxa"/>
            </w:tcMar>
            <w:vAlign w:val="center"/>
          </w:tcPr>
          <w:p w:rsidR="0065254C" w:rsidRPr="00631675" w:rsidRDefault="0065254C" w:rsidP="00C335A9">
            <w:pPr>
              <w:spacing w:after="0" w:line="240"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В т.ч. собственными силами</w:t>
            </w:r>
          </w:p>
        </w:tc>
      </w:tr>
      <w:tr w:rsidR="0065254C" w:rsidRPr="00631675" w:rsidTr="00C335A9">
        <w:tc>
          <w:tcPr>
            <w:tcW w:w="13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sz w:val="24"/>
                <w:szCs w:val="24"/>
                <w:lang w:eastAsia="ru-RU"/>
              </w:rPr>
            </w:pPr>
            <w:r w:rsidRPr="00631675">
              <w:rPr>
                <w:rFonts w:ascii="Times New Roman" w:eastAsia="Times New Roman" w:hAnsi="Times New Roman" w:cs="Times New Roman"/>
                <w:i/>
                <w:sz w:val="24"/>
                <w:szCs w:val="24"/>
                <w:lang w:eastAsia="ru-RU"/>
              </w:rPr>
              <w:t>1</w:t>
            </w: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r>
      <w:tr w:rsidR="0065254C" w:rsidRPr="00631675" w:rsidTr="00C335A9">
        <w:tc>
          <w:tcPr>
            <w:tcW w:w="13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r>
      <w:tr w:rsidR="0065254C" w:rsidRPr="00631675" w:rsidTr="00C335A9">
        <w:tc>
          <w:tcPr>
            <w:tcW w:w="13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sz w:val="24"/>
                <w:szCs w:val="24"/>
                <w:lang w:eastAsia="ru-RU"/>
              </w:rPr>
            </w:pPr>
            <w:r w:rsidRPr="00631675">
              <w:rPr>
                <w:rFonts w:ascii="Times New Roman" w:eastAsia="Times New Roman" w:hAnsi="Times New Roman" w:cs="Times New Roman"/>
                <w:i/>
                <w:sz w:val="24"/>
                <w:szCs w:val="24"/>
                <w:lang w:eastAsia="ru-RU"/>
              </w:rPr>
              <w:t>…</w:t>
            </w: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0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r>
      <w:tr w:rsidR="0065254C" w:rsidRPr="00631675" w:rsidTr="00C335A9">
        <w:tc>
          <w:tcPr>
            <w:tcW w:w="13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sz w:val="24"/>
                <w:szCs w:val="24"/>
                <w:lang w:eastAsia="ru-RU"/>
              </w:rPr>
            </w:pPr>
            <w:r w:rsidRPr="00631675">
              <w:rPr>
                <w:rFonts w:ascii="Times New Roman" w:eastAsia="Times New Roman" w:hAnsi="Times New Roman" w:cs="Times New Roman"/>
                <w:i/>
                <w:sz w:val="24"/>
                <w:szCs w:val="24"/>
                <w:lang w:eastAsia="ru-RU"/>
              </w:rPr>
              <w:t>ИТОГО</w:t>
            </w:r>
          </w:p>
        </w:tc>
        <w:tc>
          <w:tcPr>
            <w:tcW w:w="50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9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19"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462"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578"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03"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c>
          <w:tcPr>
            <w:tcW w:w="676" w:type="pct"/>
            <w:shd w:val="clear" w:color="auto" w:fill="auto"/>
            <w:tcMar>
              <w:left w:w="57" w:type="dxa"/>
              <w:right w:w="57" w:type="dxa"/>
            </w:tcMar>
          </w:tcPr>
          <w:p w:rsidR="0065254C" w:rsidRPr="00631675" w:rsidRDefault="0065254C" w:rsidP="00C335A9">
            <w:pPr>
              <w:spacing w:after="0" w:line="240" w:lineRule="auto"/>
              <w:rPr>
                <w:rFonts w:ascii="Times New Roman" w:eastAsia="Times New Roman" w:hAnsi="Times New Roman" w:cs="Times New Roman"/>
                <w:i/>
                <w:color w:val="FF0000"/>
                <w:sz w:val="24"/>
                <w:szCs w:val="24"/>
                <w:lang w:eastAsia="ru-RU"/>
              </w:rPr>
            </w:pPr>
          </w:p>
        </w:tc>
      </w:tr>
    </w:tbl>
    <w:p w:rsidR="0065254C" w:rsidRPr="00631675" w:rsidRDefault="0065254C" w:rsidP="0065254C">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65254C" w:rsidRPr="00631675" w:rsidRDefault="0065254C" w:rsidP="0065254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31675">
        <w:rPr>
          <w:rFonts w:ascii="Times New Roman" w:eastAsia="Times New Roman" w:hAnsi="Times New Roman" w:cs="Times New Roman"/>
          <w:snapToGrid w:val="0"/>
          <w:sz w:val="24"/>
          <w:szCs w:val="24"/>
          <w:vertAlign w:val="superscript"/>
          <w:lang w:eastAsia="ru-RU"/>
        </w:rPr>
        <w:t>(подпись, М.П.)</w:t>
      </w:r>
    </w:p>
    <w:p w:rsidR="0065254C" w:rsidRPr="00631675" w:rsidRDefault="0065254C" w:rsidP="0065254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31675">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65254C" w:rsidRPr="00631675" w:rsidRDefault="0065254C" w:rsidP="0065254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631675">
        <w:rPr>
          <w:rFonts w:ascii="Times New Roman" w:eastAsia="Times New Roman" w:hAnsi="Times New Roman" w:cs="Times New Roman"/>
          <w:b/>
          <w:snapToGrid w:val="0"/>
          <w:spacing w:val="36"/>
          <w:sz w:val="24"/>
          <w:szCs w:val="24"/>
          <w:lang w:eastAsia="ru-RU"/>
        </w:rPr>
        <w:t>конец формы</w:t>
      </w:r>
    </w:p>
    <w:p w:rsidR="0065254C" w:rsidRPr="00631675" w:rsidRDefault="0065254C" w:rsidP="0065254C">
      <w:pPr>
        <w:spacing w:after="120" w:line="240" w:lineRule="auto"/>
        <w:ind w:firstLine="567"/>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8.</w:t>
      </w:r>
      <w:r w:rsidR="00631632" w:rsidRPr="00631675">
        <w:rPr>
          <w:rFonts w:ascii="Times New Roman" w:eastAsia="Times New Roman" w:hAnsi="Times New Roman" w:cs="Times New Roman"/>
          <w:b/>
          <w:snapToGrid w:val="0"/>
          <w:sz w:val="24"/>
          <w:szCs w:val="24"/>
          <w:lang w:eastAsia="ru-RU"/>
        </w:rPr>
        <w:t>3</w:t>
      </w:r>
      <w:r w:rsidRPr="00631675">
        <w:rPr>
          <w:rFonts w:ascii="Times New Roman" w:eastAsia="Times New Roman" w:hAnsi="Times New Roman" w:cs="Times New Roman"/>
          <w:b/>
          <w:snapToGrid w:val="0"/>
          <w:sz w:val="24"/>
          <w:szCs w:val="24"/>
          <w:lang w:eastAsia="ru-RU"/>
        </w:rPr>
        <w:t>.2. Инструкции по заполнению</w:t>
      </w:r>
    </w:p>
    <w:p w:rsidR="0065254C" w:rsidRPr="00631675" w:rsidRDefault="0065254C" w:rsidP="0065254C">
      <w:pPr>
        <w:spacing w:after="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.2.1. Участник приводит номер и дату письма о подаче оферты, приложением к которому является данная справка.</w:t>
      </w:r>
    </w:p>
    <w:p w:rsidR="0065254C" w:rsidRPr="00631675" w:rsidRDefault="0065254C" w:rsidP="0065254C">
      <w:pPr>
        <w:spacing w:after="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.2.2. Участник указывает свое полное фирменное наименование (в т.ч. организационно-правовую форму) и свой адрес.</w:t>
      </w:r>
    </w:p>
    <w:p w:rsidR="0065254C" w:rsidRPr="00631675" w:rsidRDefault="0065254C" w:rsidP="0065254C">
      <w:pPr>
        <w:spacing w:after="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5254C" w:rsidRPr="00631675" w:rsidRDefault="0065254C" w:rsidP="0065254C">
      <w:pPr>
        <w:spacing w:after="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5254C" w:rsidRPr="00631675" w:rsidRDefault="0065254C" w:rsidP="0065254C">
      <w:pPr>
        <w:spacing w:after="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.2.5. Участник может включать и незавершенные договоры, обязательно отмечая данный факт.</w:t>
      </w:r>
    </w:p>
    <w:p w:rsidR="0065254C" w:rsidRPr="00631675" w:rsidRDefault="0065254C" w:rsidP="0065254C">
      <w:pPr>
        <w:spacing w:after="120" w:line="240" w:lineRule="auto"/>
        <w:jc w:val="both"/>
        <w:rPr>
          <w:rFonts w:ascii="Times New Roman" w:eastAsia="Times New Roman" w:hAnsi="Times New Roman" w:cs="Times New Roman"/>
          <w:snapToGrid w:val="0"/>
          <w:lang w:eastAsia="ru-RU"/>
        </w:rPr>
      </w:pPr>
      <w:r w:rsidRPr="00631675">
        <w:rPr>
          <w:rFonts w:ascii="Times New Roman" w:eastAsia="Times New Roman" w:hAnsi="Times New Roman" w:cs="Times New Roman"/>
          <w:snapToGrid w:val="0"/>
          <w:lang w:eastAsia="ru-RU"/>
        </w:rPr>
        <w:t>8.</w:t>
      </w:r>
      <w:r w:rsidR="00631632" w:rsidRPr="00631675">
        <w:rPr>
          <w:rFonts w:ascii="Times New Roman" w:eastAsia="Times New Roman" w:hAnsi="Times New Roman" w:cs="Times New Roman"/>
          <w:snapToGrid w:val="0"/>
          <w:lang w:eastAsia="ru-RU"/>
        </w:rPr>
        <w:t>3</w:t>
      </w:r>
      <w:r w:rsidRPr="00631675">
        <w:rPr>
          <w:rFonts w:ascii="Times New Roman" w:eastAsia="Times New Roman" w:hAnsi="Times New Roman" w:cs="Times New Roman"/>
          <w:snapToGrid w:val="0"/>
          <w:lang w:eastAsia="ru-RU"/>
        </w:rPr>
        <w:t>.2.6. Справка должна быть подписана уполномоченным лицом и скреплена печатью Участника.</w:t>
      </w:r>
    </w:p>
    <w:p w:rsidR="0065254C" w:rsidRPr="00631675" w:rsidRDefault="0065254C" w:rsidP="0065254C">
      <w:pPr>
        <w:keepNext/>
        <w:pageBreakBefore/>
        <w:suppressAutoHyphens/>
        <w:spacing w:before="360" w:after="120" w:line="240" w:lineRule="auto"/>
        <w:outlineLvl w:val="1"/>
        <w:rPr>
          <w:rFonts w:ascii="Times New Roman" w:eastAsia="Times New Roman" w:hAnsi="Times New Roman" w:cs="Times New Roman"/>
          <w:b/>
          <w:snapToGrid w:val="0"/>
          <w:sz w:val="24"/>
          <w:szCs w:val="24"/>
          <w:lang w:eastAsia="ru-RU"/>
        </w:rPr>
      </w:pPr>
      <w:bookmarkStart w:id="91" w:name="_Toc249424227"/>
      <w:bookmarkStart w:id="92" w:name="_Toc239829852"/>
      <w:bookmarkStart w:id="93" w:name="_Toc215024645"/>
      <w:r w:rsidRPr="00631675">
        <w:rPr>
          <w:rFonts w:ascii="Times New Roman" w:eastAsia="Times New Roman" w:hAnsi="Times New Roman" w:cs="Times New Roman"/>
          <w:b/>
          <w:snapToGrid w:val="0"/>
          <w:sz w:val="24"/>
          <w:szCs w:val="24"/>
          <w:lang w:eastAsia="ru-RU"/>
        </w:rPr>
        <w:t>8.4. Справка о кадровых ресурсах (форма 4)</w:t>
      </w:r>
      <w:bookmarkEnd w:id="91"/>
      <w:bookmarkEnd w:id="92"/>
      <w:bookmarkEnd w:id="93"/>
    </w:p>
    <w:p w:rsidR="0065254C" w:rsidRPr="00631675" w:rsidRDefault="0065254C" w:rsidP="0065254C">
      <w:pPr>
        <w:spacing w:after="120" w:line="240" w:lineRule="auto"/>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8.4.1.  Форма Справки о кадровых ресурсах</w:t>
      </w:r>
    </w:p>
    <w:p w:rsidR="0065254C" w:rsidRPr="00631675" w:rsidRDefault="0065254C" w:rsidP="0065254C">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631675">
        <w:rPr>
          <w:rFonts w:ascii="Times New Roman" w:eastAsia="Times New Roman" w:hAnsi="Times New Roman" w:cs="Times New Roman"/>
          <w:b/>
          <w:snapToGrid w:val="0"/>
          <w:spacing w:val="36"/>
          <w:sz w:val="24"/>
          <w:szCs w:val="24"/>
          <w:lang w:eastAsia="ru-RU"/>
        </w:rPr>
        <w:t>начало формы</w:t>
      </w:r>
    </w:p>
    <w:p w:rsidR="0065254C" w:rsidRPr="00631675" w:rsidRDefault="0065254C" w:rsidP="0065254C">
      <w:pPr>
        <w:spacing w:after="120" w:line="240" w:lineRule="auto"/>
        <w:ind w:right="57"/>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Приложение 3 к письму о подаче оферты</w:t>
      </w:r>
      <w:r w:rsidRPr="00631675">
        <w:rPr>
          <w:rFonts w:ascii="Times New Roman" w:eastAsia="Times New Roman" w:hAnsi="Times New Roman" w:cs="Times New Roman"/>
          <w:snapToGrid w:val="0"/>
          <w:sz w:val="24"/>
          <w:szCs w:val="24"/>
          <w:lang w:eastAsia="ru-RU"/>
        </w:rPr>
        <w:br/>
        <w:t>от «____»_____________ г. №__________</w:t>
      </w:r>
    </w:p>
    <w:p w:rsidR="0065254C" w:rsidRPr="00631675" w:rsidRDefault="0065254C" w:rsidP="0065254C">
      <w:pPr>
        <w:suppressAutoHyphens/>
        <w:spacing w:after="120" w:line="240" w:lineRule="auto"/>
        <w:jc w:val="center"/>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Справка о кадровых ресурсах</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Наименование и адрес Потенциального Участника: ______________________</w:t>
      </w:r>
    </w:p>
    <w:p w:rsidR="0065254C" w:rsidRPr="00631675" w:rsidRDefault="0065254C" w:rsidP="0065254C">
      <w:pPr>
        <w:spacing w:after="120" w:line="240" w:lineRule="auto"/>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Средняя численность работников Потенциального Участника за предшествующий календарный год: ___________________________________</w:t>
      </w:r>
    </w:p>
    <w:p w:rsidR="0065254C" w:rsidRPr="00631675" w:rsidRDefault="0065254C" w:rsidP="0065254C">
      <w:pPr>
        <w:spacing w:after="0" w:line="240" w:lineRule="auto"/>
        <w:ind w:left="426"/>
        <w:contextualSpacing/>
        <w:jc w:val="both"/>
        <w:rPr>
          <w:rFonts w:ascii="Times New Roman" w:eastAsia="Times New Roman" w:hAnsi="Times New Roman" w:cs="Times New Roman"/>
          <w:b/>
          <w:sz w:val="24"/>
          <w:szCs w:val="24"/>
          <w:lang w:eastAsia="ru-RU"/>
        </w:rPr>
      </w:pPr>
    </w:p>
    <w:tbl>
      <w:tblPr>
        <w:tblW w:w="10031" w:type="dxa"/>
        <w:tblLayout w:type="fixed"/>
        <w:tblLook w:val="0000"/>
      </w:tblPr>
      <w:tblGrid>
        <w:gridCol w:w="567"/>
        <w:gridCol w:w="2268"/>
        <w:gridCol w:w="1668"/>
        <w:gridCol w:w="1701"/>
        <w:gridCol w:w="3827"/>
      </w:tblGrid>
      <w:tr w:rsidR="0065254C" w:rsidRPr="00631675" w:rsidTr="00C335A9">
        <w:trPr>
          <w:trHeight w:val="969"/>
        </w:trPr>
        <w:tc>
          <w:tcPr>
            <w:tcW w:w="567"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firstLine="567"/>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w:t>
            </w:r>
          </w:p>
          <w:p w:rsidR="0065254C" w:rsidRPr="00631675" w:rsidRDefault="0065254C" w:rsidP="00C335A9">
            <w:pPr>
              <w:spacing w:after="0" w:line="288" w:lineRule="auto"/>
              <w:ind w:firstLine="567"/>
              <w:jc w:val="center"/>
              <w:rPr>
                <w:rFonts w:ascii="Times New Roman" w:eastAsia="Times New Roman" w:hAnsi="Times New Roman" w:cs="Times New Roman"/>
                <w:sz w:val="24"/>
                <w:szCs w:val="24"/>
                <w:lang w:eastAsia="ru-RU"/>
              </w:rPr>
            </w:pPr>
            <w:proofErr w:type="spellStart"/>
            <w:r w:rsidRPr="00631675">
              <w:rPr>
                <w:rFonts w:ascii="Times New Roman" w:eastAsia="Times New Roman" w:hAnsi="Times New Roman" w:cs="Times New Roman"/>
                <w:sz w:val="24"/>
                <w:szCs w:val="24"/>
                <w:lang w:eastAsia="ru-RU"/>
              </w:rPr>
              <w:t>пп</w:t>
            </w:r>
            <w:proofErr w:type="spellEnd"/>
            <w:r w:rsidRPr="00631675">
              <w:rPr>
                <w:rFonts w:ascii="Times New Roman" w:eastAsia="Times New Roman" w:hAnsi="Times New Roman" w:cs="Times New Roman"/>
                <w:sz w:val="24"/>
                <w:szCs w:val="24"/>
                <w:lang w:eastAsia="ru-RU"/>
              </w:rPr>
              <w:t>/</w:t>
            </w:r>
            <w:proofErr w:type="spellStart"/>
            <w:r w:rsidRPr="00631675">
              <w:rPr>
                <w:rFonts w:ascii="Times New Roman" w:eastAsia="Times New Roman" w:hAnsi="Times New Roman" w:cs="Times New Roman"/>
                <w:sz w:val="24"/>
                <w:szCs w:val="24"/>
                <w:lang w:eastAsia="ru-RU"/>
              </w:rPr>
              <w:t>п</w:t>
            </w:r>
            <w:proofErr w:type="spellEnd"/>
          </w:p>
          <w:p w:rsidR="0065254C" w:rsidRPr="00631675" w:rsidRDefault="0065254C" w:rsidP="00C335A9">
            <w:pPr>
              <w:spacing w:after="0" w:line="288" w:lineRule="auto"/>
              <w:ind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5254C" w:rsidRPr="00631675" w:rsidRDefault="0065254C" w:rsidP="00C335A9">
            <w:pPr>
              <w:spacing w:after="0" w:line="288"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Ф.И.О.</w:t>
            </w:r>
            <w:r w:rsidRPr="00631675">
              <w:rPr>
                <w:rFonts w:ascii="Times New Roman" w:eastAsia="Times New Roman" w:hAnsi="Times New Roman" w:cs="Times New Roman"/>
                <w:sz w:val="24"/>
                <w:szCs w:val="24"/>
                <w:vertAlign w:val="superscript"/>
                <w:lang w:eastAsia="ru-RU"/>
              </w:rPr>
              <w:footnoteReference w:id="1"/>
            </w:r>
            <w:r w:rsidRPr="00631675">
              <w:rPr>
                <w:rFonts w:ascii="Times New Roman" w:eastAsia="Times New Roman" w:hAnsi="Times New Roman" w:cs="Times New Roman"/>
                <w:sz w:val="24"/>
                <w:szCs w:val="24"/>
                <w:lang w:eastAsia="ru-RU"/>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65254C" w:rsidRPr="00631675" w:rsidRDefault="0065254C" w:rsidP="00C335A9">
            <w:pPr>
              <w:spacing w:after="0" w:line="288" w:lineRule="auto"/>
              <w:ind w:firstLine="8"/>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Сведения об образовании</w:t>
            </w:r>
            <w:r w:rsidRPr="00631675">
              <w:rPr>
                <w:rFonts w:ascii="Times New Roman" w:eastAsia="Times New Roman" w:hAnsi="Times New Roman" w:cs="Times New Roman"/>
                <w:sz w:val="24"/>
                <w:szCs w:val="24"/>
                <w:vertAlign w:val="superscript"/>
                <w:lang w:eastAsia="ru-RU"/>
              </w:rPr>
              <w:footnoteReference w:id="2"/>
            </w:r>
          </w:p>
          <w:p w:rsidR="0065254C" w:rsidRPr="00631675" w:rsidRDefault="0065254C" w:rsidP="00C335A9">
            <w:pPr>
              <w:spacing w:after="0" w:line="288" w:lineRule="auto"/>
              <w:ind w:firstLine="8"/>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65254C" w:rsidRPr="00631675" w:rsidRDefault="0065254C" w:rsidP="00C335A9">
            <w:pPr>
              <w:spacing w:after="0" w:line="288" w:lineRule="auto"/>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Сведения о повышении квалификации</w:t>
            </w:r>
            <w:r w:rsidRPr="00631675">
              <w:rPr>
                <w:rFonts w:ascii="Times New Roman" w:eastAsia="Times New Roman" w:hAnsi="Times New Roman" w:cs="Times New Roman"/>
                <w:sz w:val="24"/>
                <w:szCs w:val="24"/>
                <w:vertAlign w:val="superscript"/>
                <w:lang w:eastAsia="ru-RU"/>
              </w:rPr>
              <w:footnoteReference w:id="3"/>
            </w:r>
            <w:r w:rsidRPr="00631675">
              <w:rPr>
                <w:rFonts w:ascii="Times New Roman" w:eastAsia="Times New Roman" w:hAnsi="Times New Roman" w:cs="Times New Roman"/>
                <w:sz w:val="24"/>
                <w:szCs w:val="24"/>
                <w:lang w:eastAsia="ru-RU"/>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65254C" w:rsidRPr="00631675" w:rsidRDefault="0065254C" w:rsidP="00C335A9">
            <w:pPr>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Опыт работы по проектированию  аналогичных объектов, (Наименование  объекта, период работы, в каком качестве работал)</w:t>
            </w:r>
          </w:p>
        </w:tc>
      </w:tr>
      <w:tr w:rsidR="0065254C" w:rsidRPr="00631675" w:rsidTr="00C335A9">
        <w:trPr>
          <w:trHeight w:val="158"/>
        </w:trPr>
        <w:tc>
          <w:tcPr>
            <w:tcW w:w="567"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right="-216" w:firstLine="567"/>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firstLine="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sz w:val="24"/>
                <w:szCs w:val="24"/>
                <w:lang w:eastAsia="ru-RU"/>
              </w:rPr>
            </w:pPr>
          </w:p>
        </w:tc>
      </w:tr>
      <w:tr w:rsidR="0065254C" w:rsidRPr="00631675" w:rsidTr="00C335A9">
        <w:trPr>
          <w:trHeight w:val="158"/>
        </w:trPr>
        <w:tc>
          <w:tcPr>
            <w:tcW w:w="567"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right="-216" w:firstLine="567"/>
              <w:jc w:val="center"/>
              <w:rPr>
                <w:rFonts w:ascii="Times New Roman" w:eastAsia="Times New Roman" w:hAnsi="Times New Roman" w:cs="Times New Roman"/>
                <w:color w:val="C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color w:val="C00000"/>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ind w:firstLine="8"/>
              <w:jc w:val="center"/>
              <w:rPr>
                <w:rFonts w:ascii="Times New Roman" w:eastAsia="Times New Roman" w:hAnsi="Times New Roman" w:cs="Times New Roman"/>
                <w:color w:val="C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color w:val="C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65254C" w:rsidRPr="00631675" w:rsidRDefault="0065254C" w:rsidP="00C335A9">
            <w:pPr>
              <w:spacing w:after="0" w:line="288" w:lineRule="auto"/>
              <w:jc w:val="center"/>
              <w:rPr>
                <w:rFonts w:ascii="Times New Roman" w:eastAsia="Times New Roman" w:hAnsi="Times New Roman" w:cs="Times New Roman"/>
                <w:color w:val="C00000"/>
                <w:sz w:val="24"/>
                <w:szCs w:val="24"/>
                <w:lang w:eastAsia="ru-RU"/>
              </w:rPr>
            </w:pPr>
          </w:p>
        </w:tc>
      </w:tr>
    </w:tbl>
    <w:p w:rsidR="0065254C" w:rsidRPr="00631675" w:rsidRDefault="0065254C" w:rsidP="0065254C">
      <w:pPr>
        <w:keepNext/>
        <w:suppressAutoHyphens/>
        <w:spacing w:after="120" w:line="240" w:lineRule="auto"/>
        <w:rPr>
          <w:rFonts w:ascii="Times New Roman" w:eastAsia="Times New Roman" w:hAnsi="Times New Roman" w:cs="Times New Roman"/>
          <w:snapToGrid w:val="0"/>
          <w:sz w:val="24"/>
          <w:szCs w:val="24"/>
          <w:lang w:eastAsia="ru-RU"/>
        </w:rPr>
      </w:pPr>
    </w:p>
    <w:p w:rsidR="0065254C" w:rsidRPr="00631675" w:rsidRDefault="0065254C" w:rsidP="0065254C">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31675">
        <w:rPr>
          <w:rFonts w:ascii="Times New Roman" w:eastAsia="Times New Roman" w:hAnsi="Times New Roman" w:cs="Times New Roman"/>
          <w:snapToGrid w:val="0"/>
          <w:sz w:val="24"/>
          <w:szCs w:val="24"/>
          <w:vertAlign w:val="superscript"/>
          <w:lang w:eastAsia="ru-RU"/>
        </w:rPr>
        <w:t>(подпись, М.П.)</w:t>
      </w:r>
    </w:p>
    <w:p w:rsidR="0065254C" w:rsidRPr="00631675" w:rsidRDefault="0065254C" w:rsidP="0065254C">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631675">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65254C" w:rsidRPr="00631675" w:rsidRDefault="0065254C" w:rsidP="0065254C">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631675">
        <w:rPr>
          <w:rFonts w:ascii="Times New Roman" w:eastAsia="Times New Roman" w:hAnsi="Times New Roman" w:cs="Times New Roman"/>
          <w:b/>
          <w:snapToGrid w:val="0"/>
          <w:spacing w:val="36"/>
          <w:sz w:val="24"/>
          <w:szCs w:val="24"/>
          <w:lang w:eastAsia="ru-RU"/>
        </w:rPr>
        <w:t>конец формы</w:t>
      </w:r>
    </w:p>
    <w:p w:rsidR="0065254C" w:rsidRPr="00631675" w:rsidRDefault="0065254C" w:rsidP="0065254C">
      <w:pPr>
        <w:spacing w:after="120" w:line="240" w:lineRule="auto"/>
        <w:jc w:val="both"/>
        <w:rPr>
          <w:rFonts w:ascii="Times New Roman" w:eastAsia="Times New Roman" w:hAnsi="Times New Roman" w:cs="Times New Roman"/>
          <w:b/>
          <w:snapToGrid w:val="0"/>
          <w:sz w:val="24"/>
          <w:szCs w:val="24"/>
          <w:lang w:eastAsia="ru-RU"/>
        </w:rPr>
      </w:pPr>
      <w:r w:rsidRPr="00631675">
        <w:rPr>
          <w:rFonts w:ascii="Times New Roman" w:eastAsia="Times New Roman" w:hAnsi="Times New Roman" w:cs="Times New Roman"/>
          <w:b/>
          <w:snapToGrid w:val="0"/>
          <w:sz w:val="24"/>
          <w:szCs w:val="24"/>
          <w:lang w:eastAsia="ru-RU"/>
        </w:rPr>
        <w:t>8.4.2.  Инструкции по заполнению</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8.4.2.1. Потенциальный Участник приводит номер и дату письма о подаче оферты, приложением к которому является данная справка</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8.4.2.2. Потенциальный Участник указывает свое фирменное наименование (в т.ч. организационно-правовую форму) и свой адрес.</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r w:rsidRPr="00631675">
        <w:rPr>
          <w:rFonts w:ascii="Times New Roman" w:eastAsia="Times New Roman" w:hAnsi="Times New Roman" w:cs="Times New Roman"/>
          <w:snapToGrid w:val="0"/>
          <w:sz w:val="24"/>
          <w:szCs w:val="24"/>
          <w:lang w:eastAsia="ru-RU"/>
        </w:rPr>
        <w:t>8.4.2.4. Справка должна быть подписана уполномоченным лицом и скреплена печатью Потенциального Участника.</w:t>
      </w: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p>
    <w:p w:rsidR="0065254C" w:rsidRPr="00631675" w:rsidRDefault="0065254C" w:rsidP="0065254C">
      <w:pPr>
        <w:spacing w:after="0" w:line="240" w:lineRule="auto"/>
        <w:jc w:val="both"/>
        <w:rPr>
          <w:rFonts w:ascii="Times New Roman" w:eastAsia="Times New Roman" w:hAnsi="Times New Roman" w:cs="Times New Roman"/>
          <w:snapToGrid w:val="0"/>
          <w:sz w:val="24"/>
          <w:szCs w:val="24"/>
          <w:lang w:eastAsia="ru-RU"/>
        </w:rPr>
      </w:pPr>
    </w:p>
    <w:p w:rsidR="0065254C" w:rsidRPr="00631675" w:rsidRDefault="0065254C" w:rsidP="00631632">
      <w:pPr>
        <w:keepNext/>
        <w:keepLines/>
        <w:suppressAutoHyphens/>
        <w:spacing w:after="120" w:line="240" w:lineRule="auto"/>
        <w:outlineLvl w:val="0"/>
        <w:rPr>
          <w:rFonts w:ascii="Times New Roman" w:eastAsia="Times New Roman" w:hAnsi="Times New Roman" w:cs="Times New Roman"/>
          <w:b/>
          <w:bCs/>
          <w:kern w:val="28"/>
          <w:sz w:val="24"/>
          <w:szCs w:val="24"/>
          <w:lang w:eastAsia="ru-RU"/>
        </w:rPr>
      </w:pPr>
      <w:r w:rsidRPr="00631675">
        <w:rPr>
          <w:rFonts w:ascii="Times New Roman" w:eastAsia="Times New Roman" w:hAnsi="Times New Roman" w:cs="Times New Roman"/>
          <w:b/>
          <w:bCs/>
          <w:kern w:val="28"/>
          <w:sz w:val="24"/>
          <w:szCs w:val="24"/>
          <w:lang w:eastAsia="ru-RU"/>
        </w:rPr>
        <w:t>8.5  Анкета Участника (Форма №5)</w:t>
      </w:r>
    </w:p>
    <w:p w:rsidR="0065254C" w:rsidRPr="00631675" w:rsidRDefault="0065254C" w:rsidP="0065254C">
      <w:pPr>
        <w:pBdr>
          <w:top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631675">
        <w:rPr>
          <w:rFonts w:ascii="Times New Roman" w:eastAsia="Times New Roman" w:hAnsi="Times New Roman" w:cs="Times New Roman"/>
          <w:b/>
          <w:spacing w:val="36"/>
          <w:sz w:val="24"/>
          <w:szCs w:val="24"/>
          <w:lang w:eastAsia="ru-RU"/>
        </w:rPr>
        <w:t>начало формы</w:t>
      </w:r>
    </w:p>
    <w:p w:rsidR="0065254C" w:rsidRPr="00631675" w:rsidRDefault="0065254C" w:rsidP="0065254C">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Приложение 4 к письму о подаче оферты</w:t>
      </w:r>
    </w:p>
    <w:p w:rsidR="0065254C" w:rsidRPr="00631675" w:rsidRDefault="0065254C" w:rsidP="0065254C">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от «____»____________ 201__г. №__________</w:t>
      </w:r>
    </w:p>
    <w:p w:rsidR="0065254C" w:rsidRPr="00631675" w:rsidRDefault="0065254C" w:rsidP="0065254C">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Анкета Участника</w:t>
      </w:r>
    </w:p>
    <w:p w:rsidR="0065254C" w:rsidRPr="00631675" w:rsidRDefault="0065254C" w:rsidP="0065254C">
      <w:pPr>
        <w:tabs>
          <w:tab w:val="num" w:pos="0"/>
        </w:tabs>
        <w:spacing w:after="0" w:line="240" w:lineRule="auto"/>
        <w:ind w:right="424"/>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 и адрес Участника: ____________________________________________</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73"/>
        <w:gridCol w:w="2126"/>
      </w:tblGrid>
      <w:tr w:rsidR="0065254C" w:rsidRPr="00631675" w:rsidTr="00C335A9">
        <w:trPr>
          <w:cantSplit/>
          <w:trHeight w:val="240"/>
          <w:tblHeader/>
        </w:trPr>
        <w:tc>
          <w:tcPr>
            <w:tcW w:w="540" w:type="dxa"/>
          </w:tcPr>
          <w:p w:rsidR="0065254C" w:rsidRPr="00631675" w:rsidRDefault="0065254C" w:rsidP="00C335A9">
            <w:pPr>
              <w:keepNext/>
              <w:tabs>
                <w:tab w:val="num" w:pos="0"/>
                <w:tab w:val="left" w:pos="432"/>
              </w:tabs>
              <w:spacing w:after="0" w:line="240" w:lineRule="auto"/>
              <w:ind w:right="-108"/>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 п/п</w:t>
            </w:r>
          </w:p>
        </w:tc>
        <w:tc>
          <w:tcPr>
            <w:tcW w:w="6973" w:type="dxa"/>
            <w:vAlign w:val="center"/>
          </w:tcPr>
          <w:p w:rsidR="0065254C" w:rsidRPr="00631675" w:rsidRDefault="0065254C" w:rsidP="00C335A9">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Наименование</w:t>
            </w:r>
          </w:p>
        </w:tc>
        <w:tc>
          <w:tcPr>
            <w:tcW w:w="2126" w:type="dxa"/>
            <w:vAlign w:val="center"/>
          </w:tcPr>
          <w:p w:rsidR="0065254C" w:rsidRPr="00631675" w:rsidRDefault="0065254C" w:rsidP="00C335A9">
            <w:pPr>
              <w:keepNext/>
              <w:tabs>
                <w:tab w:val="num" w:pos="0"/>
              </w:tabs>
              <w:spacing w:after="0" w:line="240" w:lineRule="auto"/>
              <w:ind w:right="57"/>
              <w:jc w:val="center"/>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Сведения об Участнике</w:t>
            </w: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Организационно-правовая форма и фирменное наименование Участника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2</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3</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Дата выдачи</w:t>
            </w:r>
          </w:p>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Номер</w:t>
            </w:r>
          </w:p>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Кем выдано</w:t>
            </w: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4</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ОГРН</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5</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ИНН Участника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6</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Свидетельство о постановке на учет в налоговом органе</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Дата выдачи</w:t>
            </w:r>
          </w:p>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Номер</w:t>
            </w:r>
          </w:p>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Кем выдано</w:t>
            </w: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7</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Юридический адрес</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8</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Почтовый адрес</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9</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Филиалы: перечислить наименования и почтовые адреса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10</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11</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Телефоны Участника (с указанием кода города)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Height w:val="116"/>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12</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Факс Участника (с указанием кода города)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13</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Адрес электронной почты Участника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14</w:t>
            </w:r>
          </w:p>
        </w:tc>
        <w:tc>
          <w:tcPr>
            <w:tcW w:w="6973"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15</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r w:rsidR="0065254C" w:rsidRPr="00631675" w:rsidTr="00C335A9">
        <w:trPr>
          <w:cantSplit/>
        </w:trPr>
        <w:tc>
          <w:tcPr>
            <w:tcW w:w="540" w:type="dxa"/>
          </w:tcPr>
          <w:p w:rsidR="0065254C" w:rsidRPr="00631675" w:rsidRDefault="0065254C" w:rsidP="00C335A9">
            <w:pPr>
              <w:tabs>
                <w:tab w:val="num" w:pos="0"/>
              </w:tabs>
              <w:spacing w:after="0" w:line="240" w:lineRule="auto"/>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16</w:t>
            </w:r>
          </w:p>
        </w:tc>
        <w:tc>
          <w:tcPr>
            <w:tcW w:w="6973"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и контактного телефона</w:t>
            </w:r>
          </w:p>
        </w:tc>
        <w:tc>
          <w:tcPr>
            <w:tcW w:w="2126" w:type="dxa"/>
          </w:tcPr>
          <w:p w:rsidR="0065254C" w:rsidRPr="00631675" w:rsidRDefault="0065254C" w:rsidP="00C335A9">
            <w:pPr>
              <w:tabs>
                <w:tab w:val="num" w:pos="0"/>
              </w:tabs>
              <w:spacing w:after="0" w:line="240" w:lineRule="auto"/>
              <w:ind w:right="57"/>
              <w:rPr>
                <w:rFonts w:ascii="Times New Roman" w:eastAsia="Times New Roman" w:hAnsi="Times New Roman" w:cs="Times New Roman"/>
                <w:sz w:val="24"/>
                <w:szCs w:val="24"/>
                <w:lang w:eastAsia="ru-RU"/>
              </w:rPr>
            </w:pPr>
          </w:p>
        </w:tc>
      </w:tr>
    </w:tbl>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r w:rsidRPr="00631675">
        <w:rPr>
          <w:rFonts w:ascii="Times New Roman" w:eastAsia="Times New Roman" w:hAnsi="Times New Roman" w:cs="Times New Roman"/>
          <w:sz w:val="24"/>
          <w:szCs w:val="24"/>
          <w:lang w:eastAsia="ru-RU"/>
        </w:rPr>
        <w:t>__________________________________</w:t>
      </w:r>
    </w:p>
    <w:p w:rsidR="0065254C" w:rsidRPr="00631675" w:rsidRDefault="0065254C" w:rsidP="0065254C">
      <w:pPr>
        <w:pBdr>
          <w:bottom w:val="single" w:sz="12" w:space="1" w:color="auto"/>
        </w:pBdr>
        <w:tabs>
          <w:tab w:val="num" w:pos="0"/>
        </w:tabs>
        <w:spacing w:after="0" w:line="240" w:lineRule="auto"/>
        <w:ind w:right="3684"/>
        <w:jc w:val="center"/>
        <w:rPr>
          <w:rFonts w:ascii="Times New Roman" w:eastAsia="Times New Roman" w:hAnsi="Times New Roman" w:cs="Times New Roman"/>
          <w:sz w:val="24"/>
          <w:szCs w:val="24"/>
          <w:vertAlign w:val="superscript"/>
          <w:lang w:eastAsia="ru-RU"/>
        </w:rPr>
      </w:pPr>
      <w:r w:rsidRPr="00631675">
        <w:rPr>
          <w:rFonts w:ascii="Times New Roman" w:eastAsia="Times New Roman" w:hAnsi="Times New Roman" w:cs="Times New Roman"/>
          <w:sz w:val="24"/>
          <w:szCs w:val="24"/>
          <w:vertAlign w:val="superscript"/>
          <w:lang w:eastAsia="ru-RU"/>
        </w:rPr>
        <w:t>(подпись, М.П.)</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4"/>
          <w:szCs w:val="24"/>
          <w:lang w:eastAsia="ru-RU"/>
        </w:rPr>
      </w:pP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65254C" w:rsidRPr="00631675" w:rsidRDefault="0065254C" w:rsidP="0065254C">
      <w:pPr>
        <w:pBdr>
          <w:bottom w:val="single" w:sz="4" w:space="1" w:color="auto"/>
        </w:pBdr>
        <w:shd w:val="clear" w:color="auto" w:fill="E0E0E0"/>
        <w:tabs>
          <w:tab w:val="num" w:pos="0"/>
        </w:tabs>
        <w:spacing w:after="0" w:line="240" w:lineRule="auto"/>
        <w:ind w:right="21"/>
        <w:jc w:val="center"/>
        <w:rPr>
          <w:rFonts w:ascii="Times New Roman" w:eastAsia="Times New Roman" w:hAnsi="Times New Roman" w:cs="Times New Roman"/>
          <w:b/>
          <w:spacing w:val="36"/>
          <w:sz w:val="24"/>
          <w:szCs w:val="24"/>
          <w:lang w:eastAsia="ru-RU"/>
        </w:rPr>
      </w:pPr>
      <w:r w:rsidRPr="00631675">
        <w:rPr>
          <w:rFonts w:ascii="Times New Roman" w:eastAsia="Times New Roman" w:hAnsi="Times New Roman" w:cs="Times New Roman"/>
          <w:b/>
          <w:spacing w:val="36"/>
          <w:sz w:val="24"/>
          <w:szCs w:val="24"/>
          <w:lang w:eastAsia="ru-RU"/>
        </w:rPr>
        <w:t>конец формы</w:t>
      </w:r>
    </w:p>
    <w:p w:rsidR="0065254C" w:rsidRPr="00631675" w:rsidRDefault="0065254C" w:rsidP="0065254C">
      <w:pPr>
        <w:tabs>
          <w:tab w:val="num" w:pos="0"/>
        </w:tabs>
        <w:spacing w:after="0" w:line="240" w:lineRule="auto"/>
        <w:jc w:val="both"/>
        <w:rPr>
          <w:rFonts w:ascii="Times New Roman" w:eastAsia="Times New Roman" w:hAnsi="Times New Roman" w:cs="Times New Roman"/>
          <w:b/>
          <w:sz w:val="24"/>
          <w:szCs w:val="24"/>
          <w:lang w:eastAsia="ru-RU"/>
        </w:rPr>
      </w:pPr>
      <w:r w:rsidRPr="00631675">
        <w:rPr>
          <w:rFonts w:ascii="Times New Roman" w:eastAsia="Times New Roman" w:hAnsi="Times New Roman" w:cs="Times New Roman"/>
          <w:b/>
          <w:sz w:val="24"/>
          <w:szCs w:val="24"/>
          <w:lang w:eastAsia="ru-RU"/>
        </w:rPr>
        <w:t>8.</w:t>
      </w:r>
      <w:r w:rsidR="00631632" w:rsidRPr="00631675">
        <w:rPr>
          <w:rFonts w:ascii="Times New Roman" w:eastAsia="Times New Roman" w:hAnsi="Times New Roman" w:cs="Times New Roman"/>
          <w:b/>
          <w:sz w:val="24"/>
          <w:szCs w:val="24"/>
          <w:lang w:eastAsia="ru-RU"/>
        </w:rPr>
        <w:t>5</w:t>
      </w:r>
      <w:r w:rsidRPr="00631675">
        <w:rPr>
          <w:rFonts w:ascii="Times New Roman" w:eastAsia="Times New Roman" w:hAnsi="Times New Roman" w:cs="Times New Roman"/>
          <w:b/>
          <w:sz w:val="24"/>
          <w:szCs w:val="24"/>
          <w:lang w:eastAsia="ru-RU"/>
        </w:rPr>
        <w:t>.1. Инструкции по заполнению</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0"/>
          <w:szCs w:val="20"/>
          <w:lang w:eastAsia="ru-RU"/>
        </w:rPr>
      </w:pPr>
      <w:r w:rsidRPr="00631675">
        <w:rPr>
          <w:rFonts w:ascii="Times New Roman" w:eastAsia="Times New Roman" w:hAnsi="Times New Roman" w:cs="Times New Roman"/>
          <w:sz w:val="20"/>
          <w:szCs w:val="20"/>
          <w:lang w:eastAsia="ru-RU"/>
        </w:rPr>
        <w:t>8.</w:t>
      </w:r>
      <w:r w:rsidR="00631632" w:rsidRPr="00631675">
        <w:rPr>
          <w:rFonts w:ascii="Times New Roman" w:eastAsia="Times New Roman" w:hAnsi="Times New Roman" w:cs="Times New Roman"/>
          <w:sz w:val="20"/>
          <w:szCs w:val="20"/>
          <w:lang w:eastAsia="ru-RU"/>
        </w:rPr>
        <w:t>5</w:t>
      </w:r>
      <w:r w:rsidRPr="00631675">
        <w:rPr>
          <w:rFonts w:ascii="Times New Roman" w:eastAsia="Times New Roman" w:hAnsi="Times New Roman" w:cs="Times New Roman"/>
          <w:sz w:val="20"/>
          <w:szCs w:val="20"/>
          <w:lang w:eastAsia="ru-RU"/>
        </w:rPr>
        <w:t>.1.1. Участник указывает дату и номер Предложения в соответствии с письмом о подаче оферты.</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0"/>
          <w:szCs w:val="20"/>
          <w:lang w:eastAsia="ru-RU"/>
        </w:rPr>
      </w:pPr>
      <w:r w:rsidRPr="00631675">
        <w:rPr>
          <w:rFonts w:ascii="Times New Roman" w:eastAsia="Times New Roman" w:hAnsi="Times New Roman" w:cs="Times New Roman"/>
          <w:sz w:val="20"/>
          <w:szCs w:val="20"/>
          <w:lang w:eastAsia="ru-RU"/>
        </w:rPr>
        <w:t>8.</w:t>
      </w:r>
      <w:r w:rsidR="00631632" w:rsidRPr="00631675">
        <w:rPr>
          <w:rFonts w:ascii="Times New Roman" w:eastAsia="Times New Roman" w:hAnsi="Times New Roman" w:cs="Times New Roman"/>
          <w:sz w:val="20"/>
          <w:szCs w:val="20"/>
          <w:lang w:eastAsia="ru-RU"/>
        </w:rPr>
        <w:t>5</w:t>
      </w:r>
      <w:r w:rsidRPr="00631675">
        <w:rPr>
          <w:rFonts w:ascii="Times New Roman" w:eastAsia="Times New Roman" w:hAnsi="Times New Roman" w:cs="Times New Roman"/>
          <w:sz w:val="20"/>
          <w:szCs w:val="20"/>
          <w:lang w:eastAsia="ru-RU"/>
        </w:rPr>
        <w:t>.1.2. Участник указывает свое фирменное наименование (в т.ч. организационно-правовую форму) и свой адрес.</w:t>
      </w:r>
    </w:p>
    <w:p w:rsidR="0065254C" w:rsidRPr="00631675" w:rsidRDefault="0065254C" w:rsidP="0065254C">
      <w:pPr>
        <w:tabs>
          <w:tab w:val="num" w:pos="0"/>
        </w:tabs>
        <w:spacing w:after="0" w:line="240" w:lineRule="auto"/>
        <w:jc w:val="both"/>
        <w:rPr>
          <w:rFonts w:ascii="Times New Roman" w:eastAsia="Times New Roman" w:hAnsi="Times New Roman" w:cs="Times New Roman"/>
          <w:sz w:val="20"/>
          <w:szCs w:val="20"/>
          <w:lang w:eastAsia="ru-RU"/>
        </w:rPr>
      </w:pPr>
      <w:r w:rsidRPr="00631675">
        <w:rPr>
          <w:rFonts w:ascii="Times New Roman" w:eastAsia="Times New Roman" w:hAnsi="Times New Roman" w:cs="Times New Roman"/>
          <w:sz w:val="20"/>
          <w:szCs w:val="20"/>
          <w:lang w:eastAsia="ru-RU"/>
        </w:rPr>
        <w:t>8.</w:t>
      </w:r>
      <w:r w:rsidR="00631632" w:rsidRPr="00631675">
        <w:rPr>
          <w:rFonts w:ascii="Times New Roman" w:eastAsia="Times New Roman" w:hAnsi="Times New Roman" w:cs="Times New Roman"/>
          <w:sz w:val="20"/>
          <w:szCs w:val="20"/>
          <w:lang w:eastAsia="ru-RU"/>
        </w:rPr>
        <w:t>5</w:t>
      </w:r>
      <w:r w:rsidRPr="00631675">
        <w:rPr>
          <w:rFonts w:ascii="Times New Roman" w:eastAsia="Times New Roman" w:hAnsi="Times New Roman" w:cs="Times New Roman"/>
          <w:sz w:val="20"/>
          <w:szCs w:val="20"/>
          <w:lang w:eastAsia="ru-RU"/>
        </w:rPr>
        <w:t>.1.3. Участники должны заполнить приведенную выше таблицу по всем позициям. В случае отсутствия каких-либо данных указать слово «нет».</w:t>
      </w:r>
    </w:p>
    <w:p w:rsidR="0065254C" w:rsidRPr="00631675" w:rsidRDefault="0065254C" w:rsidP="0065254C">
      <w:pPr>
        <w:spacing w:after="0" w:line="288" w:lineRule="auto"/>
        <w:jc w:val="both"/>
        <w:rPr>
          <w:rFonts w:ascii="Times New Roman" w:eastAsia="Times New Roman" w:hAnsi="Times New Roman" w:cs="Times New Roman"/>
          <w:sz w:val="20"/>
          <w:szCs w:val="20"/>
          <w:lang w:eastAsia="ru-RU"/>
        </w:rPr>
      </w:pPr>
      <w:r w:rsidRPr="00631675">
        <w:rPr>
          <w:rFonts w:ascii="Times New Roman" w:eastAsia="Times New Roman" w:hAnsi="Times New Roman" w:cs="Times New Roman"/>
          <w:sz w:val="20"/>
          <w:szCs w:val="20"/>
          <w:lang w:eastAsia="ru-RU"/>
        </w:rPr>
        <w:t>8.</w:t>
      </w:r>
      <w:r w:rsidR="00631632" w:rsidRPr="00631675">
        <w:rPr>
          <w:rFonts w:ascii="Times New Roman" w:eastAsia="Times New Roman" w:hAnsi="Times New Roman" w:cs="Times New Roman"/>
          <w:sz w:val="20"/>
          <w:szCs w:val="20"/>
          <w:lang w:eastAsia="ru-RU"/>
        </w:rPr>
        <w:t>5</w:t>
      </w:r>
      <w:r w:rsidRPr="00631675">
        <w:rPr>
          <w:rFonts w:ascii="Times New Roman" w:eastAsia="Times New Roman" w:hAnsi="Times New Roman" w:cs="Times New Roman"/>
          <w:sz w:val="20"/>
          <w:szCs w:val="20"/>
          <w:lang w:eastAsia="ru-RU"/>
        </w:rPr>
        <w:t>.1.4. В графе 10 «Банковские реквизиты…» указываются реквизиты, которые будут использованы при заключении Договора.</w:t>
      </w:r>
    </w:p>
    <w:p w:rsidR="008D05F0" w:rsidRPr="00631675" w:rsidRDefault="008D05F0" w:rsidP="0065254C">
      <w:pPr>
        <w:autoSpaceDE w:val="0"/>
        <w:autoSpaceDN w:val="0"/>
        <w:spacing w:after="0" w:line="240" w:lineRule="auto"/>
        <w:jc w:val="both"/>
        <w:rPr>
          <w:rFonts w:ascii="Times New Roman" w:hAnsi="Times New Roman" w:cs="Times New Roman"/>
          <w:sz w:val="24"/>
          <w:szCs w:val="24"/>
        </w:rPr>
      </w:pPr>
    </w:p>
    <w:sectPr w:rsidR="008D05F0" w:rsidRPr="00631675" w:rsidSect="00AA05B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EA" w:rsidRDefault="00C572EA" w:rsidP="0028247C">
      <w:pPr>
        <w:spacing w:after="0" w:line="240" w:lineRule="auto"/>
      </w:pPr>
      <w:r>
        <w:separator/>
      </w:r>
    </w:p>
  </w:endnote>
  <w:endnote w:type="continuationSeparator" w:id="0">
    <w:p w:rsidR="00C572EA" w:rsidRDefault="00C572EA" w:rsidP="002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8715"/>
      <w:docPartObj>
        <w:docPartGallery w:val="Page Numbers (Bottom of Page)"/>
        <w:docPartUnique/>
      </w:docPartObj>
    </w:sdtPr>
    <w:sdtContent>
      <w:p w:rsidR="00B12BBA" w:rsidRDefault="00AA05B4">
        <w:pPr>
          <w:pStyle w:val="af5"/>
          <w:jc w:val="right"/>
        </w:pPr>
        <w:r>
          <w:fldChar w:fldCharType="begin"/>
        </w:r>
        <w:r w:rsidR="00B12BBA">
          <w:instrText>PAGE   \* MERGEFORMAT</w:instrText>
        </w:r>
        <w:r>
          <w:fldChar w:fldCharType="separate"/>
        </w:r>
        <w:r w:rsidR="001F1AFA">
          <w:rPr>
            <w:noProof/>
          </w:rPr>
          <w:t>1</w:t>
        </w:r>
        <w:r>
          <w:fldChar w:fldCharType="end"/>
        </w:r>
      </w:p>
    </w:sdtContent>
  </w:sdt>
  <w:p w:rsidR="00B12BBA" w:rsidRDefault="00B12BB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EA" w:rsidRDefault="00C572EA" w:rsidP="0028247C">
      <w:pPr>
        <w:spacing w:after="0" w:line="240" w:lineRule="auto"/>
      </w:pPr>
      <w:r>
        <w:separator/>
      </w:r>
    </w:p>
  </w:footnote>
  <w:footnote w:type="continuationSeparator" w:id="0">
    <w:p w:rsidR="00C572EA" w:rsidRDefault="00C572EA" w:rsidP="0028247C">
      <w:pPr>
        <w:spacing w:after="0" w:line="240" w:lineRule="auto"/>
      </w:pPr>
      <w:r>
        <w:continuationSeparator/>
      </w:r>
    </w:p>
  </w:footnote>
  <w:footnote w:id="1">
    <w:p w:rsidR="00B12BBA" w:rsidRDefault="00B12BBA" w:rsidP="0065254C">
      <w:pPr>
        <w:pStyle w:val="afffd"/>
      </w:pPr>
      <w:r>
        <w:rPr>
          <w:rStyle w:val="afffc"/>
        </w:rPr>
        <w:footnoteRef/>
      </w:r>
      <w:r>
        <w:t xml:space="preserve"> указывается информация о штатном  персонале, который планируется к участию в реализации проекта</w:t>
      </w:r>
    </w:p>
  </w:footnote>
  <w:footnote w:id="2">
    <w:p w:rsidR="00B12BBA" w:rsidRDefault="00B12BBA" w:rsidP="0065254C">
      <w:pPr>
        <w:pStyle w:val="afffd"/>
      </w:pPr>
      <w:r>
        <w:rPr>
          <w:rStyle w:val="afffc"/>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B12BBA" w:rsidRDefault="00B12BBA" w:rsidP="0065254C">
      <w:pPr>
        <w:pStyle w:val="afffd"/>
      </w:pPr>
      <w:r>
        <w:rPr>
          <w:rStyle w:val="afffc"/>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522462"/>
    <w:multiLevelType w:val="hybridMultilevel"/>
    <w:tmpl w:val="0E2CF7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7B052D"/>
    <w:multiLevelType w:val="multilevel"/>
    <w:tmpl w:val="BBE24D5E"/>
    <w:lvl w:ilvl="0">
      <w:start w:val="2"/>
      <w:numFmt w:val="decimal"/>
      <w:lvlText w:val="%1"/>
      <w:lvlJc w:val="left"/>
      <w:pPr>
        <w:ind w:left="825" w:hanging="825"/>
      </w:pPr>
      <w:rPr>
        <w:rFonts w:hint="default"/>
      </w:rPr>
    </w:lvl>
    <w:lvl w:ilvl="1">
      <w:start w:val="1"/>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168C362A"/>
    <w:multiLevelType w:val="hybridMultilevel"/>
    <w:tmpl w:val="50A8B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776381"/>
    <w:multiLevelType w:val="hybridMultilevel"/>
    <w:tmpl w:val="B2D62C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17021"/>
    <w:multiLevelType w:val="multilevel"/>
    <w:tmpl w:val="C2B2A1B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C642ED0"/>
    <w:multiLevelType w:val="hybridMultilevel"/>
    <w:tmpl w:val="2B6C3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7FF70EE"/>
    <w:multiLevelType w:val="hybridMultilevel"/>
    <w:tmpl w:val="33C45A64"/>
    <w:lvl w:ilvl="0" w:tplc="6C461C0C">
      <w:start w:val="1"/>
      <w:numFmt w:val="ordinal"/>
      <w:lvlText w:val="%1."/>
      <w:lvlJc w:val="left"/>
      <w:pPr>
        <w:tabs>
          <w:tab w:val="num" w:pos="1106"/>
        </w:tabs>
        <w:ind w:left="766" w:hanging="57"/>
      </w:pPr>
      <w:rPr>
        <w:rFonts w:hint="default"/>
        <w:b w:val="0"/>
        <w:sz w:val="22"/>
        <w:szCs w:val="22"/>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AA4179A"/>
    <w:multiLevelType w:val="hybridMultilevel"/>
    <w:tmpl w:val="64F6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4">
    <w:nsid w:val="5C3C4255"/>
    <w:multiLevelType w:val="hybridMultilevel"/>
    <w:tmpl w:val="D980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27">
    <w:nsid w:val="6EB61C54"/>
    <w:multiLevelType w:val="hybridMultilevel"/>
    <w:tmpl w:val="EF146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553238"/>
    <w:multiLevelType w:val="multilevel"/>
    <w:tmpl w:val="7F5AFEEC"/>
    <w:lvl w:ilvl="0">
      <w:start w:val="4"/>
      <w:numFmt w:val="decimal"/>
      <w:lvlText w:val="%1"/>
      <w:lvlJc w:val="left"/>
      <w:pPr>
        <w:ind w:left="825" w:hanging="825"/>
      </w:pPr>
      <w:rPr>
        <w:rFonts w:hint="default"/>
      </w:rPr>
    </w:lvl>
    <w:lvl w:ilvl="1">
      <w:start w:val="1"/>
      <w:numFmt w:val="decimal"/>
      <w:lvlText w:val="%1.%2"/>
      <w:lvlJc w:val="left"/>
      <w:pPr>
        <w:ind w:left="945" w:hanging="825"/>
      </w:pPr>
      <w:rPr>
        <w:rFonts w:hint="default"/>
      </w:rPr>
    </w:lvl>
    <w:lvl w:ilvl="2">
      <w:start w:val="2"/>
      <w:numFmt w:val="decimal"/>
      <w:lvlText w:val="%1.%2.%3"/>
      <w:lvlJc w:val="left"/>
      <w:pPr>
        <w:ind w:left="1065" w:hanging="825"/>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55798C"/>
    <w:multiLevelType w:val="hybridMultilevel"/>
    <w:tmpl w:val="81B44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5"/>
  </w:num>
  <w:num w:numId="4">
    <w:abstractNumId w:val="26"/>
  </w:num>
  <w:num w:numId="5">
    <w:abstractNumId w:val="0"/>
  </w:num>
  <w:num w:numId="6">
    <w:abstractNumId w:val="12"/>
  </w:num>
  <w:num w:numId="7">
    <w:abstractNumId w:val="9"/>
  </w:num>
  <w:num w:numId="8">
    <w:abstractNumId w:val="20"/>
  </w:num>
  <w:num w:numId="9">
    <w:abstractNumId w:val="18"/>
  </w:num>
  <w:num w:numId="10">
    <w:abstractNumId w:val="23"/>
  </w:num>
  <w:num w:numId="11">
    <w:abstractNumId w:val="19"/>
  </w:num>
  <w:num w:numId="12">
    <w:abstractNumId w:val="21"/>
  </w:num>
  <w:num w:numId="13">
    <w:abstractNumId w:val="8"/>
  </w:num>
  <w:num w:numId="14">
    <w:abstractNumId w:val="29"/>
  </w:num>
  <w:num w:numId="15">
    <w:abstractNumId w:val="2"/>
  </w:num>
  <w:num w:numId="16">
    <w:abstractNumId w:val="13"/>
  </w:num>
  <w:num w:numId="17">
    <w:abstractNumId w:val="11"/>
  </w:num>
  <w:num w:numId="18">
    <w:abstractNumId w:val="16"/>
  </w:num>
  <w:num w:numId="19">
    <w:abstractNumId w:val="7"/>
  </w:num>
  <w:num w:numId="20">
    <w:abstractNumId w:val="1"/>
  </w:num>
  <w:num w:numId="21">
    <w:abstractNumId w:val="22"/>
  </w:num>
  <w:num w:numId="22">
    <w:abstractNumId w:val="30"/>
  </w:num>
  <w:num w:numId="23">
    <w:abstractNumId w:val="15"/>
  </w:num>
  <w:num w:numId="24">
    <w:abstractNumId w:val="27"/>
  </w:num>
  <w:num w:numId="25">
    <w:abstractNumId w:val="10"/>
  </w:num>
  <w:num w:numId="26">
    <w:abstractNumId w:val="31"/>
  </w:num>
  <w:num w:numId="27">
    <w:abstractNumId w:val="6"/>
  </w:num>
  <w:num w:numId="28">
    <w:abstractNumId w:val="3"/>
  </w:num>
  <w:num w:numId="29">
    <w:abstractNumId w:val="28"/>
  </w:num>
  <w:num w:numId="30">
    <w:abstractNumId w:val="4"/>
  </w:num>
  <w:num w:numId="31">
    <w:abstractNumId w:val="5"/>
  </w:num>
  <w:num w:numId="32">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8247C"/>
    <w:rsid w:val="000317F9"/>
    <w:rsid w:val="000A42A4"/>
    <w:rsid w:val="000F72BC"/>
    <w:rsid w:val="001657F1"/>
    <w:rsid w:val="001B21CD"/>
    <w:rsid w:val="001D65B6"/>
    <w:rsid w:val="001E7D4A"/>
    <w:rsid w:val="001F1AFA"/>
    <w:rsid w:val="00210E12"/>
    <w:rsid w:val="00211B26"/>
    <w:rsid w:val="0028247C"/>
    <w:rsid w:val="002B192A"/>
    <w:rsid w:val="002D0C47"/>
    <w:rsid w:val="0032135B"/>
    <w:rsid w:val="00323C84"/>
    <w:rsid w:val="00354A31"/>
    <w:rsid w:val="003966D9"/>
    <w:rsid w:val="003A3F56"/>
    <w:rsid w:val="003B3D36"/>
    <w:rsid w:val="003D542F"/>
    <w:rsid w:val="003E6B16"/>
    <w:rsid w:val="00406C47"/>
    <w:rsid w:val="00436A36"/>
    <w:rsid w:val="00445375"/>
    <w:rsid w:val="0047453E"/>
    <w:rsid w:val="0048611F"/>
    <w:rsid w:val="004D7E3D"/>
    <w:rsid w:val="004E4D94"/>
    <w:rsid w:val="0052585A"/>
    <w:rsid w:val="006030C9"/>
    <w:rsid w:val="00621D53"/>
    <w:rsid w:val="00631632"/>
    <w:rsid w:val="00631675"/>
    <w:rsid w:val="0065254C"/>
    <w:rsid w:val="00661954"/>
    <w:rsid w:val="0066758C"/>
    <w:rsid w:val="006B71D8"/>
    <w:rsid w:val="006B75B9"/>
    <w:rsid w:val="00727C3F"/>
    <w:rsid w:val="00741F7B"/>
    <w:rsid w:val="0074703D"/>
    <w:rsid w:val="007747CB"/>
    <w:rsid w:val="008351A1"/>
    <w:rsid w:val="008B3F01"/>
    <w:rsid w:val="008D05F0"/>
    <w:rsid w:val="00921067"/>
    <w:rsid w:val="00936DCB"/>
    <w:rsid w:val="009C535A"/>
    <w:rsid w:val="00A11E1C"/>
    <w:rsid w:val="00A95851"/>
    <w:rsid w:val="00AA05B4"/>
    <w:rsid w:val="00AA418E"/>
    <w:rsid w:val="00AF6E25"/>
    <w:rsid w:val="00B12BBA"/>
    <w:rsid w:val="00B15DF3"/>
    <w:rsid w:val="00B2257C"/>
    <w:rsid w:val="00B821D4"/>
    <w:rsid w:val="00BB0DDC"/>
    <w:rsid w:val="00C22AF4"/>
    <w:rsid w:val="00C335A9"/>
    <w:rsid w:val="00C572EA"/>
    <w:rsid w:val="00C871B8"/>
    <w:rsid w:val="00C9672F"/>
    <w:rsid w:val="00CE619F"/>
    <w:rsid w:val="00E14B17"/>
    <w:rsid w:val="00E7316B"/>
    <w:rsid w:val="00EE1307"/>
    <w:rsid w:val="00F01465"/>
    <w:rsid w:val="00F52C87"/>
    <w:rsid w:val="00FA2420"/>
    <w:rsid w:val="00FE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05B4"/>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22"/>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22"/>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8227922">
      <w:bodyDiv w:val="1"/>
      <w:marLeft w:val="0"/>
      <w:marRight w:val="0"/>
      <w:marTop w:val="0"/>
      <w:marBottom w:val="0"/>
      <w:divBdr>
        <w:top w:val="none" w:sz="0" w:space="0" w:color="auto"/>
        <w:left w:val="none" w:sz="0" w:space="0" w:color="auto"/>
        <w:bottom w:val="none" w:sz="0" w:space="0" w:color="auto"/>
        <w:right w:val="none" w:sz="0" w:space="0" w:color="auto"/>
      </w:divBdr>
    </w:div>
    <w:div w:id="1079137424">
      <w:bodyDiv w:val="1"/>
      <w:marLeft w:val="0"/>
      <w:marRight w:val="0"/>
      <w:marTop w:val="0"/>
      <w:marBottom w:val="0"/>
      <w:divBdr>
        <w:top w:val="none" w:sz="0" w:space="0" w:color="auto"/>
        <w:left w:val="none" w:sz="0" w:space="0" w:color="auto"/>
        <w:bottom w:val="none" w:sz="0" w:space="0" w:color="auto"/>
        <w:right w:val="none" w:sz="0" w:space="0" w:color="auto"/>
      </w:divBdr>
    </w:div>
    <w:div w:id="1242136550">
      <w:bodyDiv w:val="1"/>
      <w:marLeft w:val="0"/>
      <w:marRight w:val="0"/>
      <w:marTop w:val="0"/>
      <w:marBottom w:val="0"/>
      <w:divBdr>
        <w:top w:val="none" w:sz="0" w:space="0" w:color="auto"/>
        <w:left w:val="none" w:sz="0" w:space="0" w:color="auto"/>
        <w:bottom w:val="none" w:sz="0" w:space="0" w:color="auto"/>
        <w:right w:val="none" w:sz="0" w:space="0" w:color="auto"/>
      </w:divBdr>
    </w:div>
    <w:div w:id="2079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katova@uk.siste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uk.sistem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F922-FB43-4F64-927C-22A521B6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golovina</cp:lastModifiedBy>
  <cp:revision>2</cp:revision>
  <cp:lastPrinted>2012-07-11T12:17:00Z</cp:lastPrinted>
  <dcterms:created xsi:type="dcterms:W3CDTF">2012-07-11T14:28:00Z</dcterms:created>
  <dcterms:modified xsi:type="dcterms:W3CDTF">2012-07-11T14:28:00Z</dcterms:modified>
</cp:coreProperties>
</file>