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DF7D05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Pr="00DF7D05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863257">
        <w:rPr>
          <w:rFonts w:ascii="Times New Roman" w:hAnsi="Times New Roman" w:cs="Times New Roman"/>
          <w:b/>
          <w:bCs/>
          <w:szCs w:val="24"/>
        </w:rPr>
        <w:t xml:space="preserve">поставку </w:t>
      </w:r>
      <w:r w:rsidR="00262628">
        <w:rPr>
          <w:rFonts w:ascii="Times New Roman" w:hAnsi="Times New Roman" w:cs="Times New Roman"/>
          <w:b/>
          <w:bCs/>
          <w:szCs w:val="24"/>
        </w:rPr>
        <w:t>хозяйственных товаров и моющих сре</w:t>
      </w:r>
      <w:proofErr w:type="gramStart"/>
      <w:r w:rsidR="00262628">
        <w:rPr>
          <w:rFonts w:ascii="Times New Roman" w:hAnsi="Times New Roman" w:cs="Times New Roman"/>
          <w:b/>
          <w:bCs/>
          <w:szCs w:val="24"/>
        </w:rPr>
        <w:t>дств</w:t>
      </w:r>
      <w:r w:rsidR="00863257">
        <w:rPr>
          <w:rFonts w:ascii="Times New Roman" w:hAnsi="Times New Roman" w:cs="Times New Roman"/>
          <w:b/>
          <w:bCs/>
          <w:szCs w:val="24"/>
        </w:rPr>
        <w:t xml:space="preserve">  </w:t>
      </w:r>
      <w:r w:rsidR="007F1A6E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>
        <w:rPr>
          <w:rFonts w:ascii="Times New Roman" w:hAnsi="Times New Roman" w:cs="Times New Roman"/>
          <w:b/>
          <w:bCs/>
          <w:szCs w:val="24"/>
        </w:rPr>
        <w:t>в ф</w:t>
      </w:r>
      <w:proofErr w:type="gramEnd"/>
      <w:r w:rsidR="00F456C0">
        <w:rPr>
          <w:rFonts w:ascii="Times New Roman" w:hAnsi="Times New Roman" w:cs="Times New Roman"/>
          <w:b/>
          <w:bCs/>
          <w:szCs w:val="24"/>
        </w:rPr>
        <w:t xml:space="preserve">орме </w:t>
      </w:r>
      <w:r w:rsidR="00883837">
        <w:rPr>
          <w:rFonts w:ascii="Times New Roman" w:hAnsi="Times New Roman" w:cs="Times New Roman"/>
          <w:b/>
          <w:bCs/>
          <w:szCs w:val="24"/>
        </w:rPr>
        <w:t>открытых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DF7D05">
        <w:rPr>
          <w:rFonts w:ascii="Times New Roman" w:hAnsi="Times New Roman" w:cs="Times New Roman"/>
          <w:b/>
          <w:bCs/>
          <w:szCs w:val="24"/>
        </w:rPr>
        <w:t xml:space="preserve">электронных торгов </w:t>
      </w:r>
      <w:r w:rsidR="00296B14" w:rsidRPr="00DF7D05">
        <w:rPr>
          <w:rFonts w:ascii="Times New Roman" w:hAnsi="Times New Roman" w:cs="Times New Roman"/>
          <w:b/>
          <w:bCs/>
          <w:szCs w:val="24"/>
        </w:rPr>
        <w:t>для нужд ОАО АФК «Система»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ru</w:t>
        </w:r>
      </w:hyperlink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262628">
        <w:rPr>
          <w:b/>
          <w:color w:val="C00000"/>
          <w:szCs w:val="24"/>
        </w:rPr>
        <w:t>22</w:t>
      </w:r>
      <w:r w:rsidRPr="001D6C80">
        <w:rPr>
          <w:b/>
          <w:color w:val="C00000"/>
          <w:szCs w:val="24"/>
        </w:rPr>
        <w:t xml:space="preserve">» </w:t>
      </w:r>
      <w:r w:rsidR="00262628">
        <w:rPr>
          <w:b/>
          <w:color w:val="C00000"/>
          <w:szCs w:val="24"/>
        </w:rPr>
        <w:t>августа</w:t>
      </w:r>
      <w:r w:rsidRPr="001D6C80">
        <w:rPr>
          <w:b/>
          <w:color w:val="C00000"/>
          <w:szCs w:val="24"/>
        </w:rPr>
        <w:t xml:space="preserve"> 2012</w:t>
      </w:r>
      <w:r w:rsidRPr="001F2A46">
        <w:rPr>
          <w:b/>
          <w:color w:val="C00000"/>
          <w:szCs w:val="24"/>
        </w:rPr>
        <w:t xml:space="preserve"> года с 1</w:t>
      </w:r>
      <w:r w:rsidR="00296B14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13:00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ru</w:t>
        </w:r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12:45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13:00. Через 15 минут, в 13:00, лучшие ставки по каждой позиции фиксируются повторно. Если хотя бы по одной позиции заявки лучшие ставки (на 1</w:t>
      </w:r>
      <w:r w:rsidR="008A5941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8A5941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D42048">
        <w:rPr>
          <w:szCs w:val="24"/>
          <w:u w:val="single"/>
          <w:lang w:val="en-US"/>
        </w:rPr>
        <w:t>3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296B14">
        <w:rPr>
          <w:szCs w:val="24"/>
        </w:rPr>
        <w:lastRenderedPageBreak/>
        <w:t>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42742A" w:rsidRDefault="0042742A" w:rsidP="0042742A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>Обращаем Ваше внимание, что подача предложений, проводится путем снижения начальной максимальной цены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 w:rsidR="00262628">
        <w:rPr>
          <w:rFonts w:ascii="Times New Roman" w:hAnsi="Times New Roman"/>
          <w:b/>
          <w:color w:val="FF0000"/>
          <w:sz w:val="24"/>
          <w:szCs w:val="24"/>
        </w:rPr>
        <w:t>и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предложений от начальной максимальной цены договора (итоговой цены).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товарная 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 xml:space="preserve">, не позднее </w:t>
      </w:r>
      <w:r w:rsidR="00262628">
        <w:rPr>
          <w:szCs w:val="24"/>
        </w:rPr>
        <w:t>22</w:t>
      </w:r>
      <w:r w:rsidR="009B384B" w:rsidRPr="009B384B">
        <w:rPr>
          <w:szCs w:val="24"/>
        </w:rPr>
        <w:t xml:space="preserve"> </w:t>
      </w:r>
      <w:r w:rsidR="00262628">
        <w:rPr>
          <w:szCs w:val="24"/>
        </w:rPr>
        <w:t>августа</w:t>
      </w:r>
      <w:r w:rsidRPr="0042742A">
        <w:rPr>
          <w:szCs w:val="24"/>
        </w:rPr>
        <w:t xml:space="preserve"> 2012г. </w:t>
      </w:r>
      <w:r w:rsidR="00296B14" w:rsidRPr="0042742A">
        <w:rPr>
          <w:szCs w:val="24"/>
        </w:rPr>
        <w:t>1</w:t>
      </w:r>
      <w:r w:rsidR="00AE4011" w:rsidRPr="00262628">
        <w:rPr>
          <w:szCs w:val="24"/>
        </w:rPr>
        <w:t>0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42742A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Товарная спецификация на поставку подается по следующей форме:</w:t>
      </w:r>
    </w:p>
    <w:tbl>
      <w:tblPr>
        <w:tblStyle w:val="af6"/>
        <w:tblW w:w="9410" w:type="dxa"/>
        <w:tblInd w:w="360" w:type="dxa"/>
        <w:tblLook w:val="04A0"/>
      </w:tblPr>
      <w:tblGrid>
        <w:gridCol w:w="869"/>
        <w:gridCol w:w="1821"/>
        <w:gridCol w:w="2870"/>
        <w:gridCol w:w="851"/>
        <w:gridCol w:w="1417"/>
        <w:gridCol w:w="1582"/>
      </w:tblGrid>
      <w:tr w:rsidR="0042742A" w:rsidTr="00373BA2">
        <w:tc>
          <w:tcPr>
            <w:tcW w:w="869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2742A">
              <w:rPr>
                <w:b/>
                <w:sz w:val="20"/>
              </w:rPr>
              <w:t>п</w:t>
            </w:r>
            <w:proofErr w:type="spellEnd"/>
            <w:proofErr w:type="gramEnd"/>
            <w:r w:rsidRPr="0042742A">
              <w:rPr>
                <w:b/>
                <w:sz w:val="20"/>
              </w:rPr>
              <w:t>/</w:t>
            </w:r>
            <w:proofErr w:type="spellStart"/>
            <w:r w:rsidRPr="0042742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2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  <w:r>
              <w:rPr>
                <w:rStyle w:val="af1"/>
                <w:b/>
                <w:sz w:val="20"/>
              </w:rPr>
              <w:footnoteReference w:id="1"/>
            </w:r>
          </w:p>
        </w:tc>
        <w:tc>
          <w:tcPr>
            <w:tcW w:w="2870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Описание предлагаемого к поставке товара с указанием качественных характеристик, марка, товара, производитель</w:t>
            </w:r>
            <w:r>
              <w:rPr>
                <w:rStyle w:val="af1"/>
                <w:b/>
                <w:sz w:val="20"/>
              </w:rPr>
              <w:footnoteReference w:id="2"/>
            </w:r>
          </w:p>
        </w:tc>
        <w:tc>
          <w:tcPr>
            <w:tcW w:w="85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Примечание</w:t>
            </w:r>
            <w:r>
              <w:rPr>
                <w:rStyle w:val="af1"/>
                <w:b/>
                <w:sz w:val="20"/>
              </w:rPr>
              <w:footnoteReference w:id="3"/>
            </w:r>
          </w:p>
        </w:tc>
      </w:tr>
      <w:tr w:rsidR="0042742A" w:rsidTr="00373BA2">
        <w:tc>
          <w:tcPr>
            <w:tcW w:w="869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582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по товарной спецификации торговая марка указывается в обязательном порядке.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182870" w:rsidRPr="001F2A46" w:rsidRDefault="00182870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В случае возникновения вопросов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C4" w:rsidRDefault="00F45CC4" w:rsidP="00947A5E">
      <w:pPr>
        <w:spacing w:after="0" w:line="240" w:lineRule="auto"/>
      </w:pPr>
      <w:r>
        <w:separator/>
      </w:r>
    </w:p>
  </w:endnote>
  <w:endnote w:type="continuationSeparator" w:id="0">
    <w:p w:rsidR="00F45CC4" w:rsidRDefault="00F45CC4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C4" w:rsidRDefault="00F45CC4" w:rsidP="00947A5E">
      <w:pPr>
        <w:spacing w:after="0" w:line="240" w:lineRule="auto"/>
      </w:pPr>
      <w:r>
        <w:separator/>
      </w:r>
    </w:p>
  </w:footnote>
  <w:footnote w:type="continuationSeparator" w:id="0">
    <w:p w:rsidR="00F45CC4" w:rsidRDefault="00F45CC4" w:rsidP="00947A5E">
      <w:pPr>
        <w:spacing w:after="0" w:line="240" w:lineRule="auto"/>
      </w:pPr>
      <w:r>
        <w:continuationSeparator/>
      </w:r>
    </w:p>
  </w:footnote>
  <w:footnote w:id="1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 w:rsidRPr="0042742A">
        <w:rPr>
          <w:rFonts w:ascii="Times New Roman" w:hAnsi="Times New Roman" w:cs="Times New Roman"/>
          <w:sz w:val="22"/>
          <w:szCs w:val="22"/>
        </w:rPr>
        <w:t>Заполняется по каждой позиции спецификации, указанной в техническом задании на поставку.</w:t>
      </w:r>
    </w:p>
  </w:footnote>
  <w:footnote w:id="2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 w:rsidRPr="0042742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Заполняется по каждой позиции спецификации, указанной в техническом задании на поставку.</w:t>
      </w:r>
    </w:p>
  </w:footnote>
  <w:footnote w:id="3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 w:rsidRPr="0042742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Заполняется при 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2"/>
  </w:num>
  <w:num w:numId="15">
    <w:abstractNumId w:val="39"/>
  </w:num>
  <w:num w:numId="16">
    <w:abstractNumId w:val="17"/>
  </w:num>
  <w:num w:numId="17">
    <w:abstractNumId w:val="41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0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13EC5"/>
    <w:rsid w:val="00026995"/>
    <w:rsid w:val="00040AE5"/>
    <w:rsid w:val="00042309"/>
    <w:rsid w:val="00044E7B"/>
    <w:rsid w:val="00066096"/>
    <w:rsid w:val="00067A48"/>
    <w:rsid w:val="00072EA9"/>
    <w:rsid w:val="00074935"/>
    <w:rsid w:val="00083BF1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2870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2628"/>
    <w:rsid w:val="00267A83"/>
    <w:rsid w:val="0027582E"/>
    <w:rsid w:val="00283D34"/>
    <w:rsid w:val="00295984"/>
    <w:rsid w:val="002962A8"/>
    <w:rsid w:val="00296B14"/>
    <w:rsid w:val="002B2EBC"/>
    <w:rsid w:val="002C41F4"/>
    <w:rsid w:val="002D0C07"/>
    <w:rsid w:val="002D2A0B"/>
    <w:rsid w:val="002D2F83"/>
    <w:rsid w:val="002E16E0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A2037"/>
    <w:rsid w:val="003A7497"/>
    <w:rsid w:val="003D78EB"/>
    <w:rsid w:val="003E0BD8"/>
    <w:rsid w:val="003E6EE7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679E"/>
    <w:rsid w:val="004B02A8"/>
    <w:rsid w:val="004B1B74"/>
    <w:rsid w:val="004B38F8"/>
    <w:rsid w:val="004E36E0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E2010"/>
    <w:rsid w:val="00701610"/>
    <w:rsid w:val="00710E88"/>
    <w:rsid w:val="007123B0"/>
    <w:rsid w:val="007264FF"/>
    <w:rsid w:val="00726DDB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C15DE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9550C"/>
    <w:rsid w:val="009A2D4A"/>
    <w:rsid w:val="009B1DF4"/>
    <w:rsid w:val="009B384B"/>
    <w:rsid w:val="009C0CC9"/>
    <w:rsid w:val="009C211C"/>
    <w:rsid w:val="009C620F"/>
    <w:rsid w:val="009C7D60"/>
    <w:rsid w:val="009E05FA"/>
    <w:rsid w:val="009F7E08"/>
    <w:rsid w:val="00A02224"/>
    <w:rsid w:val="00A126D9"/>
    <w:rsid w:val="00A161EB"/>
    <w:rsid w:val="00A35F23"/>
    <w:rsid w:val="00A61828"/>
    <w:rsid w:val="00A627ED"/>
    <w:rsid w:val="00A670E8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34F98"/>
    <w:rsid w:val="00B35000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177E4"/>
    <w:rsid w:val="00C40A1D"/>
    <w:rsid w:val="00C5260A"/>
    <w:rsid w:val="00C6051F"/>
    <w:rsid w:val="00C61801"/>
    <w:rsid w:val="00C66EE9"/>
    <w:rsid w:val="00CA040C"/>
    <w:rsid w:val="00CA39B7"/>
    <w:rsid w:val="00CB1B7E"/>
    <w:rsid w:val="00CB558A"/>
    <w:rsid w:val="00CB6247"/>
    <w:rsid w:val="00CC4208"/>
    <w:rsid w:val="00CD7AD6"/>
    <w:rsid w:val="00CD7F50"/>
    <w:rsid w:val="00CE6491"/>
    <w:rsid w:val="00D051B6"/>
    <w:rsid w:val="00D11072"/>
    <w:rsid w:val="00D112BD"/>
    <w:rsid w:val="00D13390"/>
    <w:rsid w:val="00D42048"/>
    <w:rsid w:val="00D46D75"/>
    <w:rsid w:val="00D67CAD"/>
    <w:rsid w:val="00D73140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D05"/>
    <w:rsid w:val="00E0338E"/>
    <w:rsid w:val="00E10CC1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42CFD"/>
    <w:rsid w:val="00F456C0"/>
    <w:rsid w:val="00F45CC4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AD82-EA78-4F0B-BB80-5BA968F2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katukova</cp:lastModifiedBy>
  <cp:revision>2</cp:revision>
  <cp:lastPrinted>2012-03-16T10:40:00Z</cp:lastPrinted>
  <dcterms:created xsi:type="dcterms:W3CDTF">2012-08-14T12:42:00Z</dcterms:created>
  <dcterms:modified xsi:type="dcterms:W3CDTF">2012-08-14T12:42:00Z</dcterms:modified>
</cp:coreProperties>
</file>