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5171C2" w:rsidRDefault="00BE6F1E" w:rsidP="00940B28">
      <w:pPr>
        <w:spacing w:after="0" w:line="240" w:lineRule="auto"/>
        <w:rPr>
          <w:rFonts w:ascii="Times New Roman" w:hAnsi="Times New Roman"/>
          <w:sz w:val="28"/>
          <w:szCs w:val="28"/>
        </w:rPr>
      </w:pPr>
      <w:r>
        <w:rPr>
          <w:rFonts w:ascii="Times New Roman" w:hAnsi="Times New Roman"/>
          <w:sz w:val="28"/>
          <w:szCs w:val="28"/>
        </w:rPr>
        <w:t>Исх.</w:t>
      </w:r>
      <w:bookmarkStart w:id="0" w:name="_GoBack"/>
      <w:bookmarkEnd w:id="0"/>
      <w:r w:rsidR="005171C2">
        <w:rPr>
          <w:rFonts w:ascii="Times New Roman" w:hAnsi="Times New Roman"/>
          <w:sz w:val="28"/>
          <w:szCs w:val="28"/>
        </w:rPr>
        <w:t>28/2012</w:t>
      </w:r>
    </w:p>
    <w:p w:rsidR="00C6051F" w:rsidRDefault="005171C2" w:rsidP="00940B28">
      <w:pPr>
        <w:spacing w:after="0" w:line="240" w:lineRule="auto"/>
        <w:rPr>
          <w:rFonts w:ascii="Times New Roman" w:hAnsi="Times New Roman"/>
          <w:sz w:val="28"/>
          <w:szCs w:val="28"/>
        </w:rPr>
      </w:pPr>
      <w:r>
        <w:rPr>
          <w:rFonts w:ascii="Times New Roman" w:hAnsi="Times New Roman"/>
          <w:sz w:val="28"/>
          <w:szCs w:val="28"/>
        </w:rPr>
        <w:t>11</w:t>
      </w:r>
      <w:r w:rsidR="00FC7F51" w:rsidRPr="008A7ED4">
        <w:rPr>
          <w:rFonts w:ascii="Times New Roman" w:hAnsi="Times New Roman"/>
          <w:sz w:val="28"/>
          <w:szCs w:val="28"/>
        </w:rPr>
        <w:t xml:space="preserve"> </w:t>
      </w:r>
      <w:r w:rsidR="007045E5">
        <w:rPr>
          <w:rFonts w:ascii="Times New Roman" w:hAnsi="Times New Roman"/>
          <w:sz w:val="28"/>
          <w:szCs w:val="28"/>
        </w:rPr>
        <w:t>дека</w:t>
      </w:r>
      <w:r w:rsidR="000415BC">
        <w:rPr>
          <w:rFonts w:ascii="Times New Roman" w:hAnsi="Times New Roman"/>
          <w:sz w:val="28"/>
          <w:szCs w:val="28"/>
        </w:rPr>
        <w:t>бря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Pr="005171C2" w:rsidRDefault="00B41F7D"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009E2FBC" w:rsidRPr="005171C2">
        <w:rPr>
          <w:rFonts w:ascii="Times New Roman" w:hAnsi="Times New Roman"/>
          <w:sz w:val="24"/>
          <w:szCs w:val="24"/>
        </w:rPr>
        <w:t xml:space="preserve">поставка технических средств, монтаж и пуско-наладка </w:t>
      </w:r>
      <w:proofErr w:type="spellStart"/>
      <w:r w:rsidR="009E2FBC" w:rsidRPr="005171C2">
        <w:rPr>
          <w:rFonts w:ascii="Times New Roman" w:hAnsi="Times New Roman"/>
          <w:sz w:val="24"/>
          <w:szCs w:val="24"/>
        </w:rPr>
        <w:t>мультимедийного</w:t>
      </w:r>
      <w:proofErr w:type="spellEnd"/>
      <w:r w:rsidR="009E2FBC" w:rsidRPr="005171C2">
        <w:rPr>
          <w:rFonts w:ascii="Times New Roman" w:hAnsi="Times New Roman"/>
          <w:sz w:val="24"/>
          <w:szCs w:val="24"/>
        </w:rPr>
        <w:t xml:space="preserve"> оборудования</w:t>
      </w:r>
      <w:r w:rsidR="005171C2">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16" w:type="dxa"/>
        <w:tblInd w:w="-885" w:type="dxa"/>
        <w:tblLayout w:type="fixed"/>
        <w:tblLook w:val="04A0"/>
      </w:tblPr>
      <w:tblGrid>
        <w:gridCol w:w="521"/>
        <w:gridCol w:w="1606"/>
        <w:gridCol w:w="1276"/>
        <w:gridCol w:w="3402"/>
        <w:gridCol w:w="851"/>
        <w:gridCol w:w="663"/>
        <w:gridCol w:w="1243"/>
        <w:gridCol w:w="1354"/>
      </w:tblGrid>
      <w:tr w:rsidR="001904DB" w:rsidRPr="001904DB" w:rsidTr="005171C2">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127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3053AE" w:rsidP="003053AE">
            <w:pPr>
              <w:spacing w:after="0" w:line="240" w:lineRule="auto"/>
              <w:jc w:val="center"/>
              <w:rPr>
                <w:rFonts w:ascii="Times New Roman" w:eastAsia="Times New Roman" w:hAnsi="Times New Roman"/>
                <w:b/>
                <w:bCs/>
                <w:color w:val="000000"/>
                <w:sz w:val="20"/>
                <w:szCs w:val="20"/>
                <w:lang w:eastAsia="ru-RU"/>
              </w:rPr>
            </w:pPr>
            <w:proofErr w:type="spellStart"/>
            <w:proofErr w:type="gramStart"/>
            <w:r w:rsidRPr="001904DB">
              <w:rPr>
                <w:rFonts w:ascii="Times New Roman" w:eastAsia="Times New Roman" w:hAnsi="Times New Roman"/>
                <w:b/>
                <w:bCs/>
                <w:color w:val="000000"/>
                <w:sz w:val="20"/>
                <w:szCs w:val="20"/>
                <w:lang w:eastAsia="ru-RU"/>
              </w:rPr>
              <w:t>Произв</w:t>
            </w:r>
            <w:r>
              <w:rPr>
                <w:rFonts w:ascii="Times New Roman" w:eastAsia="Times New Roman" w:hAnsi="Times New Roman"/>
                <w:b/>
                <w:bCs/>
                <w:color w:val="000000"/>
                <w:sz w:val="20"/>
                <w:szCs w:val="20"/>
                <w:lang w:eastAsia="ru-RU"/>
              </w:rPr>
              <w:t>оди-т</w:t>
            </w:r>
            <w:r w:rsidRPr="001904DB">
              <w:rPr>
                <w:rFonts w:ascii="Times New Roman" w:eastAsia="Times New Roman" w:hAnsi="Times New Roman"/>
                <w:b/>
                <w:bCs/>
                <w:color w:val="000000"/>
                <w:sz w:val="20"/>
                <w:szCs w:val="20"/>
                <w:lang w:eastAsia="ru-RU"/>
              </w:rPr>
              <w:t>ель</w:t>
            </w:r>
            <w:proofErr w:type="spellEnd"/>
            <w:proofErr w:type="gramEnd"/>
            <w:r>
              <w:rPr>
                <w:rFonts w:ascii="Times New Roman" w:eastAsia="Times New Roman" w:hAnsi="Times New Roman"/>
                <w:b/>
                <w:bCs/>
                <w:color w:val="000000"/>
                <w:sz w:val="20"/>
                <w:szCs w:val="20"/>
                <w:lang w:eastAsia="ru-RU"/>
              </w:rPr>
              <w:t xml:space="preserve"> </w:t>
            </w:r>
            <w:r w:rsidR="001904DB" w:rsidRPr="001904DB">
              <w:rPr>
                <w:rFonts w:ascii="Times New Roman" w:eastAsia="Times New Roman" w:hAnsi="Times New Roman"/>
                <w:b/>
                <w:bCs/>
                <w:color w:val="000000"/>
                <w:sz w:val="20"/>
                <w:szCs w:val="20"/>
                <w:lang w:eastAsia="ru-RU"/>
              </w:rPr>
              <w:t>/ марка</w:t>
            </w:r>
          </w:p>
        </w:tc>
        <w:tc>
          <w:tcPr>
            <w:tcW w:w="3402"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tc>
        <w:tc>
          <w:tcPr>
            <w:tcW w:w="85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Ед. измерения</w:t>
            </w:r>
          </w:p>
        </w:tc>
        <w:tc>
          <w:tcPr>
            <w:tcW w:w="66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8C5CC2">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 xml:space="preserve">Кол-во </w:t>
            </w:r>
          </w:p>
        </w:tc>
        <w:tc>
          <w:tcPr>
            <w:tcW w:w="1243"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цена за ед. товара</w:t>
            </w:r>
            <w:r w:rsidRPr="001904DB">
              <w:rPr>
                <w:rFonts w:ascii="Times New Roman" w:eastAsia="Times New Roman" w:hAnsi="Times New Roman"/>
                <w:b/>
                <w:bCs/>
                <w:color w:val="000000"/>
                <w:sz w:val="20"/>
                <w:szCs w:val="20"/>
                <w:lang w:eastAsia="ru-RU"/>
              </w:rPr>
              <w:t>, с НДС, руб.</w:t>
            </w:r>
          </w:p>
        </w:tc>
        <w:tc>
          <w:tcPr>
            <w:tcW w:w="1354"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1904DB" w:rsidRPr="001904DB" w:rsidRDefault="001904DB"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C9204A" w:rsidRPr="005171C2" w:rsidTr="005171C2">
        <w:trPr>
          <w:trHeight w:val="493"/>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04A" w:rsidRPr="005171C2" w:rsidRDefault="00C9204A" w:rsidP="005171C2">
            <w:pPr>
              <w:jc w:val="center"/>
              <w:rPr>
                <w:rFonts w:ascii="Times New Roman" w:hAnsi="Times New Roman"/>
                <w:sz w:val="20"/>
                <w:szCs w:val="20"/>
              </w:rPr>
            </w:pPr>
            <w:r w:rsidRPr="005171C2">
              <w:rPr>
                <w:rFonts w:ascii="Times New Roman" w:hAnsi="Times New Roman"/>
                <w:sz w:val="20"/>
                <w:szCs w:val="20"/>
              </w:rPr>
              <w:t>1</w:t>
            </w:r>
          </w:p>
        </w:tc>
        <w:tc>
          <w:tcPr>
            <w:tcW w:w="1606" w:type="dxa"/>
            <w:tcBorders>
              <w:top w:val="single" w:sz="4" w:space="0" w:color="auto"/>
              <w:left w:val="nil"/>
              <w:bottom w:val="single" w:sz="4" w:space="0" w:color="auto"/>
              <w:right w:val="single" w:sz="4" w:space="0" w:color="auto"/>
            </w:tcBorders>
            <w:shd w:val="clear" w:color="auto" w:fill="auto"/>
            <w:vAlign w:val="center"/>
          </w:tcPr>
          <w:p w:rsidR="00C9204A" w:rsidRPr="005171C2" w:rsidRDefault="00C9204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C9204A" w:rsidRPr="005171C2" w:rsidRDefault="00C9204A" w:rsidP="005171C2">
            <w:pPr>
              <w:rPr>
                <w:rFonts w:ascii="Times New Roman" w:hAnsi="Times New Roman"/>
                <w:sz w:val="20"/>
                <w:szCs w:val="20"/>
              </w:rPr>
            </w:pPr>
            <w:proofErr w:type="spellStart"/>
            <w:r w:rsidRPr="005171C2">
              <w:rPr>
                <w:rFonts w:ascii="Times New Roman" w:hAnsi="Times New Roman"/>
                <w:sz w:val="20"/>
                <w:szCs w:val="20"/>
                <w:lang w:val="en-US"/>
              </w:rPr>
              <w:t>Extron</w:t>
            </w:r>
            <w:proofErr w:type="spellEnd"/>
            <w:r w:rsidRPr="005171C2">
              <w:rPr>
                <w:rFonts w:ascii="Times New Roman" w:hAnsi="Times New Roman"/>
                <w:sz w:val="20"/>
                <w:szCs w:val="20"/>
              </w:rPr>
              <w:t xml:space="preserve"> </w:t>
            </w:r>
          </w:p>
        </w:tc>
        <w:tc>
          <w:tcPr>
            <w:tcW w:w="3402" w:type="dxa"/>
            <w:tcBorders>
              <w:top w:val="single" w:sz="4" w:space="0" w:color="auto"/>
              <w:left w:val="nil"/>
              <w:bottom w:val="single" w:sz="4" w:space="0" w:color="auto"/>
              <w:right w:val="single" w:sz="4" w:space="0" w:color="auto"/>
            </w:tcBorders>
            <w:shd w:val="clear" w:color="auto" w:fill="auto"/>
            <w:vAlign w:val="center"/>
          </w:tcPr>
          <w:p w:rsidR="00C9204A" w:rsidRPr="005171C2" w:rsidRDefault="00C9204A" w:rsidP="005171C2">
            <w:pPr>
              <w:rPr>
                <w:rFonts w:ascii="Times New Roman" w:hAnsi="Times New Roman"/>
                <w:color w:val="000000"/>
                <w:sz w:val="20"/>
                <w:szCs w:val="20"/>
                <w:lang w:val="en-US"/>
              </w:rPr>
            </w:pPr>
            <w:r w:rsidRPr="005171C2">
              <w:rPr>
                <w:rFonts w:ascii="Times New Roman" w:eastAsia="Times New Roman" w:hAnsi="Times New Roman"/>
                <w:sz w:val="20"/>
                <w:szCs w:val="20"/>
                <w:lang w:val="en-US" w:eastAsia="ru-RU"/>
              </w:rPr>
              <w:t>MVX 88 VGA A   8x8 VGA and Stereo Audio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9204A" w:rsidRPr="005171C2" w:rsidRDefault="00C9204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C9204A" w:rsidRPr="005171C2" w:rsidRDefault="00C9204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C9204A" w:rsidRPr="005171C2" w:rsidRDefault="00C9204A" w:rsidP="005171C2">
            <w:pPr>
              <w:jc w:val="center"/>
              <w:rPr>
                <w:rFonts w:ascii="Times New Roman" w:hAnsi="Times New Roman"/>
                <w:sz w:val="20"/>
                <w:szCs w:val="20"/>
              </w:rPr>
            </w:pPr>
            <w:r w:rsidRPr="005171C2">
              <w:rPr>
                <w:rFonts w:ascii="Times New Roman" w:hAnsi="Times New Roman"/>
                <w:sz w:val="20"/>
                <w:szCs w:val="20"/>
              </w:rPr>
              <w:t>97 215,50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C9204A" w:rsidRPr="005171C2" w:rsidRDefault="00C9204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97 215,50</w:t>
            </w:r>
          </w:p>
        </w:tc>
      </w:tr>
      <w:tr w:rsidR="004A2BBA" w:rsidRPr="005171C2" w:rsidTr="005171C2">
        <w:trPr>
          <w:trHeight w:val="434"/>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2</w:t>
            </w:r>
          </w:p>
        </w:tc>
        <w:tc>
          <w:tcPr>
            <w:tcW w:w="1606"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rPr>
                <w:rFonts w:ascii="Times New Roman" w:hAnsi="Times New Roman"/>
                <w:sz w:val="20"/>
                <w:szCs w:val="20"/>
              </w:rPr>
            </w:pPr>
          </w:p>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Hkmod</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r w:rsidRPr="005171C2">
              <w:rPr>
                <w:sz w:val="20"/>
                <w:szCs w:val="20"/>
              </w:rPr>
              <w:t xml:space="preserve">Преобразователь сигналов </w:t>
            </w:r>
            <w:r w:rsidRPr="005171C2">
              <w:rPr>
                <w:sz w:val="20"/>
                <w:szCs w:val="20"/>
                <w:lang w:val="en-US"/>
              </w:rPr>
              <w:t>HDMI</w:t>
            </w:r>
            <w:r w:rsidRPr="005171C2">
              <w:rPr>
                <w:sz w:val="20"/>
                <w:szCs w:val="20"/>
              </w:rPr>
              <w:t xml:space="preserve"> в компонентный или </w:t>
            </w:r>
            <w:r w:rsidRPr="005171C2">
              <w:rPr>
                <w:sz w:val="20"/>
                <w:szCs w:val="20"/>
                <w:lang w:val="en-US"/>
              </w:rPr>
              <w:t>VGA</w:t>
            </w:r>
            <w:r w:rsidRPr="005171C2">
              <w:rPr>
                <w:sz w:val="20"/>
                <w:szCs w:val="20"/>
              </w:rPr>
              <w:t xml:space="preserve"> формат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3</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10 240,00</w:t>
            </w:r>
          </w:p>
          <w:p w:rsidR="004A2BBA" w:rsidRPr="005171C2" w:rsidRDefault="004A2BBA" w:rsidP="005171C2">
            <w:pPr>
              <w:jc w:val="center"/>
              <w:rPr>
                <w:rFonts w:ascii="Times New Roman" w:eastAsia="Times New Roman" w:hAnsi="Times New Roman"/>
                <w:sz w:val="20"/>
                <w:szCs w:val="20"/>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30 720,00</w:t>
            </w:r>
          </w:p>
          <w:p w:rsidR="004A2BBA" w:rsidRPr="005171C2" w:rsidRDefault="004A2BBA" w:rsidP="005171C2">
            <w:pPr>
              <w:jc w:val="center"/>
              <w:rPr>
                <w:rFonts w:ascii="Times New Roman" w:eastAsia="Times New Roman" w:hAnsi="Times New Roman"/>
                <w:sz w:val="20"/>
                <w:szCs w:val="20"/>
                <w:lang w:eastAsia="ru-RU"/>
              </w:rPr>
            </w:pP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3</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rPr>
            </w:pPr>
            <w:proofErr w:type="spellStart"/>
            <w:r w:rsidRPr="005171C2">
              <w:rPr>
                <w:rFonts w:ascii="Times New Roman" w:hAnsi="Times New Roman"/>
                <w:sz w:val="20"/>
                <w:szCs w:val="20"/>
                <w:lang w:val="en-US"/>
              </w:rPr>
              <w:t>Crestron</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CP2E </w:t>
            </w:r>
            <w:r w:rsidRPr="005171C2">
              <w:rPr>
                <w:sz w:val="20"/>
                <w:szCs w:val="20"/>
              </w:rPr>
              <w:t>Контроллер</w:t>
            </w:r>
            <w:r w:rsidRPr="005171C2">
              <w:rPr>
                <w:sz w:val="20"/>
                <w:szCs w:val="20"/>
                <w:lang w:val="en-US"/>
              </w:rPr>
              <w:t xml:space="preserve"> Compact Control System with Ethernet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94 063,50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94 063,50</w:t>
            </w:r>
          </w:p>
          <w:p w:rsidR="004A2BBA" w:rsidRPr="005171C2" w:rsidRDefault="004A2BBA" w:rsidP="005171C2">
            <w:pPr>
              <w:jc w:val="center"/>
              <w:rPr>
                <w:rFonts w:ascii="Times New Roman" w:eastAsia="Times New Roman" w:hAnsi="Times New Roman"/>
                <w:sz w:val="20"/>
                <w:szCs w:val="20"/>
                <w:lang w:val="en-US" w:eastAsia="ru-RU"/>
              </w:rPr>
            </w:pP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4</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Crestron</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PW-2420RU </w:t>
            </w:r>
          </w:p>
          <w:p w:rsidR="004A2BBA" w:rsidRPr="005171C2" w:rsidRDefault="004A2BBA" w:rsidP="005171C2">
            <w:pPr>
              <w:pStyle w:val="afa"/>
              <w:spacing w:line="240" w:lineRule="auto"/>
              <w:ind w:firstLine="0"/>
              <w:jc w:val="left"/>
              <w:rPr>
                <w:sz w:val="20"/>
                <w:szCs w:val="20"/>
                <w:lang w:val="en-US"/>
              </w:rPr>
            </w:pPr>
            <w:proofErr w:type="spellStart"/>
            <w:r w:rsidRPr="005171C2">
              <w:rPr>
                <w:sz w:val="20"/>
                <w:szCs w:val="20"/>
                <w:lang w:val="en-US"/>
              </w:rPr>
              <w:t>Источник</w:t>
            </w:r>
            <w:proofErr w:type="spellEnd"/>
            <w:r w:rsidRPr="005171C2">
              <w:rPr>
                <w:sz w:val="20"/>
                <w:szCs w:val="20"/>
                <w:lang w:val="en-US"/>
              </w:rPr>
              <w:t xml:space="preserve"> </w:t>
            </w:r>
            <w:proofErr w:type="spellStart"/>
            <w:r w:rsidRPr="005171C2">
              <w:rPr>
                <w:sz w:val="20"/>
                <w:szCs w:val="20"/>
                <w:lang w:val="en-US"/>
              </w:rPr>
              <w:t>питания</w:t>
            </w:r>
            <w:proofErr w:type="spellEnd"/>
            <w:r w:rsidRPr="005171C2">
              <w:rPr>
                <w:sz w:val="20"/>
                <w:szCs w:val="20"/>
                <w:lang w:val="en-US"/>
              </w:rPr>
              <w:t xml:space="preserve"> Regulated Universal Power Pack 24VDC, 2A (50 Watts)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13 440,00</w:t>
            </w:r>
          </w:p>
          <w:p w:rsidR="004A2BBA" w:rsidRPr="005171C2" w:rsidRDefault="004A2BBA" w:rsidP="005171C2">
            <w:pPr>
              <w:jc w:val="center"/>
              <w:rPr>
                <w:rFonts w:ascii="Times New Roman" w:eastAsia="Times New Roman" w:hAnsi="Times New Roman"/>
                <w:sz w:val="20"/>
                <w:szCs w:val="2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13 440,00</w:t>
            </w:r>
          </w:p>
        </w:tc>
      </w:tr>
      <w:tr w:rsidR="004A2BBA" w:rsidRPr="005171C2" w:rsidTr="005171C2">
        <w:trPr>
          <w:trHeight w:val="51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5</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Crestron</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IRP2 </w:t>
            </w:r>
            <w:proofErr w:type="spellStart"/>
            <w:r w:rsidRPr="005171C2">
              <w:rPr>
                <w:sz w:val="20"/>
                <w:szCs w:val="20"/>
                <w:lang w:val="en-US"/>
              </w:rPr>
              <w:t>Датчик</w:t>
            </w:r>
            <w:proofErr w:type="spellEnd"/>
            <w:r w:rsidRPr="005171C2">
              <w:rPr>
                <w:sz w:val="20"/>
                <w:szCs w:val="20"/>
                <w:lang w:val="en-US"/>
              </w:rPr>
              <w:t xml:space="preserve"> 1R Emitter Probe</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lang w:val="en-US"/>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4</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171C2" w:rsidRPr="005171C2" w:rsidRDefault="005171C2" w:rsidP="005171C2">
            <w:pPr>
              <w:jc w:val="center"/>
              <w:rPr>
                <w:rFonts w:ascii="Times New Roman" w:hAnsi="Times New Roman"/>
                <w:sz w:val="20"/>
                <w:szCs w:val="20"/>
              </w:rPr>
            </w:pPr>
          </w:p>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1 871,00</w:t>
            </w:r>
          </w:p>
          <w:p w:rsidR="004A2BBA" w:rsidRPr="005171C2" w:rsidRDefault="004A2BBA" w:rsidP="005171C2">
            <w:pPr>
              <w:jc w:val="center"/>
              <w:rPr>
                <w:rFonts w:ascii="Times New Roman" w:eastAsia="Times New Roman" w:hAnsi="Times New Roman"/>
                <w:sz w:val="20"/>
                <w:szCs w:val="2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171C2" w:rsidRPr="005171C2" w:rsidRDefault="005171C2" w:rsidP="005171C2">
            <w:pPr>
              <w:jc w:val="center"/>
              <w:rPr>
                <w:rFonts w:ascii="Times New Roman" w:hAnsi="Times New Roman"/>
                <w:sz w:val="20"/>
                <w:szCs w:val="20"/>
              </w:rPr>
            </w:pPr>
          </w:p>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7 484,00</w:t>
            </w:r>
          </w:p>
          <w:p w:rsidR="004A2BBA" w:rsidRPr="005171C2" w:rsidRDefault="004A2BBA" w:rsidP="005171C2">
            <w:pPr>
              <w:jc w:val="center"/>
              <w:rPr>
                <w:rFonts w:ascii="Times New Roman" w:eastAsia="Times New Roman" w:hAnsi="Times New Roman"/>
                <w:sz w:val="20"/>
                <w:szCs w:val="20"/>
                <w:lang w:val="en-US" w:eastAsia="ru-RU"/>
              </w:rPr>
            </w:pP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6</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7200-23140-114 HDX 7000-720: HDX </w:t>
            </w:r>
            <w:proofErr w:type="gramStart"/>
            <w:r w:rsidRPr="005171C2">
              <w:rPr>
                <w:sz w:val="20"/>
                <w:szCs w:val="20"/>
                <w:lang w:val="en-US"/>
              </w:rPr>
              <w:t>7000  HD</w:t>
            </w:r>
            <w:proofErr w:type="gramEnd"/>
            <w:r w:rsidRPr="005171C2">
              <w:rPr>
                <w:sz w:val="20"/>
                <w:szCs w:val="20"/>
                <w:lang w:val="en-US"/>
              </w:rPr>
              <w:t xml:space="preserve"> codec, </w:t>
            </w:r>
            <w:proofErr w:type="spellStart"/>
            <w:r w:rsidRPr="005171C2">
              <w:rPr>
                <w:sz w:val="20"/>
                <w:szCs w:val="20"/>
                <w:lang w:val="en-US"/>
              </w:rPr>
              <w:t>EagleEye</w:t>
            </w:r>
            <w:proofErr w:type="spellEnd"/>
            <w:r w:rsidRPr="005171C2">
              <w:rPr>
                <w:sz w:val="20"/>
                <w:szCs w:val="20"/>
                <w:lang w:val="en-US"/>
              </w:rPr>
              <w:t xml:space="preserve"> camera, HDX </w:t>
            </w:r>
            <w:proofErr w:type="spellStart"/>
            <w:r w:rsidRPr="005171C2">
              <w:rPr>
                <w:sz w:val="20"/>
                <w:szCs w:val="20"/>
                <w:lang w:val="en-US"/>
              </w:rPr>
              <w:t>mic</w:t>
            </w:r>
            <w:proofErr w:type="spellEnd"/>
            <w:r w:rsidRPr="005171C2">
              <w:rPr>
                <w:sz w:val="20"/>
                <w:szCs w:val="20"/>
                <w:lang w:val="en-US"/>
              </w:rPr>
              <w:t xml:space="preserve"> array, Russian </w:t>
            </w:r>
            <w:proofErr w:type="spellStart"/>
            <w:r w:rsidRPr="005171C2">
              <w:rPr>
                <w:sz w:val="20"/>
                <w:szCs w:val="20"/>
                <w:lang w:val="en-US"/>
              </w:rPr>
              <w:t>rmt</w:t>
            </w:r>
            <w:proofErr w:type="spellEnd"/>
            <w:r w:rsidRPr="005171C2">
              <w:rPr>
                <w:sz w:val="20"/>
                <w:szCs w:val="20"/>
                <w:lang w:val="en-US"/>
              </w:rPr>
              <w:t xml:space="preserve">. Cables: 2 component video (DVI-RCA), audio (RCA-RCA), LAN, </w:t>
            </w:r>
            <w:proofErr w:type="spellStart"/>
            <w:r w:rsidRPr="005171C2">
              <w:rPr>
                <w:sz w:val="20"/>
                <w:szCs w:val="20"/>
                <w:lang w:val="en-US"/>
              </w:rPr>
              <w:t>Eur</w:t>
            </w:r>
            <w:proofErr w:type="spellEnd"/>
            <w:r w:rsidRPr="005171C2">
              <w:rPr>
                <w:sz w:val="20"/>
                <w:szCs w:val="20"/>
                <w:lang w:val="en-US"/>
              </w:rPr>
              <w:t xml:space="preserve"> pwr. PAL (Maintenance Contract Required)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459 708,50</w:t>
            </w:r>
          </w:p>
          <w:p w:rsidR="004A2BBA" w:rsidRPr="005171C2" w:rsidRDefault="004A2BBA" w:rsidP="005171C2">
            <w:pPr>
              <w:jc w:val="center"/>
              <w:rPr>
                <w:rFonts w:ascii="Times New Roman" w:eastAsia="Times New Roman" w:hAnsi="Times New Roman"/>
                <w:sz w:val="20"/>
                <w:szCs w:val="2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459 708,50</w:t>
            </w:r>
          </w:p>
          <w:p w:rsidR="004A2BBA" w:rsidRPr="005171C2" w:rsidRDefault="004A2BBA" w:rsidP="005171C2">
            <w:pPr>
              <w:jc w:val="center"/>
              <w:rPr>
                <w:rFonts w:ascii="Times New Roman" w:eastAsia="Times New Roman" w:hAnsi="Times New Roman"/>
                <w:sz w:val="20"/>
                <w:szCs w:val="20"/>
                <w:lang w:val="en-US" w:eastAsia="ru-RU"/>
              </w:rPr>
            </w:pP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7</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4870-00408-106 Premier, One Year, HDX 7000 Series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eastAsia="Times New Roman" w:hAnsi="Times New Roman"/>
                <w:sz w:val="20"/>
                <w:szCs w:val="20"/>
                <w:lang w:val="en-US" w:eastAsia="ru-RU"/>
              </w:rPr>
              <w:t>30 142</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eastAsia="Times New Roman" w:hAnsi="Times New Roman"/>
                <w:sz w:val="20"/>
                <w:szCs w:val="20"/>
                <w:lang w:val="en-US" w:eastAsia="ru-RU"/>
              </w:rPr>
              <w:t>30 142</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8</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7200-82631-015 </w:t>
            </w:r>
            <w:proofErr w:type="spellStart"/>
            <w:r w:rsidRPr="005171C2">
              <w:rPr>
                <w:sz w:val="20"/>
                <w:szCs w:val="20"/>
                <w:lang w:val="en-US"/>
              </w:rPr>
              <w:t>EagleEye</w:t>
            </w:r>
            <w:proofErr w:type="spellEnd"/>
            <w:r w:rsidRPr="005171C2">
              <w:rPr>
                <w:sz w:val="20"/>
                <w:szCs w:val="20"/>
                <w:lang w:val="en-US"/>
              </w:rPr>
              <w:t xml:space="preserve"> Director and one </w:t>
            </w:r>
            <w:proofErr w:type="spellStart"/>
            <w:r w:rsidRPr="005171C2">
              <w:rPr>
                <w:sz w:val="20"/>
                <w:szCs w:val="20"/>
                <w:lang w:val="en-US"/>
              </w:rPr>
              <w:t>EagleEye</w:t>
            </w:r>
            <w:proofErr w:type="spellEnd"/>
            <w:r w:rsidRPr="005171C2">
              <w:rPr>
                <w:sz w:val="20"/>
                <w:szCs w:val="20"/>
                <w:lang w:val="en-US"/>
              </w:rPr>
              <w:t xml:space="preserve"> 3 Camera, compatible with EE 2, EE 3, HDCI inputs and HDX software version 3.0.1 or later. Includes required power supply adaptor.  UK/</w:t>
            </w:r>
            <w:proofErr w:type="spellStart"/>
            <w:r w:rsidRPr="005171C2">
              <w:rPr>
                <w:sz w:val="20"/>
                <w:szCs w:val="20"/>
                <w:lang w:val="en-US"/>
              </w:rPr>
              <w:t>Eur</w:t>
            </w:r>
            <w:proofErr w:type="spellEnd"/>
            <w:r w:rsidRPr="005171C2">
              <w:rPr>
                <w:sz w:val="20"/>
                <w:szCs w:val="20"/>
                <w:lang w:val="en-US"/>
              </w:rPr>
              <w:t>/Aus/</w:t>
            </w:r>
            <w:proofErr w:type="spellStart"/>
            <w:r w:rsidRPr="005171C2">
              <w:rPr>
                <w:sz w:val="20"/>
                <w:szCs w:val="20"/>
                <w:lang w:val="en-US"/>
              </w:rPr>
              <w:t>Sw</w:t>
            </w:r>
            <w:proofErr w:type="spellEnd"/>
            <w:r w:rsidRPr="005171C2">
              <w:rPr>
                <w:sz w:val="20"/>
                <w:szCs w:val="20"/>
                <w:lang w:val="en-US"/>
              </w:rPr>
              <w:t xml:space="preserve"> </w:t>
            </w:r>
            <w:proofErr w:type="spellStart"/>
            <w:r w:rsidRPr="005171C2">
              <w:rPr>
                <w:sz w:val="20"/>
                <w:szCs w:val="20"/>
                <w:lang w:val="en-US"/>
              </w:rPr>
              <w:t>pwr</w:t>
            </w:r>
            <w:proofErr w:type="spellEnd"/>
            <w:r w:rsidRPr="005171C2">
              <w:rPr>
                <w:sz w:val="20"/>
                <w:szCs w:val="20"/>
                <w:lang w:val="en-US"/>
              </w:rPr>
              <w:t xml:space="preserve"> cord.(Maintenance Required)</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365 254,50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365 254,50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lastRenderedPageBreak/>
              <w:t>9</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2215-24143-001  </w:t>
            </w:r>
            <w:proofErr w:type="spellStart"/>
            <w:r w:rsidRPr="005171C2">
              <w:rPr>
                <w:sz w:val="20"/>
                <w:szCs w:val="20"/>
                <w:lang w:val="en-US"/>
              </w:rPr>
              <w:t>EagleEye</w:t>
            </w:r>
            <w:proofErr w:type="spellEnd"/>
            <w:r w:rsidRPr="005171C2">
              <w:rPr>
                <w:sz w:val="20"/>
                <w:szCs w:val="20"/>
                <w:lang w:val="en-US"/>
              </w:rPr>
              <w:t xml:space="preserve"> HD, </w:t>
            </w:r>
            <w:proofErr w:type="spellStart"/>
            <w:r w:rsidRPr="005171C2">
              <w:rPr>
                <w:sz w:val="20"/>
                <w:szCs w:val="20"/>
                <w:lang w:val="en-US"/>
              </w:rPr>
              <w:t>EagleEye</w:t>
            </w:r>
            <w:proofErr w:type="spellEnd"/>
            <w:r w:rsidRPr="005171C2">
              <w:rPr>
                <w:sz w:val="20"/>
                <w:szCs w:val="20"/>
                <w:lang w:val="en-US"/>
              </w:rPr>
              <w:t xml:space="preserve"> View and </w:t>
            </w:r>
            <w:proofErr w:type="spellStart"/>
            <w:r w:rsidRPr="005171C2">
              <w:rPr>
                <w:sz w:val="20"/>
                <w:szCs w:val="20"/>
                <w:lang w:val="en-US"/>
              </w:rPr>
              <w:t>EagleEye</w:t>
            </w:r>
            <w:proofErr w:type="spellEnd"/>
            <w:r w:rsidRPr="005171C2">
              <w:rPr>
                <w:sz w:val="20"/>
                <w:szCs w:val="20"/>
                <w:lang w:val="en-US"/>
              </w:rPr>
              <w:t xml:space="preserve"> QDX Camera wall/panel/shelf mounting bracket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lang w:val="en-US"/>
              </w:rPr>
            </w:pPr>
            <w:r w:rsidRPr="005171C2">
              <w:rPr>
                <w:rFonts w:ascii="Times New Roman" w:hAnsi="Times New Roman"/>
                <w:color w:val="000000"/>
                <w:sz w:val="20"/>
                <w:szCs w:val="20"/>
                <w:lang w:val="en-US"/>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4 342,50</w:t>
            </w:r>
          </w:p>
          <w:p w:rsidR="004A2BBA" w:rsidRPr="005171C2" w:rsidRDefault="004A2BBA" w:rsidP="005171C2">
            <w:pPr>
              <w:jc w:val="center"/>
              <w:rPr>
                <w:rFonts w:ascii="Times New Roman" w:eastAsia="Times New Roman" w:hAnsi="Times New Roman"/>
                <w:sz w:val="20"/>
                <w:szCs w:val="20"/>
                <w:lang w:val="en-US"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8 685,00</w:t>
            </w:r>
          </w:p>
          <w:p w:rsidR="004A2BBA" w:rsidRPr="005171C2" w:rsidRDefault="004A2BBA" w:rsidP="005171C2">
            <w:pPr>
              <w:jc w:val="center"/>
              <w:rPr>
                <w:rFonts w:ascii="Times New Roman" w:eastAsia="Times New Roman" w:hAnsi="Times New Roman"/>
                <w:sz w:val="20"/>
                <w:szCs w:val="20"/>
                <w:lang w:val="en-US" w:eastAsia="ru-RU"/>
              </w:rPr>
            </w:pP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10</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2200-23809-002 </w:t>
            </w:r>
            <w:proofErr w:type="spellStart"/>
            <w:r w:rsidRPr="005171C2">
              <w:rPr>
                <w:sz w:val="20"/>
                <w:szCs w:val="20"/>
                <w:lang w:val="en-US"/>
              </w:rPr>
              <w:t>Подвесной</w:t>
            </w:r>
            <w:proofErr w:type="spellEnd"/>
            <w:r w:rsidRPr="005171C2">
              <w:rPr>
                <w:sz w:val="20"/>
                <w:szCs w:val="20"/>
                <w:lang w:val="en-US"/>
              </w:rPr>
              <w:t xml:space="preserve"> </w:t>
            </w:r>
            <w:proofErr w:type="spellStart"/>
            <w:r w:rsidRPr="005171C2">
              <w:rPr>
                <w:sz w:val="20"/>
                <w:szCs w:val="20"/>
                <w:lang w:val="en-US"/>
              </w:rPr>
              <w:t>микрофон</w:t>
            </w:r>
            <w:proofErr w:type="spellEnd"/>
            <w:r w:rsidRPr="005171C2">
              <w:rPr>
                <w:sz w:val="20"/>
                <w:szCs w:val="20"/>
                <w:lang w:val="en-US"/>
              </w:rPr>
              <w:t xml:space="preserve"> HDX Ceiling Microphone - White "Primary": includes 2' (60cm) drop cable, electronics Interface, wall plate with 10' (3m) &amp; 50' (15m) plenum cable.  For HDX systems &amp;</w:t>
            </w:r>
            <w:proofErr w:type="spellStart"/>
            <w:r w:rsidRPr="005171C2">
              <w:rPr>
                <w:sz w:val="20"/>
                <w:szCs w:val="20"/>
                <w:lang w:val="en-US"/>
              </w:rPr>
              <w:t>SoundStructure</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50 757,50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50 757,50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11</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2457-29051-001 </w:t>
            </w:r>
            <w:proofErr w:type="spellStart"/>
            <w:r w:rsidRPr="005171C2">
              <w:rPr>
                <w:sz w:val="20"/>
                <w:szCs w:val="20"/>
                <w:lang w:val="en-US"/>
              </w:rPr>
              <w:t>Кабель</w:t>
            </w:r>
            <w:proofErr w:type="spellEnd"/>
            <w:r w:rsidRPr="005171C2">
              <w:rPr>
                <w:sz w:val="20"/>
                <w:szCs w:val="20"/>
                <w:lang w:val="en-US"/>
              </w:rPr>
              <w:t xml:space="preserve"> HDX microphone array cable. </w:t>
            </w:r>
            <w:proofErr w:type="spellStart"/>
            <w:r w:rsidRPr="005171C2">
              <w:rPr>
                <w:sz w:val="20"/>
                <w:szCs w:val="20"/>
                <w:lang w:val="en-US"/>
              </w:rPr>
              <w:t>Walta</w:t>
            </w:r>
            <w:proofErr w:type="spellEnd"/>
            <w:r w:rsidRPr="005171C2">
              <w:rPr>
                <w:sz w:val="20"/>
                <w:szCs w:val="20"/>
                <w:lang w:val="en-US"/>
              </w:rPr>
              <w:t xml:space="preserve"> to </w:t>
            </w:r>
            <w:proofErr w:type="spellStart"/>
            <w:r w:rsidRPr="005171C2">
              <w:rPr>
                <w:sz w:val="20"/>
                <w:szCs w:val="20"/>
                <w:lang w:val="en-US"/>
              </w:rPr>
              <w:t>Walta</w:t>
            </w:r>
            <w:proofErr w:type="spellEnd"/>
            <w:r w:rsidRPr="005171C2">
              <w:rPr>
                <w:sz w:val="20"/>
                <w:szCs w:val="20"/>
                <w:lang w:val="en-US"/>
              </w:rPr>
              <w:t>. 50 ft. Connects HDX microphone to HDX microphone/</w:t>
            </w:r>
            <w:proofErr w:type="spellStart"/>
            <w:r w:rsidRPr="005171C2">
              <w:rPr>
                <w:sz w:val="20"/>
                <w:szCs w:val="20"/>
                <w:lang w:val="en-US"/>
              </w:rPr>
              <w:t>SoundStation</w:t>
            </w:r>
            <w:proofErr w:type="spellEnd"/>
            <w:r w:rsidRPr="005171C2">
              <w:rPr>
                <w:sz w:val="20"/>
                <w:szCs w:val="20"/>
                <w:lang w:val="en-US"/>
              </w:rPr>
              <w:t xml:space="preserve"> IP7000 or HDX microphone to HDX System.HDX 9000 C-Link input requires </w:t>
            </w:r>
            <w:proofErr w:type="spellStart"/>
            <w:r w:rsidRPr="005171C2">
              <w:rPr>
                <w:sz w:val="20"/>
                <w:szCs w:val="20"/>
                <w:lang w:val="en-US"/>
              </w:rPr>
              <w:t>Walta</w:t>
            </w:r>
            <w:proofErr w:type="spellEnd"/>
            <w:r w:rsidRPr="005171C2">
              <w:rPr>
                <w:sz w:val="20"/>
                <w:szCs w:val="20"/>
                <w:lang w:val="en-US"/>
              </w:rPr>
              <w:t xml:space="preserve"> to RJ-45 adapter.</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9 097,50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9 097,50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12</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Polycom</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2457-23180-010 </w:t>
            </w:r>
            <w:proofErr w:type="spellStart"/>
            <w:r w:rsidRPr="005171C2">
              <w:rPr>
                <w:sz w:val="20"/>
                <w:szCs w:val="20"/>
                <w:lang w:val="en-US"/>
              </w:rPr>
              <w:t>Кабель</w:t>
            </w:r>
            <w:proofErr w:type="spellEnd"/>
            <w:r w:rsidRPr="005171C2">
              <w:rPr>
                <w:sz w:val="20"/>
                <w:szCs w:val="20"/>
                <w:lang w:val="en-US"/>
              </w:rPr>
              <w:t xml:space="preserve"> Camera Cable for </w:t>
            </w:r>
            <w:proofErr w:type="spellStart"/>
            <w:r w:rsidRPr="005171C2">
              <w:rPr>
                <w:sz w:val="20"/>
                <w:szCs w:val="20"/>
                <w:lang w:val="en-US"/>
              </w:rPr>
              <w:t>EagleEye</w:t>
            </w:r>
            <w:proofErr w:type="spellEnd"/>
            <w:r w:rsidRPr="005171C2">
              <w:rPr>
                <w:sz w:val="20"/>
                <w:szCs w:val="20"/>
                <w:lang w:val="en-US"/>
              </w:rPr>
              <w:t xml:space="preserve"> HD/II/III cameras </w:t>
            </w:r>
            <w:proofErr w:type="gramStart"/>
            <w:r w:rsidRPr="005171C2">
              <w:rPr>
                <w:sz w:val="20"/>
                <w:szCs w:val="20"/>
                <w:lang w:val="en-US"/>
              </w:rPr>
              <w:t>HDCI(</w:t>
            </w:r>
            <w:proofErr w:type="gramEnd"/>
            <w:r w:rsidRPr="005171C2">
              <w:rPr>
                <w:sz w:val="20"/>
                <w:szCs w:val="20"/>
                <w:lang w:val="en-US"/>
              </w:rPr>
              <w:t xml:space="preserve">M) to HDCI(M). 10M. Connects </w:t>
            </w:r>
            <w:proofErr w:type="spellStart"/>
            <w:r w:rsidRPr="005171C2">
              <w:rPr>
                <w:sz w:val="20"/>
                <w:szCs w:val="20"/>
                <w:lang w:val="en-US"/>
              </w:rPr>
              <w:t>EagleEye</w:t>
            </w:r>
            <w:proofErr w:type="spellEnd"/>
            <w:r w:rsidRPr="005171C2">
              <w:rPr>
                <w:sz w:val="20"/>
                <w:szCs w:val="20"/>
                <w:lang w:val="en-US"/>
              </w:rPr>
              <w:t xml:space="preserve"> cameras to HDX series codec as main or secondary camera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8 361,00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8 361,00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13</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r w:rsidRPr="005171C2">
              <w:rPr>
                <w:rFonts w:ascii="Times New Roman" w:hAnsi="Times New Roman"/>
                <w:sz w:val="20"/>
                <w:szCs w:val="20"/>
                <w:lang w:val="en-US"/>
              </w:rPr>
              <w:t>Apple</w:t>
            </w: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Apple TV 1080p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5 029,50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5 029,50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14</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r w:rsidRPr="005171C2">
              <w:rPr>
                <w:rFonts w:ascii="Times New Roman" w:hAnsi="Times New Roman"/>
                <w:sz w:val="20"/>
                <w:szCs w:val="20"/>
                <w:lang w:val="en-US"/>
              </w:rPr>
              <w:t>Apple</w:t>
            </w: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Apple Mac mini </w:t>
            </w:r>
            <w:proofErr w:type="spellStart"/>
            <w:r w:rsidRPr="005171C2">
              <w:rPr>
                <w:sz w:val="20"/>
                <w:szCs w:val="20"/>
                <w:lang w:val="en-US"/>
              </w:rPr>
              <w:t>Мини</w:t>
            </w:r>
            <w:proofErr w:type="spellEnd"/>
            <w:r w:rsidRPr="005171C2">
              <w:rPr>
                <w:sz w:val="20"/>
                <w:szCs w:val="20"/>
                <w:lang w:val="en-US"/>
              </w:rPr>
              <w:t xml:space="preserve"> ПК. Core i5 2,5 </w:t>
            </w:r>
            <w:proofErr w:type="spellStart"/>
            <w:r w:rsidRPr="005171C2">
              <w:rPr>
                <w:sz w:val="20"/>
                <w:szCs w:val="20"/>
                <w:lang w:val="en-US"/>
              </w:rPr>
              <w:t>ГГц</w:t>
            </w:r>
            <w:proofErr w:type="spellEnd"/>
            <w:r w:rsidRPr="005171C2">
              <w:rPr>
                <w:sz w:val="20"/>
                <w:szCs w:val="20"/>
                <w:lang w:val="en-US"/>
              </w:rPr>
              <w:t xml:space="preserve"> (2 </w:t>
            </w:r>
            <w:proofErr w:type="spellStart"/>
            <w:r w:rsidRPr="005171C2">
              <w:rPr>
                <w:sz w:val="20"/>
                <w:szCs w:val="20"/>
                <w:lang w:val="en-US"/>
              </w:rPr>
              <w:t>ядра</w:t>
            </w:r>
            <w:proofErr w:type="spellEnd"/>
            <w:r w:rsidRPr="005171C2">
              <w:rPr>
                <w:sz w:val="20"/>
                <w:szCs w:val="20"/>
                <w:lang w:val="en-US"/>
              </w:rPr>
              <w:t>), 4 ГБ, 500 ГБ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31 344,</w:t>
            </w:r>
            <w:r w:rsidR="005171C2">
              <w:rPr>
                <w:rFonts w:ascii="Times New Roman" w:hAnsi="Times New Roman"/>
                <w:sz w:val="20"/>
                <w:szCs w:val="20"/>
              </w:rPr>
              <w:t>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31 344,</w:t>
            </w:r>
            <w:r w:rsidR="005171C2">
              <w:rPr>
                <w:rFonts w:ascii="Times New Roman" w:hAnsi="Times New Roman"/>
                <w:sz w:val="20"/>
                <w:szCs w:val="20"/>
              </w:rPr>
              <w:t>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15</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r w:rsidRPr="005171C2">
              <w:rPr>
                <w:rFonts w:ascii="Times New Roman" w:hAnsi="Times New Roman"/>
                <w:sz w:val="20"/>
                <w:szCs w:val="20"/>
                <w:lang w:val="en-US"/>
              </w:rPr>
              <w:t>Apple</w:t>
            </w: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Apple </w:t>
            </w:r>
            <w:proofErr w:type="spellStart"/>
            <w:r w:rsidRPr="005171C2">
              <w:rPr>
                <w:sz w:val="20"/>
                <w:szCs w:val="20"/>
                <w:lang w:val="en-US"/>
              </w:rPr>
              <w:t>Ipad</w:t>
            </w:r>
            <w:proofErr w:type="spellEnd"/>
            <w:r w:rsidRPr="005171C2">
              <w:rPr>
                <w:sz w:val="20"/>
                <w:szCs w:val="20"/>
                <w:lang w:val="en-US"/>
              </w:rPr>
              <w:t xml:space="preserve"> 2 </w:t>
            </w:r>
            <w:proofErr w:type="spellStart"/>
            <w:r w:rsidRPr="005171C2">
              <w:rPr>
                <w:sz w:val="20"/>
                <w:szCs w:val="20"/>
                <w:lang w:val="en-US"/>
              </w:rPr>
              <w:t>wi-fi</w:t>
            </w:r>
            <w:proofErr w:type="spellEnd"/>
            <w:r w:rsidRPr="005171C2">
              <w:rPr>
                <w:sz w:val="20"/>
                <w:szCs w:val="20"/>
                <w:lang w:val="en-US"/>
              </w:rPr>
              <w:t xml:space="preserve"> 16 </w:t>
            </w:r>
            <w:proofErr w:type="spellStart"/>
            <w:r w:rsidRPr="005171C2">
              <w:rPr>
                <w:sz w:val="20"/>
                <w:szCs w:val="20"/>
                <w:lang w:val="en-US"/>
              </w:rPr>
              <w:t>Gb</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17 660,00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17 660,00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16</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r w:rsidRPr="005171C2">
              <w:rPr>
                <w:rFonts w:ascii="Times New Roman" w:hAnsi="Times New Roman"/>
                <w:sz w:val="20"/>
                <w:szCs w:val="20"/>
                <w:lang w:val="en-US"/>
              </w:rPr>
              <w:t>Kensington</w:t>
            </w: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lang w:val="en-US"/>
              </w:rPr>
            </w:pPr>
            <w:r w:rsidRPr="005171C2">
              <w:rPr>
                <w:sz w:val="20"/>
                <w:szCs w:val="20"/>
                <w:lang w:val="en-US"/>
              </w:rPr>
              <w:t xml:space="preserve">Kensington Security Cases for </w:t>
            </w:r>
            <w:proofErr w:type="spellStart"/>
            <w:r w:rsidRPr="005171C2">
              <w:rPr>
                <w:sz w:val="20"/>
                <w:szCs w:val="20"/>
                <w:lang w:val="en-US"/>
              </w:rPr>
              <w:t>iPad</w:t>
            </w:r>
            <w:proofErr w:type="spellEnd"/>
            <w:r w:rsidRPr="005171C2">
              <w:rPr>
                <w:sz w:val="20"/>
                <w:szCs w:val="20"/>
                <w:lang w:val="en-US"/>
              </w:rPr>
              <w:t xml:space="preserve"> 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3 113,00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val="en-US" w:eastAsia="ru-RU"/>
              </w:rPr>
            </w:pPr>
            <w:r w:rsidRPr="005171C2">
              <w:rPr>
                <w:rFonts w:ascii="Times New Roman" w:hAnsi="Times New Roman"/>
                <w:sz w:val="20"/>
                <w:szCs w:val="20"/>
              </w:rPr>
              <w:t>3 113,00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17</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lang w:val="en-US"/>
              </w:rPr>
            </w:pPr>
            <w:proofErr w:type="spellStart"/>
            <w:r w:rsidRPr="005171C2">
              <w:rPr>
                <w:rFonts w:ascii="Times New Roman" w:hAnsi="Times New Roman"/>
                <w:sz w:val="20"/>
                <w:szCs w:val="20"/>
                <w:lang w:val="en-US"/>
              </w:rPr>
              <w:t>Atlona</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r w:rsidRPr="005171C2">
              <w:rPr>
                <w:sz w:val="20"/>
                <w:szCs w:val="20"/>
                <w:lang w:val="en-US"/>
              </w:rPr>
              <w:t>AT</w:t>
            </w:r>
            <w:r w:rsidRPr="005171C2">
              <w:rPr>
                <w:sz w:val="20"/>
                <w:szCs w:val="20"/>
              </w:rPr>
              <w:t>-</w:t>
            </w:r>
            <w:proofErr w:type="spellStart"/>
            <w:r w:rsidRPr="005171C2">
              <w:rPr>
                <w:sz w:val="20"/>
                <w:szCs w:val="20"/>
                <w:lang w:val="en-US"/>
              </w:rPr>
              <w:t>LinkCastAV</w:t>
            </w:r>
            <w:proofErr w:type="spellEnd"/>
            <w:r w:rsidRPr="005171C2">
              <w:rPr>
                <w:sz w:val="20"/>
                <w:szCs w:val="20"/>
              </w:rPr>
              <w:t xml:space="preserve"> Комплект для беспроводного подключения </w:t>
            </w:r>
            <w:r w:rsidRPr="005171C2">
              <w:rPr>
                <w:sz w:val="20"/>
                <w:szCs w:val="20"/>
                <w:lang w:val="en-US"/>
              </w:rPr>
              <w:t>HDMI</w:t>
            </w:r>
            <w:r w:rsidRPr="005171C2">
              <w:rPr>
                <w:sz w:val="20"/>
                <w:szCs w:val="20"/>
              </w:rPr>
              <w:t xml:space="preserve"> источников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21 732,50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eastAsia="ru-RU"/>
              </w:rPr>
            </w:pPr>
            <w:r w:rsidRPr="005171C2">
              <w:rPr>
                <w:rFonts w:ascii="Times New Roman" w:hAnsi="Times New Roman"/>
                <w:sz w:val="20"/>
                <w:szCs w:val="20"/>
              </w:rPr>
              <w:t>21 732,50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18</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rPr>
            </w:pPr>
            <w:proofErr w:type="spellStart"/>
            <w:r w:rsidRPr="005171C2">
              <w:rPr>
                <w:rFonts w:ascii="Times New Roman" w:hAnsi="Times New Roman"/>
                <w:sz w:val="20"/>
                <w:szCs w:val="20"/>
              </w:rPr>
              <w:t>Gyration</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proofErr w:type="spellStart"/>
            <w:r w:rsidRPr="005171C2">
              <w:rPr>
                <w:sz w:val="20"/>
                <w:szCs w:val="20"/>
              </w:rPr>
              <w:t>Air</w:t>
            </w:r>
            <w:proofErr w:type="spellEnd"/>
            <w:r w:rsidRPr="005171C2">
              <w:rPr>
                <w:sz w:val="20"/>
                <w:szCs w:val="20"/>
              </w:rPr>
              <w:t xml:space="preserve"> </w:t>
            </w:r>
            <w:proofErr w:type="spellStart"/>
            <w:r w:rsidRPr="005171C2">
              <w:rPr>
                <w:sz w:val="20"/>
                <w:szCs w:val="20"/>
              </w:rPr>
              <w:t>Mouse</w:t>
            </w:r>
            <w:proofErr w:type="spellEnd"/>
            <w:r w:rsidRPr="005171C2">
              <w:rPr>
                <w:sz w:val="20"/>
                <w:szCs w:val="20"/>
              </w:rPr>
              <w:t xml:space="preserve"> GO </w:t>
            </w:r>
            <w:proofErr w:type="spellStart"/>
            <w:r w:rsidRPr="005171C2">
              <w:rPr>
                <w:sz w:val="20"/>
                <w:szCs w:val="20"/>
              </w:rPr>
              <w:t>Plus</w:t>
            </w:r>
            <w:proofErr w:type="spellEnd"/>
            <w:r w:rsidRPr="005171C2">
              <w:rPr>
                <w:sz w:val="20"/>
                <w:szCs w:val="20"/>
              </w:rPr>
              <w:t xml:space="preserve">,  </w:t>
            </w:r>
            <w:proofErr w:type="spellStart"/>
            <w:r w:rsidRPr="005171C2">
              <w:rPr>
                <w:sz w:val="20"/>
                <w:szCs w:val="20"/>
              </w:rPr>
              <w:t>Keyboard</w:t>
            </w:r>
            <w:proofErr w:type="spellEnd"/>
            <w:r w:rsidRPr="005171C2">
              <w:rPr>
                <w:sz w:val="20"/>
                <w:szCs w:val="20"/>
              </w:rPr>
              <w:t xml:space="preserve"> 88-key Комплект из оптической мыши 2.4 ГГц и русифицированной клавиатуры, 30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9 667,00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eastAsia="ru-RU"/>
              </w:rPr>
            </w:pPr>
            <w:r w:rsidRPr="005171C2">
              <w:rPr>
                <w:rFonts w:ascii="Times New Roman" w:hAnsi="Times New Roman"/>
                <w:sz w:val="20"/>
                <w:szCs w:val="20"/>
              </w:rPr>
              <w:t>9 667,00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19</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rPr>
            </w:pPr>
            <w:r w:rsidRPr="005171C2">
              <w:rPr>
                <w:rFonts w:ascii="Times New Roman" w:hAnsi="Times New Roman"/>
                <w:sz w:val="20"/>
                <w:szCs w:val="20"/>
              </w:rPr>
              <w:t>JBL</w:t>
            </w: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r w:rsidRPr="005171C2">
              <w:rPr>
                <w:sz w:val="20"/>
                <w:szCs w:val="20"/>
              </w:rPr>
              <w:t>CONTROL 24CT MICROPLUS Акустическая система потолочная круглая JBL</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lang w:val="en-US"/>
              </w:rPr>
            </w:pPr>
            <w:r w:rsidRPr="005171C2">
              <w:rPr>
                <w:rFonts w:ascii="Times New Roman" w:hAnsi="Times New Roman"/>
                <w:color w:val="000000"/>
                <w:sz w:val="20"/>
                <w:szCs w:val="20"/>
                <w:lang w:val="en-US"/>
              </w:rPr>
              <w:t>2</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eastAsia="ru-RU"/>
              </w:rPr>
            </w:pPr>
            <w:r w:rsidRPr="005171C2">
              <w:rPr>
                <w:rFonts w:ascii="Times New Roman" w:hAnsi="Times New Roman"/>
                <w:sz w:val="20"/>
                <w:szCs w:val="20"/>
              </w:rPr>
              <w:t>4 039,00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8 078,00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20</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rPr>
            </w:pPr>
            <w:proofErr w:type="spellStart"/>
            <w:r w:rsidRPr="005171C2">
              <w:rPr>
                <w:rFonts w:ascii="Times New Roman" w:hAnsi="Times New Roman"/>
                <w:sz w:val="20"/>
                <w:szCs w:val="20"/>
              </w:rPr>
              <w:t>Extron</w:t>
            </w:r>
            <w:proofErr w:type="spellEnd"/>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r w:rsidRPr="005171C2">
              <w:rPr>
                <w:sz w:val="20"/>
                <w:szCs w:val="20"/>
              </w:rPr>
              <w:t>60-845-11 MPA 401-100V  Усилитель мощности 100 Вольт, 40 Вт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r w:rsidRPr="005171C2">
              <w:rPr>
                <w:rFonts w:ascii="Times New Roman" w:hAnsi="Times New Roman"/>
                <w:color w:val="000000"/>
                <w:sz w:val="20"/>
                <w:szCs w:val="20"/>
              </w:rPr>
              <w:t>шт.</w:t>
            </w:r>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lang w:val="en-US"/>
              </w:rPr>
            </w:pPr>
            <w:r w:rsidRPr="005171C2">
              <w:rPr>
                <w:rFonts w:ascii="Times New Roman" w:hAnsi="Times New Roman"/>
                <w:sz w:val="20"/>
                <w:szCs w:val="20"/>
              </w:rPr>
              <w:t>14 928,50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eastAsia="Times New Roman" w:hAnsi="Times New Roman"/>
                <w:sz w:val="20"/>
                <w:szCs w:val="20"/>
                <w:lang w:eastAsia="ru-RU"/>
              </w:rPr>
            </w:pPr>
            <w:r w:rsidRPr="005171C2">
              <w:rPr>
                <w:rFonts w:ascii="Times New Roman" w:hAnsi="Times New Roman"/>
                <w:sz w:val="20"/>
                <w:szCs w:val="20"/>
              </w:rPr>
              <w:t>14 928,50</w:t>
            </w:r>
          </w:p>
        </w:tc>
      </w:tr>
      <w:tr w:rsidR="004A2BBA"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BBA" w:rsidRPr="005171C2" w:rsidRDefault="004A2BBA" w:rsidP="005171C2">
            <w:pPr>
              <w:spacing w:after="0" w:line="240" w:lineRule="auto"/>
              <w:jc w:val="center"/>
              <w:rPr>
                <w:rFonts w:ascii="Times New Roman" w:eastAsia="Times New Roman" w:hAnsi="Times New Roman"/>
                <w:bCs/>
                <w:sz w:val="20"/>
                <w:szCs w:val="20"/>
                <w:lang w:val="en-US" w:eastAsia="ru-RU"/>
              </w:rPr>
            </w:pPr>
            <w:r w:rsidRPr="005171C2">
              <w:rPr>
                <w:rFonts w:ascii="Times New Roman" w:eastAsia="Times New Roman" w:hAnsi="Times New Roman"/>
                <w:bCs/>
                <w:sz w:val="20"/>
                <w:szCs w:val="20"/>
                <w:lang w:val="en-US" w:eastAsia="ru-RU"/>
              </w:rPr>
              <w:t>21</w:t>
            </w:r>
          </w:p>
        </w:tc>
        <w:tc>
          <w:tcPr>
            <w:tcW w:w="160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rPr>
                <w:rFonts w:ascii="Times New Roman" w:hAnsi="Times New Roman"/>
                <w:sz w:val="20"/>
                <w:szCs w:val="20"/>
              </w:rPr>
            </w:pPr>
            <w:r w:rsidRPr="005171C2">
              <w:rPr>
                <w:rFonts w:ascii="Times New Roman" w:hAnsi="Times New Roman"/>
                <w:sz w:val="20"/>
                <w:szCs w:val="20"/>
              </w:rPr>
              <w:t>Оборудование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outlineLvl w:val="3"/>
              <w:rPr>
                <w:rFonts w:ascii="Times New Roman" w:hAnsi="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pStyle w:val="afa"/>
              <w:spacing w:line="240" w:lineRule="auto"/>
              <w:ind w:firstLine="0"/>
              <w:jc w:val="left"/>
              <w:rPr>
                <w:sz w:val="20"/>
                <w:szCs w:val="20"/>
              </w:rPr>
            </w:pPr>
            <w:r w:rsidRPr="005171C2">
              <w:rPr>
                <w:sz w:val="20"/>
                <w:szCs w:val="20"/>
              </w:rPr>
              <w:t xml:space="preserve">Монтажный комплект. Шкаф 19" в сборе. </w:t>
            </w:r>
            <w:proofErr w:type="spellStart"/>
            <w:r w:rsidRPr="005171C2">
              <w:rPr>
                <w:sz w:val="20"/>
                <w:szCs w:val="20"/>
              </w:rPr>
              <w:t>Кабелепровод</w:t>
            </w:r>
            <w:proofErr w:type="spellEnd"/>
            <w:r w:rsidRPr="005171C2">
              <w:rPr>
                <w:sz w:val="20"/>
                <w:szCs w:val="20"/>
              </w:rPr>
              <w:t>. Межблочная коммутация. Расходные материалы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A2BBA" w:rsidRPr="005171C2" w:rsidRDefault="004A2BBA" w:rsidP="005171C2">
            <w:pPr>
              <w:jc w:val="center"/>
              <w:rPr>
                <w:rFonts w:ascii="Times New Roman" w:hAnsi="Times New Roman"/>
                <w:color w:val="000000"/>
                <w:sz w:val="20"/>
                <w:szCs w:val="20"/>
              </w:rPr>
            </w:pPr>
            <w:proofErr w:type="spellStart"/>
            <w:proofErr w:type="gramStart"/>
            <w:r w:rsidRPr="005171C2">
              <w:rPr>
                <w:rFonts w:ascii="Times New Roman" w:hAnsi="Times New Roman"/>
                <w:color w:val="000000"/>
                <w:sz w:val="20"/>
                <w:szCs w:val="20"/>
              </w:rPr>
              <w:t>К-т</w:t>
            </w:r>
            <w:proofErr w:type="spellEnd"/>
            <w:proofErr w:type="gramEnd"/>
          </w:p>
        </w:tc>
        <w:tc>
          <w:tcPr>
            <w:tcW w:w="663" w:type="dxa"/>
            <w:tcBorders>
              <w:top w:val="single" w:sz="4" w:space="0" w:color="auto"/>
              <w:left w:val="nil"/>
              <w:bottom w:val="single" w:sz="4" w:space="0" w:color="auto"/>
              <w:right w:val="single" w:sz="4" w:space="0" w:color="auto"/>
            </w:tcBorders>
            <w:shd w:val="clear" w:color="auto" w:fill="auto"/>
            <w:vAlign w:val="center"/>
          </w:tcPr>
          <w:p w:rsidR="004A2BBA" w:rsidRPr="005171C2" w:rsidRDefault="004A2BBA" w:rsidP="005171C2">
            <w:pPr>
              <w:spacing w:before="100" w:beforeAutospacing="1" w:afterAutospacing="1"/>
              <w:jc w:val="center"/>
              <w:outlineLvl w:val="3"/>
              <w:rPr>
                <w:rFonts w:ascii="Times New Roman" w:hAnsi="Times New Roman"/>
                <w:color w:val="000000"/>
                <w:sz w:val="20"/>
                <w:szCs w:val="20"/>
              </w:rPr>
            </w:pPr>
            <w:r w:rsidRPr="005171C2">
              <w:rPr>
                <w:rFonts w:ascii="Times New Roman" w:hAnsi="Times New Roman"/>
                <w:color w:val="000000"/>
                <w:sz w:val="20"/>
                <w:szCs w:val="20"/>
              </w:rPr>
              <w:t>1</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45 000,00</w:t>
            </w:r>
          </w:p>
          <w:p w:rsidR="004A2BBA" w:rsidRPr="005171C2" w:rsidRDefault="004A2BBA" w:rsidP="005171C2">
            <w:pPr>
              <w:jc w:val="center"/>
              <w:rPr>
                <w:rFonts w:ascii="Times New Roman" w:eastAsia="Times New Roman" w:hAnsi="Times New Roman"/>
                <w:sz w:val="20"/>
                <w:szCs w:val="20"/>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4A2BBA" w:rsidRPr="005171C2" w:rsidRDefault="004A2BBA" w:rsidP="005171C2">
            <w:pPr>
              <w:jc w:val="center"/>
              <w:rPr>
                <w:rFonts w:ascii="Times New Roman" w:hAnsi="Times New Roman"/>
                <w:sz w:val="20"/>
                <w:szCs w:val="20"/>
              </w:rPr>
            </w:pPr>
            <w:r w:rsidRPr="005171C2">
              <w:rPr>
                <w:rFonts w:ascii="Times New Roman" w:hAnsi="Times New Roman"/>
                <w:sz w:val="20"/>
                <w:szCs w:val="20"/>
              </w:rPr>
              <w:t>45 000,00</w:t>
            </w:r>
          </w:p>
          <w:p w:rsidR="004A2BBA" w:rsidRPr="005171C2" w:rsidRDefault="004A2BBA" w:rsidP="005171C2">
            <w:pPr>
              <w:jc w:val="center"/>
              <w:rPr>
                <w:rFonts w:ascii="Times New Roman" w:eastAsia="Times New Roman" w:hAnsi="Times New Roman"/>
                <w:sz w:val="20"/>
                <w:szCs w:val="20"/>
                <w:lang w:eastAsia="ru-RU"/>
              </w:rPr>
            </w:pPr>
          </w:p>
        </w:tc>
      </w:tr>
      <w:tr w:rsidR="005171C2"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C2" w:rsidRPr="005171C2" w:rsidRDefault="005171C2" w:rsidP="005171C2">
            <w:pPr>
              <w:spacing w:after="0" w:line="240" w:lineRule="auto"/>
              <w:jc w:val="center"/>
              <w:rPr>
                <w:rFonts w:ascii="Times New Roman" w:eastAsia="Times New Roman" w:hAnsi="Times New Roman"/>
                <w:bCs/>
                <w:sz w:val="20"/>
                <w:szCs w:val="20"/>
                <w:lang w:val="en-US" w:eastAsia="ru-RU"/>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rPr>
                <w:rFonts w:ascii="Times New Roman" w:hAnsi="Times New Roman"/>
                <w:b/>
                <w:i/>
                <w:sz w:val="20"/>
                <w:szCs w:val="20"/>
              </w:rPr>
            </w:pPr>
            <w:r w:rsidRPr="005171C2">
              <w:rPr>
                <w:rFonts w:ascii="Times New Roman" w:hAnsi="Times New Roman"/>
                <w:b/>
                <w:i/>
                <w:sz w:val="20"/>
                <w:szCs w:val="20"/>
              </w:rPr>
              <w:t>Итого по оборудованию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spacing w:before="100" w:beforeAutospacing="1" w:afterAutospacing="1"/>
              <w:outlineLvl w:val="3"/>
              <w:rPr>
                <w:rFonts w:ascii="Times New Roman" w:hAnsi="Times New Roman"/>
                <w:b/>
                <w:i/>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pStyle w:val="afa"/>
              <w:spacing w:line="240" w:lineRule="auto"/>
              <w:ind w:firstLine="0"/>
              <w:jc w:val="left"/>
              <w:rPr>
                <w:b/>
                <w:i/>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C2" w:rsidRPr="005171C2" w:rsidRDefault="005171C2" w:rsidP="005171C2">
            <w:pPr>
              <w:jc w:val="center"/>
              <w:rPr>
                <w:rFonts w:ascii="Times New Roman" w:hAnsi="Times New Roman"/>
                <w:b/>
                <w:i/>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spacing w:before="100" w:beforeAutospacing="1" w:afterAutospacing="1"/>
              <w:jc w:val="center"/>
              <w:outlineLvl w:val="3"/>
              <w:rPr>
                <w:rFonts w:ascii="Times New Roman" w:hAnsi="Times New Roman"/>
                <w:b/>
                <w:i/>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171C2" w:rsidRPr="005171C2" w:rsidRDefault="005171C2" w:rsidP="005171C2">
            <w:pPr>
              <w:jc w:val="center"/>
              <w:rPr>
                <w:rFonts w:ascii="Times New Roman" w:hAnsi="Times New Roman"/>
                <w:b/>
                <w:i/>
                <w:sz w:val="20"/>
                <w:szCs w:val="20"/>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024F05" w:rsidRPr="00024F05" w:rsidRDefault="00844E3B" w:rsidP="00024F05">
            <w:pPr>
              <w:jc w:val="center"/>
              <w:rPr>
                <w:rFonts w:ascii="Times New Roman" w:hAnsi="Times New Roman"/>
                <w:sz w:val="20"/>
                <w:szCs w:val="20"/>
              </w:rPr>
            </w:pPr>
            <w:r w:rsidRPr="00844E3B">
              <w:rPr>
                <w:rFonts w:ascii="Times New Roman" w:hAnsi="Times New Roman"/>
                <w:sz w:val="20"/>
                <w:szCs w:val="20"/>
              </w:rPr>
              <w:t>1 331 482,00</w:t>
            </w:r>
          </w:p>
          <w:p w:rsidR="005171C2" w:rsidRPr="005171C2" w:rsidRDefault="005171C2" w:rsidP="005171C2">
            <w:pPr>
              <w:jc w:val="center"/>
              <w:rPr>
                <w:rFonts w:ascii="Times New Roman" w:hAnsi="Times New Roman"/>
                <w:b/>
                <w:i/>
                <w:sz w:val="20"/>
                <w:szCs w:val="20"/>
              </w:rPr>
            </w:pPr>
          </w:p>
        </w:tc>
      </w:tr>
      <w:tr w:rsidR="003837E5"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7E5" w:rsidRPr="005171C2" w:rsidRDefault="004A2BBA" w:rsidP="005171C2">
            <w:pPr>
              <w:spacing w:after="0" w:line="240" w:lineRule="auto"/>
              <w:jc w:val="center"/>
              <w:rPr>
                <w:rFonts w:ascii="Times New Roman" w:eastAsia="Times New Roman" w:hAnsi="Times New Roman"/>
                <w:bCs/>
                <w:sz w:val="20"/>
                <w:szCs w:val="20"/>
                <w:lang w:eastAsia="ru-RU"/>
              </w:rPr>
            </w:pPr>
            <w:r w:rsidRPr="005171C2">
              <w:rPr>
                <w:rFonts w:ascii="Times New Roman" w:eastAsia="Times New Roman" w:hAnsi="Times New Roman"/>
                <w:bCs/>
                <w:sz w:val="20"/>
                <w:szCs w:val="20"/>
                <w:lang w:eastAsia="ru-RU"/>
              </w:rPr>
              <w:t>22</w:t>
            </w:r>
          </w:p>
        </w:tc>
        <w:tc>
          <w:tcPr>
            <w:tcW w:w="1606" w:type="dxa"/>
            <w:tcBorders>
              <w:top w:val="single" w:sz="4" w:space="0" w:color="auto"/>
              <w:left w:val="nil"/>
              <w:bottom w:val="single" w:sz="4" w:space="0" w:color="auto"/>
              <w:right w:val="single" w:sz="4" w:space="0" w:color="auto"/>
            </w:tcBorders>
            <w:shd w:val="clear" w:color="auto" w:fill="auto"/>
            <w:vAlign w:val="center"/>
          </w:tcPr>
          <w:p w:rsidR="003837E5" w:rsidRPr="005171C2" w:rsidRDefault="004A2BBA" w:rsidP="005171C2">
            <w:pPr>
              <w:rPr>
                <w:rFonts w:ascii="Times New Roman" w:hAnsi="Times New Roman"/>
                <w:color w:val="000000"/>
                <w:sz w:val="20"/>
                <w:szCs w:val="20"/>
              </w:rPr>
            </w:pPr>
            <w:r w:rsidRPr="005171C2">
              <w:rPr>
                <w:rFonts w:ascii="Times New Roman" w:hAnsi="Times New Roman"/>
                <w:color w:val="000000"/>
                <w:sz w:val="20"/>
                <w:szCs w:val="20"/>
              </w:rPr>
              <w:t>Работы</w:t>
            </w:r>
          </w:p>
        </w:tc>
        <w:tc>
          <w:tcPr>
            <w:tcW w:w="1276" w:type="dxa"/>
            <w:tcBorders>
              <w:top w:val="single" w:sz="4" w:space="0" w:color="auto"/>
              <w:left w:val="nil"/>
              <w:bottom w:val="single" w:sz="4" w:space="0" w:color="auto"/>
              <w:right w:val="single" w:sz="4" w:space="0" w:color="auto"/>
            </w:tcBorders>
            <w:shd w:val="clear" w:color="auto" w:fill="auto"/>
            <w:vAlign w:val="center"/>
          </w:tcPr>
          <w:p w:rsidR="003837E5" w:rsidRPr="005171C2" w:rsidRDefault="003837E5" w:rsidP="004A2BBA">
            <w:pPr>
              <w:spacing w:before="100" w:beforeAutospacing="1" w:afterAutospacing="1"/>
              <w:outlineLvl w:val="3"/>
              <w:rPr>
                <w:rFonts w:ascii="Times New Roman" w:hAnsi="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3837E5" w:rsidRPr="005171C2" w:rsidRDefault="004A2BBA" w:rsidP="004A2BBA">
            <w:pPr>
              <w:pStyle w:val="afa"/>
              <w:spacing w:line="240" w:lineRule="auto"/>
              <w:ind w:firstLine="0"/>
              <w:jc w:val="left"/>
              <w:rPr>
                <w:sz w:val="20"/>
                <w:szCs w:val="20"/>
              </w:rPr>
            </w:pPr>
            <w:r w:rsidRPr="005171C2">
              <w:rPr>
                <w:sz w:val="20"/>
                <w:szCs w:val="20"/>
              </w:rPr>
              <w:t>Стоимость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837E5" w:rsidRPr="005171C2" w:rsidRDefault="003837E5" w:rsidP="005171C2">
            <w:pPr>
              <w:jc w:val="center"/>
              <w:rPr>
                <w:rFonts w:ascii="Times New Roman" w:hAnsi="Times New Roman"/>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vAlign w:val="center"/>
          </w:tcPr>
          <w:p w:rsidR="003837E5" w:rsidRPr="005171C2" w:rsidRDefault="003837E5" w:rsidP="005171C2">
            <w:pPr>
              <w:spacing w:before="100" w:beforeAutospacing="1" w:afterAutospacing="1"/>
              <w:jc w:val="center"/>
              <w:outlineLvl w:val="3"/>
              <w:rPr>
                <w:rFonts w:ascii="Times New Roman" w:hAnsi="Times New Roman"/>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3837E5" w:rsidRPr="005171C2" w:rsidRDefault="004A2BBA" w:rsidP="005171C2">
            <w:pPr>
              <w:jc w:val="center"/>
              <w:rPr>
                <w:rFonts w:ascii="Times New Roman" w:eastAsia="Times New Roman" w:hAnsi="Times New Roman"/>
                <w:sz w:val="20"/>
                <w:szCs w:val="20"/>
                <w:lang w:eastAsia="ru-RU"/>
              </w:rPr>
            </w:pPr>
            <w:r w:rsidRPr="005171C2">
              <w:rPr>
                <w:rFonts w:ascii="Times New Roman" w:eastAsia="Times New Roman" w:hAnsi="Times New Roman"/>
                <w:sz w:val="20"/>
                <w:szCs w:val="20"/>
                <w:lang w:eastAsia="ru-RU"/>
              </w:rPr>
              <w:t>165 000,00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837E5" w:rsidRPr="005171C2" w:rsidRDefault="004A2BBA" w:rsidP="005171C2">
            <w:pPr>
              <w:jc w:val="center"/>
              <w:rPr>
                <w:rFonts w:ascii="Times New Roman" w:eastAsia="Times New Roman" w:hAnsi="Times New Roman"/>
                <w:sz w:val="20"/>
                <w:szCs w:val="20"/>
                <w:lang w:eastAsia="ru-RU"/>
              </w:rPr>
            </w:pPr>
            <w:r w:rsidRPr="005171C2">
              <w:rPr>
                <w:rFonts w:ascii="Times New Roman" w:eastAsia="Times New Roman" w:hAnsi="Times New Roman"/>
                <w:sz w:val="20"/>
                <w:szCs w:val="20"/>
                <w:lang w:eastAsia="ru-RU"/>
              </w:rPr>
              <w:t>165 000,00</w:t>
            </w:r>
          </w:p>
        </w:tc>
      </w:tr>
      <w:tr w:rsidR="005171C2" w:rsidRPr="005171C2" w:rsidTr="005171C2">
        <w:trPr>
          <w:trHeight w:val="469"/>
        </w:trPr>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1C2" w:rsidRPr="005171C2" w:rsidRDefault="005171C2" w:rsidP="005171C2">
            <w:pPr>
              <w:spacing w:after="0" w:line="240" w:lineRule="auto"/>
              <w:jc w:val="center"/>
              <w:rPr>
                <w:rFonts w:ascii="Times New Roman" w:eastAsia="Times New Roman" w:hAnsi="Times New Roman"/>
                <w:bCs/>
                <w:sz w:val="20"/>
                <w:szCs w:val="20"/>
                <w:lang w:eastAsia="ru-RU"/>
              </w:rPr>
            </w:pPr>
          </w:p>
        </w:tc>
        <w:tc>
          <w:tcPr>
            <w:tcW w:w="1606"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rPr>
                <w:rFonts w:ascii="Times New Roman" w:hAnsi="Times New Roman"/>
                <w:b/>
                <w:i/>
                <w:color w:val="000000"/>
                <w:sz w:val="20"/>
                <w:szCs w:val="20"/>
              </w:rPr>
            </w:pPr>
            <w:r w:rsidRPr="005171C2">
              <w:rPr>
                <w:rFonts w:ascii="Times New Roman" w:hAnsi="Times New Roman"/>
                <w:b/>
                <w:i/>
                <w:color w:val="000000"/>
                <w:sz w:val="20"/>
                <w:szCs w:val="20"/>
              </w:rPr>
              <w:t xml:space="preserve">Итого по работам </w:t>
            </w:r>
          </w:p>
        </w:tc>
        <w:tc>
          <w:tcPr>
            <w:tcW w:w="1276"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4A2BBA">
            <w:pPr>
              <w:spacing w:before="100" w:beforeAutospacing="1" w:afterAutospacing="1"/>
              <w:outlineLvl w:val="3"/>
              <w:rPr>
                <w:rFonts w:ascii="Times New Roman" w:hAnsi="Times New Roman"/>
                <w:color w:val="000000"/>
                <w:sz w:val="20"/>
                <w:szCs w:val="20"/>
              </w:rPr>
            </w:pPr>
          </w:p>
        </w:tc>
        <w:tc>
          <w:tcPr>
            <w:tcW w:w="3402"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4A2BBA">
            <w:pPr>
              <w:pStyle w:val="afa"/>
              <w:spacing w:line="240" w:lineRule="auto"/>
              <w:ind w:firstLine="0"/>
              <w:jc w:val="left"/>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171C2" w:rsidRPr="005171C2" w:rsidRDefault="005171C2" w:rsidP="005171C2">
            <w:pPr>
              <w:jc w:val="center"/>
              <w:rPr>
                <w:rFonts w:ascii="Times New Roman" w:hAnsi="Times New Roman"/>
                <w:color w:val="000000"/>
                <w:sz w:val="20"/>
                <w:szCs w:val="20"/>
              </w:rPr>
            </w:pPr>
          </w:p>
        </w:tc>
        <w:tc>
          <w:tcPr>
            <w:tcW w:w="663" w:type="dxa"/>
            <w:tcBorders>
              <w:top w:val="single" w:sz="4" w:space="0" w:color="auto"/>
              <w:left w:val="nil"/>
              <w:bottom w:val="single" w:sz="4" w:space="0" w:color="auto"/>
              <w:right w:val="single" w:sz="4" w:space="0" w:color="auto"/>
            </w:tcBorders>
            <w:shd w:val="clear" w:color="auto" w:fill="auto"/>
            <w:vAlign w:val="center"/>
          </w:tcPr>
          <w:p w:rsidR="005171C2" w:rsidRPr="005171C2" w:rsidRDefault="005171C2" w:rsidP="005171C2">
            <w:pPr>
              <w:spacing w:before="100" w:beforeAutospacing="1" w:afterAutospacing="1"/>
              <w:jc w:val="center"/>
              <w:outlineLvl w:val="3"/>
              <w:rPr>
                <w:rFonts w:ascii="Times New Roman" w:hAnsi="Times New Roman"/>
                <w:color w:val="000000"/>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5171C2" w:rsidRPr="005171C2" w:rsidRDefault="005171C2" w:rsidP="005171C2">
            <w:pPr>
              <w:jc w:val="center"/>
              <w:rPr>
                <w:rFonts w:ascii="Times New Roman" w:eastAsia="Times New Roman" w:hAnsi="Times New Roman"/>
                <w:sz w:val="20"/>
                <w:szCs w:val="20"/>
                <w:lang w:eastAsia="ru-RU"/>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5171C2" w:rsidRPr="005171C2" w:rsidRDefault="005171C2" w:rsidP="005171C2">
            <w:pPr>
              <w:jc w:val="center"/>
              <w:rPr>
                <w:rFonts w:ascii="Times New Roman" w:eastAsia="Times New Roman" w:hAnsi="Times New Roman"/>
                <w:b/>
                <w:i/>
                <w:sz w:val="20"/>
                <w:szCs w:val="20"/>
                <w:lang w:eastAsia="ru-RU"/>
              </w:rPr>
            </w:pPr>
            <w:r w:rsidRPr="005171C2">
              <w:rPr>
                <w:rFonts w:ascii="Times New Roman" w:eastAsia="Times New Roman" w:hAnsi="Times New Roman"/>
                <w:b/>
                <w:i/>
                <w:sz w:val="20"/>
                <w:szCs w:val="20"/>
                <w:lang w:eastAsia="ru-RU"/>
              </w:rPr>
              <w:t>165 000.00</w:t>
            </w:r>
          </w:p>
        </w:tc>
      </w:tr>
      <w:tr w:rsidR="00024F05" w:rsidRPr="005171C2" w:rsidTr="002B1A6F">
        <w:trPr>
          <w:trHeight w:val="469"/>
        </w:trPr>
        <w:tc>
          <w:tcPr>
            <w:tcW w:w="956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24F05" w:rsidRPr="005171C2" w:rsidRDefault="00024F05" w:rsidP="004A2BBA">
            <w:pPr>
              <w:rPr>
                <w:rFonts w:ascii="Times New Roman" w:eastAsia="Times New Roman" w:hAnsi="Times New Roman"/>
                <w:sz w:val="20"/>
                <w:szCs w:val="20"/>
                <w:lang w:eastAsia="ru-RU"/>
              </w:rPr>
            </w:pPr>
            <w:r>
              <w:rPr>
                <w:rFonts w:ascii="Times New Roman" w:hAnsi="Times New Roman"/>
                <w:color w:val="000000"/>
                <w:sz w:val="20"/>
                <w:szCs w:val="20"/>
              </w:rPr>
              <w:t>Всего</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bottom"/>
          </w:tcPr>
          <w:p w:rsidR="00024F05" w:rsidRPr="00CF4EC2" w:rsidRDefault="00844E3B" w:rsidP="005171C2">
            <w:pPr>
              <w:rPr>
                <w:rFonts w:ascii="Times New Roman" w:eastAsia="Times New Roman" w:hAnsi="Times New Roman"/>
                <w:b/>
                <w:sz w:val="20"/>
                <w:szCs w:val="20"/>
                <w:lang w:eastAsia="ru-RU"/>
              </w:rPr>
            </w:pPr>
            <w:r w:rsidRPr="00844E3B">
              <w:rPr>
                <w:rFonts w:ascii="Times New Roman" w:hAnsi="Times New Roman"/>
                <w:sz w:val="20"/>
                <w:szCs w:val="20"/>
              </w:rPr>
              <w:t>1 496 482,00</w:t>
            </w:r>
          </w:p>
        </w:tc>
      </w:tr>
    </w:tbl>
    <w:p w:rsidR="00D62C18" w:rsidRDefault="00D03159" w:rsidP="00CF4EC2">
      <w:pPr>
        <w:pStyle w:val="a5"/>
        <w:spacing w:after="0" w:line="240" w:lineRule="auto"/>
        <w:ind w:left="-709" w:firstLine="709"/>
        <w:jc w:val="both"/>
        <w:rPr>
          <w:rFonts w:ascii="Times New Roman" w:hAnsi="Times New Roman"/>
          <w:b/>
          <w:sz w:val="24"/>
          <w:szCs w:val="24"/>
        </w:rPr>
      </w:pPr>
      <w:r w:rsidRPr="005171C2">
        <w:rPr>
          <w:rFonts w:ascii="Times New Roman" w:hAnsi="Times New Roman"/>
          <w:b/>
        </w:rPr>
        <w:lastRenderedPageBreak/>
        <w:t xml:space="preserve">Обращаем </w:t>
      </w:r>
      <w:r w:rsidR="00D62C18" w:rsidRPr="005171C2">
        <w:rPr>
          <w:rFonts w:ascii="Times New Roman" w:hAnsi="Times New Roman"/>
          <w:b/>
        </w:rPr>
        <w:t>Ваше внимание, что подача предложений, проводится путем сниже</w:t>
      </w:r>
      <w:r w:rsidR="00D62C18" w:rsidRPr="00583F05">
        <w:rPr>
          <w:rFonts w:ascii="Times New Roman" w:hAnsi="Times New Roman"/>
          <w:b/>
          <w:sz w:val="24"/>
          <w:szCs w:val="24"/>
        </w:rPr>
        <w:t xml:space="preserve">ния начальной максимальной цены </w:t>
      </w:r>
      <w:r w:rsidR="00CF4EC2">
        <w:rPr>
          <w:rFonts w:ascii="Times New Roman" w:hAnsi="Times New Roman"/>
          <w:b/>
          <w:sz w:val="24"/>
          <w:szCs w:val="24"/>
        </w:rPr>
        <w:t>по оборудованию и по работам отдельно</w:t>
      </w:r>
      <w:r w:rsidR="00D62C18" w:rsidRPr="00583F05">
        <w:rPr>
          <w:rFonts w:ascii="Times New Roman" w:hAnsi="Times New Roman"/>
          <w:b/>
          <w:sz w:val="24"/>
          <w:szCs w:val="24"/>
        </w:rPr>
        <w:t xml:space="preserve"> (итоговой цены</w:t>
      </w:r>
      <w:r w:rsidR="00CF4EC2">
        <w:rPr>
          <w:rFonts w:ascii="Times New Roman" w:hAnsi="Times New Roman"/>
          <w:b/>
          <w:sz w:val="24"/>
          <w:szCs w:val="24"/>
        </w:rPr>
        <w:t xml:space="preserve"> по позициям</w:t>
      </w:r>
      <w:r w:rsidR="00D62C18" w:rsidRPr="00583F05">
        <w:rPr>
          <w:rFonts w:ascii="Times New Roman" w:hAnsi="Times New Roman"/>
          <w:b/>
          <w:sz w:val="24"/>
          <w:szCs w:val="24"/>
        </w:rPr>
        <w:t xml:space="preserve">). </w:t>
      </w:r>
      <w:r w:rsidR="00CF4EC2">
        <w:rPr>
          <w:rFonts w:ascii="Times New Roman" w:hAnsi="Times New Roman"/>
          <w:b/>
          <w:sz w:val="24"/>
          <w:szCs w:val="24"/>
        </w:rPr>
        <w:tab/>
      </w:r>
      <w:r w:rsidR="00CF4EC2">
        <w:rPr>
          <w:rFonts w:ascii="Times New Roman" w:hAnsi="Times New Roman"/>
          <w:b/>
          <w:sz w:val="24"/>
          <w:szCs w:val="24"/>
        </w:rPr>
        <w:tab/>
      </w:r>
      <w:r w:rsidR="00D62C18" w:rsidRPr="00583F05">
        <w:rPr>
          <w:rFonts w:ascii="Times New Roman" w:hAnsi="Times New Roman"/>
          <w:b/>
          <w:sz w:val="24"/>
          <w:szCs w:val="24"/>
        </w:rPr>
        <w:t xml:space="preserve">При заключении договора с Победителем цена за единицу </w:t>
      </w:r>
      <w:r w:rsidR="00CF4EC2">
        <w:rPr>
          <w:rFonts w:ascii="Times New Roman" w:hAnsi="Times New Roman"/>
          <w:b/>
          <w:sz w:val="24"/>
          <w:szCs w:val="24"/>
        </w:rPr>
        <w:t>оборудования</w:t>
      </w:r>
      <w:r w:rsidR="00D62C18" w:rsidRPr="00583F05">
        <w:rPr>
          <w:rFonts w:ascii="Times New Roman" w:hAnsi="Times New Roman"/>
          <w:b/>
          <w:sz w:val="24"/>
          <w:szCs w:val="24"/>
        </w:rPr>
        <w:t xml:space="preserve">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w:t>
      </w:r>
      <w:r w:rsidR="00CF4EC2">
        <w:rPr>
          <w:rFonts w:ascii="Times New Roman" w:hAnsi="Times New Roman"/>
          <w:b/>
          <w:sz w:val="24"/>
          <w:szCs w:val="24"/>
        </w:rPr>
        <w:t>оборудования</w:t>
      </w:r>
      <w:r w:rsidR="00D62C18" w:rsidRPr="00583F05">
        <w:rPr>
          <w:rFonts w:ascii="Times New Roman" w:hAnsi="Times New Roman"/>
          <w:b/>
          <w:sz w:val="24"/>
          <w:szCs w:val="24"/>
        </w:rPr>
        <w:t xml:space="preserve"> (итоговой цены).</w:t>
      </w:r>
    </w:p>
    <w:p w:rsidR="00CF4EC2" w:rsidRDefault="00CF4EC2" w:rsidP="00CF4EC2">
      <w:pPr>
        <w:pStyle w:val="a5"/>
        <w:spacing w:after="0" w:line="240" w:lineRule="auto"/>
        <w:ind w:left="-709" w:firstLine="709"/>
        <w:jc w:val="both"/>
        <w:rPr>
          <w:rFonts w:ascii="Times New Roman" w:hAnsi="Times New Roman"/>
          <w:b/>
          <w:sz w:val="24"/>
          <w:szCs w:val="24"/>
        </w:rPr>
      </w:pPr>
      <w:r w:rsidRPr="00583F05">
        <w:rPr>
          <w:rFonts w:ascii="Times New Roman" w:hAnsi="Times New Roman"/>
          <w:b/>
          <w:sz w:val="24"/>
          <w:szCs w:val="24"/>
        </w:rPr>
        <w:t xml:space="preserve">При заключении договора с Победителем цена за </w:t>
      </w:r>
      <w:r>
        <w:rPr>
          <w:rFonts w:ascii="Times New Roman" w:hAnsi="Times New Roman"/>
          <w:b/>
          <w:sz w:val="24"/>
          <w:szCs w:val="24"/>
        </w:rPr>
        <w:t>работу</w:t>
      </w:r>
      <w:r w:rsidRPr="00583F05">
        <w:rPr>
          <w:rFonts w:ascii="Times New Roman" w:hAnsi="Times New Roman"/>
          <w:b/>
          <w:sz w:val="24"/>
          <w:szCs w:val="24"/>
        </w:rPr>
        <w:t xml:space="preserve"> определяется путем уменьшения максимальной цены за единицу товара, указанной в спецификации на коэффициент снижения, полученный в ходе подач</w:t>
      </w:r>
      <w:r>
        <w:rPr>
          <w:rFonts w:ascii="Times New Roman" w:hAnsi="Times New Roman"/>
          <w:b/>
          <w:sz w:val="24"/>
          <w:szCs w:val="24"/>
        </w:rPr>
        <w:t>и</w:t>
      </w:r>
      <w:r w:rsidRPr="00583F05">
        <w:rPr>
          <w:rFonts w:ascii="Times New Roman" w:hAnsi="Times New Roman"/>
          <w:b/>
          <w:sz w:val="24"/>
          <w:szCs w:val="24"/>
        </w:rPr>
        <w:t xml:space="preserve"> предложений от начальной максимальной </w:t>
      </w:r>
      <w:r>
        <w:rPr>
          <w:rFonts w:ascii="Times New Roman" w:hAnsi="Times New Roman"/>
          <w:b/>
          <w:sz w:val="24"/>
          <w:szCs w:val="24"/>
        </w:rPr>
        <w:t>стоимости</w:t>
      </w:r>
      <w:r w:rsidRPr="00583F05">
        <w:rPr>
          <w:rFonts w:ascii="Times New Roman" w:hAnsi="Times New Roman"/>
          <w:b/>
          <w:sz w:val="24"/>
          <w:szCs w:val="24"/>
        </w:rPr>
        <w:t xml:space="preserve"> </w:t>
      </w:r>
      <w:r>
        <w:rPr>
          <w:rFonts w:ascii="Times New Roman" w:hAnsi="Times New Roman"/>
          <w:b/>
          <w:sz w:val="24"/>
          <w:szCs w:val="24"/>
        </w:rPr>
        <w:t>работ</w:t>
      </w:r>
      <w:r w:rsidRPr="00583F05">
        <w:rPr>
          <w:rFonts w:ascii="Times New Roman" w:hAnsi="Times New Roman"/>
          <w:b/>
          <w:sz w:val="24"/>
          <w:szCs w:val="24"/>
        </w:rPr>
        <w:t xml:space="preserve"> (итоговой цены).</w:t>
      </w:r>
    </w:p>
    <w:p w:rsidR="00CF4EC2" w:rsidRDefault="00CF4EC2" w:rsidP="00CF4EC2">
      <w:pPr>
        <w:pStyle w:val="a5"/>
        <w:spacing w:after="0" w:line="240" w:lineRule="auto"/>
        <w:ind w:left="-709" w:firstLine="709"/>
        <w:jc w:val="both"/>
        <w:rPr>
          <w:rFonts w:ascii="Times New Roman" w:hAnsi="Times New Roman"/>
          <w:b/>
          <w:sz w:val="24"/>
          <w:szCs w:val="24"/>
        </w:rPr>
      </w:pPr>
      <w:r>
        <w:rPr>
          <w:rFonts w:ascii="Times New Roman" w:hAnsi="Times New Roman"/>
          <w:b/>
          <w:sz w:val="24"/>
          <w:szCs w:val="24"/>
        </w:rPr>
        <w:t xml:space="preserve">Лучше ценой будет считаться наименьшая суммарная цена по позициям, полученная в ходе торгов. </w:t>
      </w:r>
    </w:p>
    <w:p w:rsidR="001F2D03" w:rsidRPr="00CF4EC2" w:rsidRDefault="00945E40" w:rsidP="00CF4EC2">
      <w:pPr>
        <w:pStyle w:val="a5"/>
        <w:numPr>
          <w:ilvl w:val="0"/>
          <w:numId w:val="1"/>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CF4EC2">
        <w:rPr>
          <w:rFonts w:ascii="Times New Roman" w:hAnsi="Times New Roman"/>
          <w:sz w:val="24"/>
          <w:szCs w:val="24"/>
        </w:rPr>
        <w:t xml:space="preserve">в течение </w:t>
      </w:r>
      <w:r w:rsidR="004A2BBA" w:rsidRPr="00CF4EC2">
        <w:rPr>
          <w:rFonts w:ascii="Times New Roman" w:hAnsi="Times New Roman"/>
          <w:sz w:val="24"/>
          <w:szCs w:val="24"/>
        </w:rPr>
        <w:t xml:space="preserve">8 недель </w:t>
      </w:r>
      <w:proofErr w:type="gramStart"/>
      <w:r w:rsidRPr="00CF4EC2">
        <w:rPr>
          <w:rFonts w:ascii="Times New Roman" w:hAnsi="Times New Roman"/>
          <w:sz w:val="24"/>
          <w:szCs w:val="24"/>
        </w:rPr>
        <w:t>с даты заключения</w:t>
      </w:r>
      <w:proofErr w:type="gramEnd"/>
      <w:r w:rsidRPr="00CF4EC2">
        <w:rPr>
          <w:rFonts w:ascii="Times New Roman" w:hAnsi="Times New Roman"/>
          <w:sz w:val="24"/>
          <w:szCs w:val="24"/>
        </w:rPr>
        <w:t xml:space="preserve"> договора</w:t>
      </w:r>
      <w:r w:rsidR="001F2D03" w:rsidRPr="00CF4EC2">
        <w:rPr>
          <w:rFonts w:ascii="Times New Roman" w:hAnsi="Times New Roman"/>
          <w:sz w:val="24"/>
          <w:szCs w:val="24"/>
        </w:rPr>
        <w:t>.</w:t>
      </w:r>
      <w:r w:rsidR="008A7ED4" w:rsidRPr="00CF4EC2">
        <w:rPr>
          <w:rFonts w:ascii="Times New Roman" w:hAnsi="Times New Roman"/>
          <w:sz w:val="24"/>
          <w:szCs w:val="24"/>
        </w:rPr>
        <w:t xml:space="preserve"> </w:t>
      </w:r>
    </w:p>
    <w:p w:rsidR="00312E52" w:rsidRPr="00CF4EC2" w:rsidRDefault="00312E52" w:rsidP="00CF4EC2">
      <w:pPr>
        <w:pStyle w:val="a5"/>
        <w:numPr>
          <w:ilvl w:val="0"/>
          <w:numId w:val="1"/>
        </w:numPr>
        <w:spacing w:after="0" w:line="240" w:lineRule="auto"/>
        <w:jc w:val="both"/>
        <w:rPr>
          <w:rFonts w:ascii="Times New Roman" w:hAnsi="Times New Roman"/>
          <w:sz w:val="24"/>
          <w:szCs w:val="24"/>
        </w:rPr>
      </w:pPr>
      <w:r w:rsidRPr="00CF4EC2">
        <w:rPr>
          <w:rFonts w:ascii="Times New Roman" w:hAnsi="Times New Roman"/>
          <w:b/>
          <w:sz w:val="24"/>
          <w:szCs w:val="24"/>
        </w:rPr>
        <w:t xml:space="preserve">Способы оплаты – </w:t>
      </w:r>
      <w:r w:rsidRPr="00CF4EC2">
        <w:rPr>
          <w:rFonts w:ascii="Times New Roman" w:hAnsi="Times New Roman"/>
          <w:sz w:val="24"/>
          <w:szCs w:val="24"/>
        </w:rPr>
        <w:t xml:space="preserve">безналичный расчет,  </w:t>
      </w:r>
      <w:r w:rsidR="003D3008" w:rsidRPr="00CF4EC2">
        <w:rPr>
          <w:rFonts w:ascii="Times New Roman" w:hAnsi="Times New Roman"/>
          <w:sz w:val="24"/>
          <w:szCs w:val="24"/>
        </w:rPr>
        <w:t xml:space="preserve">50% </w:t>
      </w:r>
      <w:r w:rsidR="00CF4EC2">
        <w:rPr>
          <w:rFonts w:ascii="Times New Roman" w:hAnsi="Times New Roman"/>
          <w:sz w:val="24"/>
          <w:szCs w:val="24"/>
        </w:rPr>
        <w:t xml:space="preserve">в виде </w:t>
      </w:r>
      <w:r w:rsidR="003D3008" w:rsidRPr="00CF4EC2">
        <w:rPr>
          <w:rFonts w:ascii="Times New Roman" w:hAnsi="Times New Roman"/>
          <w:sz w:val="24"/>
          <w:szCs w:val="24"/>
        </w:rPr>
        <w:t>аванс</w:t>
      </w:r>
      <w:r w:rsidR="00CF4EC2">
        <w:rPr>
          <w:rFonts w:ascii="Times New Roman" w:hAnsi="Times New Roman"/>
          <w:sz w:val="24"/>
          <w:szCs w:val="24"/>
        </w:rPr>
        <w:t>а</w:t>
      </w:r>
      <w:r w:rsidR="003D3008" w:rsidRPr="00CF4EC2">
        <w:rPr>
          <w:rFonts w:ascii="Times New Roman" w:hAnsi="Times New Roman"/>
          <w:sz w:val="24"/>
          <w:szCs w:val="24"/>
        </w:rPr>
        <w:t xml:space="preserve"> на основании выставленного счета, 50% - в течение </w:t>
      </w:r>
      <w:r w:rsidR="009B5B06" w:rsidRPr="00CF4EC2">
        <w:rPr>
          <w:rFonts w:ascii="Times New Roman" w:hAnsi="Times New Roman"/>
          <w:sz w:val="24"/>
          <w:szCs w:val="24"/>
        </w:rPr>
        <w:t>30</w:t>
      </w:r>
      <w:r w:rsidR="003D3008" w:rsidRPr="00CF4EC2">
        <w:rPr>
          <w:rFonts w:ascii="Times New Roman" w:hAnsi="Times New Roman"/>
          <w:sz w:val="24"/>
          <w:szCs w:val="24"/>
        </w:rPr>
        <w:t xml:space="preserve"> дней после подписания Акта сдачи-приемки работ.</w:t>
      </w:r>
    </w:p>
    <w:p w:rsidR="00AB237D" w:rsidRPr="00CF4EC2" w:rsidRDefault="00AB237D" w:rsidP="00CF4EC2">
      <w:pPr>
        <w:pStyle w:val="a5"/>
        <w:numPr>
          <w:ilvl w:val="0"/>
          <w:numId w:val="1"/>
        </w:numPr>
        <w:spacing w:after="0" w:line="240" w:lineRule="auto"/>
        <w:jc w:val="both"/>
        <w:rPr>
          <w:rFonts w:ascii="Times New Roman" w:hAnsi="Times New Roman"/>
          <w:b/>
          <w:sz w:val="24"/>
          <w:szCs w:val="24"/>
        </w:rPr>
      </w:pPr>
      <w:r w:rsidRPr="00CF4EC2">
        <w:rPr>
          <w:rFonts w:ascii="Times New Roman" w:hAnsi="Times New Roman"/>
          <w:b/>
          <w:sz w:val="24"/>
          <w:szCs w:val="24"/>
        </w:rPr>
        <w:t>Состав работ</w:t>
      </w:r>
      <w:r w:rsidR="00CF4EC2">
        <w:rPr>
          <w:rFonts w:ascii="Times New Roman" w:hAnsi="Times New Roman"/>
          <w:b/>
          <w:sz w:val="24"/>
          <w:szCs w:val="24"/>
        </w:rPr>
        <w:t>:</w:t>
      </w:r>
    </w:p>
    <w:p w:rsidR="00AB237D" w:rsidRPr="00CF4EC2" w:rsidRDefault="00AB237D" w:rsidP="00CF4EC2">
      <w:pPr>
        <w:spacing w:after="0" w:line="240" w:lineRule="auto"/>
        <w:rPr>
          <w:rFonts w:ascii="Times New Roman" w:hAnsi="Times New Roman"/>
          <w:sz w:val="24"/>
          <w:szCs w:val="24"/>
        </w:rPr>
      </w:pPr>
      <w:r w:rsidRPr="00CF4EC2">
        <w:rPr>
          <w:rFonts w:ascii="Times New Roman" w:hAnsi="Times New Roman"/>
          <w:sz w:val="24"/>
          <w:szCs w:val="24"/>
        </w:rPr>
        <w:t>Состав и содержание работ по модернизации ВКС приведены в таблице 1.</w:t>
      </w:r>
      <w:bookmarkStart w:id="1" w:name="_Ref143522522"/>
    </w:p>
    <w:p w:rsidR="00AB237D" w:rsidRPr="00CF4EC2" w:rsidRDefault="00AB237D" w:rsidP="00CF4EC2">
      <w:pPr>
        <w:spacing w:after="0" w:line="240" w:lineRule="auto"/>
        <w:jc w:val="right"/>
        <w:rPr>
          <w:rFonts w:ascii="Times New Roman" w:hAnsi="Times New Roman"/>
          <w:b/>
          <w:noProof/>
          <w:sz w:val="24"/>
          <w:szCs w:val="24"/>
        </w:rPr>
      </w:pPr>
      <w:r w:rsidRPr="00CF4EC2">
        <w:rPr>
          <w:rFonts w:ascii="Times New Roman" w:hAnsi="Times New Roman"/>
          <w:b/>
          <w:sz w:val="24"/>
          <w:szCs w:val="24"/>
        </w:rPr>
        <w:t xml:space="preserve">Таблица 1 </w:t>
      </w:r>
      <w:bookmarkEnd w:id="1"/>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8"/>
        <w:gridCol w:w="7483"/>
      </w:tblGrid>
      <w:tr w:rsidR="00AB237D" w:rsidRPr="00CF4EC2" w:rsidTr="00CF4EC2">
        <w:trPr>
          <w:tblHeader/>
        </w:trPr>
        <w:tc>
          <w:tcPr>
            <w:tcW w:w="2298" w:type="dxa"/>
            <w:vAlign w:val="center"/>
            <w:hideMark/>
          </w:tcPr>
          <w:p w:rsidR="00AB237D" w:rsidRPr="00CF4EC2" w:rsidRDefault="00AB237D" w:rsidP="00CF4EC2">
            <w:pPr>
              <w:pStyle w:val="TableHeading"/>
              <w:spacing w:before="0" w:after="0" w:line="240" w:lineRule="auto"/>
              <w:rPr>
                <w:rFonts w:ascii="Times New Roman" w:hAnsi="Times New Roman"/>
                <w:sz w:val="24"/>
                <w:szCs w:val="24"/>
              </w:rPr>
            </w:pPr>
            <w:r w:rsidRPr="00CF4EC2">
              <w:rPr>
                <w:rFonts w:ascii="Times New Roman" w:hAnsi="Times New Roman"/>
                <w:sz w:val="24"/>
                <w:szCs w:val="24"/>
              </w:rPr>
              <w:t>Вид работ</w:t>
            </w:r>
          </w:p>
        </w:tc>
        <w:tc>
          <w:tcPr>
            <w:tcW w:w="7483" w:type="dxa"/>
            <w:vAlign w:val="center"/>
            <w:hideMark/>
          </w:tcPr>
          <w:p w:rsidR="00AB237D" w:rsidRPr="00CF4EC2" w:rsidRDefault="00AB237D" w:rsidP="00CF4EC2">
            <w:pPr>
              <w:pStyle w:val="TableHeading"/>
              <w:spacing w:before="0" w:after="0" w:line="240" w:lineRule="auto"/>
              <w:rPr>
                <w:rFonts w:ascii="Times New Roman" w:hAnsi="Times New Roman"/>
                <w:sz w:val="24"/>
                <w:szCs w:val="24"/>
              </w:rPr>
            </w:pPr>
            <w:r w:rsidRPr="00CF4EC2">
              <w:rPr>
                <w:rFonts w:ascii="Times New Roman" w:hAnsi="Times New Roman"/>
                <w:sz w:val="24"/>
                <w:szCs w:val="24"/>
              </w:rPr>
              <w:t>Состав работ</w:t>
            </w:r>
          </w:p>
        </w:tc>
      </w:tr>
      <w:tr w:rsidR="00AB237D" w:rsidRPr="00CF4EC2" w:rsidTr="00CF4EC2">
        <w:trPr>
          <w:trHeight w:val="419"/>
        </w:trPr>
        <w:tc>
          <w:tcPr>
            <w:tcW w:w="2298" w:type="dxa"/>
            <w:vAlign w:val="center"/>
            <w:hideMark/>
          </w:tcPr>
          <w:p w:rsidR="00AB237D" w:rsidRPr="00CF4EC2" w:rsidRDefault="00AB237D" w:rsidP="00CF4EC2">
            <w:pPr>
              <w:pStyle w:val="TableText"/>
              <w:spacing w:before="0" w:after="0" w:line="240" w:lineRule="auto"/>
              <w:rPr>
                <w:rFonts w:ascii="Times New Roman" w:hAnsi="Times New Roman"/>
                <w:sz w:val="24"/>
                <w:szCs w:val="24"/>
              </w:rPr>
            </w:pPr>
            <w:r w:rsidRPr="00CF4EC2">
              <w:rPr>
                <w:rFonts w:ascii="Times New Roman" w:hAnsi="Times New Roman"/>
                <w:sz w:val="24"/>
                <w:szCs w:val="24"/>
              </w:rPr>
              <w:t>Проектирование</w:t>
            </w:r>
          </w:p>
        </w:tc>
        <w:tc>
          <w:tcPr>
            <w:tcW w:w="7483" w:type="dxa"/>
            <w:vAlign w:val="center"/>
            <w:hideMark/>
          </w:tcPr>
          <w:p w:rsidR="00AB237D" w:rsidRPr="00CF4EC2" w:rsidRDefault="00AB237D" w:rsidP="00CF4EC2">
            <w:pPr>
              <w:pStyle w:val="TableText"/>
              <w:spacing w:before="0" w:after="0" w:line="240" w:lineRule="auto"/>
              <w:jc w:val="both"/>
              <w:rPr>
                <w:rFonts w:ascii="Times New Roman" w:hAnsi="Times New Roman"/>
                <w:sz w:val="24"/>
                <w:szCs w:val="24"/>
              </w:rPr>
            </w:pPr>
            <w:r w:rsidRPr="00CF4EC2">
              <w:rPr>
                <w:rFonts w:ascii="Times New Roman" w:hAnsi="Times New Roman"/>
                <w:sz w:val="24"/>
                <w:szCs w:val="24"/>
              </w:rPr>
              <w:t xml:space="preserve">Разработка </w:t>
            </w:r>
            <w:proofErr w:type="spellStart"/>
            <w:r w:rsidRPr="00CF4EC2">
              <w:rPr>
                <w:rFonts w:ascii="Times New Roman" w:hAnsi="Times New Roman"/>
                <w:sz w:val="24"/>
                <w:szCs w:val="24"/>
              </w:rPr>
              <w:t>технорабочего</w:t>
            </w:r>
            <w:proofErr w:type="spellEnd"/>
            <w:r w:rsidRPr="00CF4EC2">
              <w:rPr>
                <w:rFonts w:ascii="Times New Roman" w:hAnsi="Times New Roman"/>
                <w:sz w:val="24"/>
                <w:szCs w:val="24"/>
              </w:rPr>
              <w:t xml:space="preserve"> проекта в составе документов, определенных в таблице №2</w:t>
            </w:r>
          </w:p>
        </w:tc>
      </w:tr>
      <w:tr w:rsidR="00AB237D" w:rsidRPr="00CF4EC2" w:rsidTr="00CF4EC2">
        <w:trPr>
          <w:trHeight w:val="419"/>
        </w:trPr>
        <w:tc>
          <w:tcPr>
            <w:tcW w:w="2298" w:type="dxa"/>
            <w:vAlign w:val="center"/>
            <w:hideMark/>
          </w:tcPr>
          <w:p w:rsidR="00AB237D" w:rsidRPr="00CF4EC2" w:rsidRDefault="00AB237D" w:rsidP="00CF4EC2">
            <w:pPr>
              <w:pStyle w:val="TableText"/>
              <w:spacing w:before="0" w:after="0" w:line="240" w:lineRule="auto"/>
              <w:rPr>
                <w:rFonts w:ascii="Times New Roman" w:hAnsi="Times New Roman"/>
                <w:sz w:val="24"/>
                <w:szCs w:val="24"/>
              </w:rPr>
            </w:pPr>
            <w:proofErr w:type="spellStart"/>
            <w:r w:rsidRPr="00CF4EC2">
              <w:rPr>
                <w:rFonts w:ascii="Times New Roman" w:hAnsi="Times New Roman"/>
                <w:sz w:val="24"/>
                <w:szCs w:val="24"/>
                <w:lang w:val="en-US"/>
              </w:rPr>
              <w:t>Поставка</w:t>
            </w:r>
            <w:proofErr w:type="spellEnd"/>
            <w:r w:rsidRPr="00CF4EC2">
              <w:rPr>
                <w:rFonts w:ascii="Times New Roman" w:hAnsi="Times New Roman"/>
                <w:sz w:val="24"/>
                <w:szCs w:val="24"/>
                <w:lang w:val="en-US"/>
              </w:rPr>
              <w:t xml:space="preserve"> </w:t>
            </w:r>
            <w:proofErr w:type="spellStart"/>
            <w:r w:rsidRPr="00CF4EC2">
              <w:rPr>
                <w:rFonts w:ascii="Times New Roman" w:hAnsi="Times New Roman"/>
                <w:sz w:val="24"/>
                <w:szCs w:val="24"/>
                <w:lang w:val="en-US"/>
              </w:rPr>
              <w:t>оборудования</w:t>
            </w:r>
            <w:proofErr w:type="spellEnd"/>
          </w:p>
        </w:tc>
        <w:tc>
          <w:tcPr>
            <w:tcW w:w="7483" w:type="dxa"/>
            <w:vAlign w:val="center"/>
            <w:hideMark/>
          </w:tcPr>
          <w:p w:rsidR="00AB237D" w:rsidRPr="00CF4EC2" w:rsidRDefault="00AB237D" w:rsidP="00CF4EC2">
            <w:pPr>
              <w:pStyle w:val="TableText"/>
              <w:spacing w:before="0" w:after="0" w:line="240" w:lineRule="auto"/>
              <w:jc w:val="both"/>
              <w:rPr>
                <w:rFonts w:ascii="Times New Roman" w:hAnsi="Times New Roman"/>
                <w:sz w:val="24"/>
                <w:szCs w:val="24"/>
              </w:rPr>
            </w:pPr>
            <w:r w:rsidRPr="00CF4EC2">
              <w:rPr>
                <w:rFonts w:ascii="Times New Roman" w:hAnsi="Times New Roman"/>
                <w:sz w:val="24"/>
                <w:szCs w:val="24"/>
              </w:rPr>
              <w:t>Поставка оборудования, необходимого для модернизации переговорной комнаты согласно разработанной проектной документации</w:t>
            </w:r>
          </w:p>
        </w:tc>
      </w:tr>
      <w:tr w:rsidR="00AB237D" w:rsidRPr="00CF4EC2" w:rsidTr="00CF4EC2">
        <w:trPr>
          <w:trHeight w:val="132"/>
        </w:trPr>
        <w:tc>
          <w:tcPr>
            <w:tcW w:w="2298" w:type="dxa"/>
            <w:vAlign w:val="center"/>
            <w:hideMark/>
          </w:tcPr>
          <w:p w:rsidR="00AB237D" w:rsidRPr="00CF4EC2" w:rsidRDefault="00AB237D" w:rsidP="00CF4EC2">
            <w:pPr>
              <w:pStyle w:val="TableText"/>
              <w:spacing w:before="0" w:after="0" w:line="240" w:lineRule="auto"/>
              <w:rPr>
                <w:rFonts w:ascii="Times New Roman" w:hAnsi="Times New Roman"/>
                <w:sz w:val="24"/>
                <w:szCs w:val="24"/>
              </w:rPr>
            </w:pPr>
            <w:r w:rsidRPr="00CF4EC2">
              <w:rPr>
                <w:rFonts w:ascii="Times New Roman" w:hAnsi="Times New Roman"/>
                <w:sz w:val="24"/>
                <w:szCs w:val="24"/>
              </w:rPr>
              <w:t>Ввод в действие. Монтаж и пуско-наладка оборудования</w:t>
            </w:r>
          </w:p>
        </w:tc>
        <w:tc>
          <w:tcPr>
            <w:tcW w:w="7483" w:type="dxa"/>
            <w:vAlign w:val="center"/>
            <w:hideMark/>
          </w:tcPr>
          <w:p w:rsidR="00AB237D" w:rsidRPr="00CF4EC2" w:rsidRDefault="00AB237D" w:rsidP="00CF4EC2">
            <w:pPr>
              <w:pStyle w:val="TableListNumber"/>
              <w:framePr w:wrap="auto"/>
              <w:numPr>
                <w:ilvl w:val="0"/>
                <w:numId w:val="3"/>
              </w:numPr>
              <w:spacing w:before="0" w:after="0" w:line="240" w:lineRule="auto"/>
              <w:jc w:val="both"/>
              <w:rPr>
                <w:rFonts w:ascii="Times New Roman" w:hAnsi="Times New Roman"/>
                <w:sz w:val="24"/>
                <w:szCs w:val="24"/>
              </w:rPr>
            </w:pPr>
            <w:r w:rsidRPr="00CF4EC2">
              <w:rPr>
                <w:rFonts w:ascii="Times New Roman" w:hAnsi="Times New Roman"/>
                <w:sz w:val="24"/>
                <w:szCs w:val="24"/>
              </w:rPr>
              <w:t xml:space="preserve">Монтаж оборудования </w:t>
            </w:r>
          </w:p>
          <w:p w:rsidR="00AB237D" w:rsidRPr="00CF4EC2" w:rsidRDefault="00AB237D" w:rsidP="00CF4EC2">
            <w:pPr>
              <w:pStyle w:val="TableListNumber"/>
              <w:framePr w:wrap="auto"/>
              <w:numPr>
                <w:ilvl w:val="0"/>
                <w:numId w:val="3"/>
              </w:numPr>
              <w:spacing w:before="0" w:after="0" w:line="240" w:lineRule="auto"/>
              <w:jc w:val="both"/>
              <w:rPr>
                <w:rFonts w:ascii="Times New Roman" w:hAnsi="Times New Roman"/>
                <w:sz w:val="24"/>
                <w:szCs w:val="24"/>
              </w:rPr>
            </w:pPr>
            <w:proofErr w:type="spellStart"/>
            <w:r w:rsidRPr="00CF4EC2">
              <w:rPr>
                <w:rFonts w:ascii="Times New Roman" w:hAnsi="Times New Roman"/>
                <w:sz w:val="24"/>
                <w:szCs w:val="24"/>
              </w:rPr>
              <w:t>Пусконаладка</w:t>
            </w:r>
            <w:proofErr w:type="spellEnd"/>
            <w:r w:rsidRPr="00CF4EC2">
              <w:rPr>
                <w:rFonts w:ascii="Times New Roman" w:hAnsi="Times New Roman"/>
                <w:sz w:val="24"/>
                <w:szCs w:val="24"/>
              </w:rPr>
              <w:t xml:space="preserve"> оборудования</w:t>
            </w:r>
          </w:p>
          <w:p w:rsidR="00AB237D" w:rsidRPr="00CF4EC2" w:rsidRDefault="00AB237D" w:rsidP="00CF4EC2">
            <w:pPr>
              <w:pStyle w:val="TableListNumber"/>
              <w:framePr w:wrap="auto"/>
              <w:numPr>
                <w:ilvl w:val="0"/>
                <w:numId w:val="3"/>
              </w:numPr>
              <w:spacing w:before="0" w:after="0" w:line="240" w:lineRule="auto"/>
              <w:jc w:val="both"/>
              <w:rPr>
                <w:rFonts w:ascii="Times New Roman" w:hAnsi="Times New Roman"/>
                <w:sz w:val="24"/>
                <w:szCs w:val="24"/>
              </w:rPr>
            </w:pPr>
            <w:r w:rsidRPr="00CF4EC2">
              <w:rPr>
                <w:rFonts w:ascii="Times New Roman" w:hAnsi="Times New Roman"/>
                <w:sz w:val="24"/>
                <w:szCs w:val="24"/>
              </w:rPr>
              <w:t>Ввод в эксплуатацию</w:t>
            </w:r>
          </w:p>
        </w:tc>
      </w:tr>
    </w:tbl>
    <w:p w:rsidR="00AB237D" w:rsidRPr="00CF4EC2" w:rsidRDefault="00AB237D" w:rsidP="00CF4EC2">
      <w:pPr>
        <w:pStyle w:val="afa"/>
        <w:spacing w:line="240" w:lineRule="auto"/>
        <w:rPr>
          <w:lang w:val="en-US"/>
        </w:rPr>
      </w:pPr>
    </w:p>
    <w:p w:rsidR="00AB237D" w:rsidRPr="00CF4EC2" w:rsidRDefault="00AB237D" w:rsidP="00CF4EC2">
      <w:pPr>
        <w:pStyle w:val="21"/>
        <w:keepNext w:val="0"/>
        <w:numPr>
          <w:ilvl w:val="1"/>
          <w:numId w:val="0"/>
        </w:numPr>
        <w:spacing w:before="0" w:after="0" w:line="240" w:lineRule="auto"/>
        <w:jc w:val="both"/>
        <w:rPr>
          <w:rFonts w:ascii="Times New Roman" w:hAnsi="Times New Roman"/>
          <w:bCs w:val="0"/>
          <w:sz w:val="24"/>
          <w:szCs w:val="24"/>
        </w:rPr>
      </w:pPr>
      <w:bookmarkStart w:id="2" w:name="_Toc172004847"/>
      <w:bookmarkStart w:id="3" w:name="_Toc163842424"/>
      <w:r w:rsidRPr="00CF4EC2">
        <w:rPr>
          <w:rFonts w:ascii="Times New Roman" w:hAnsi="Times New Roman"/>
          <w:bCs w:val="0"/>
          <w:sz w:val="24"/>
          <w:szCs w:val="24"/>
        </w:rPr>
        <w:t>Общие требования</w:t>
      </w:r>
      <w:bookmarkEnd w:id="2"/>
      <w:bookmarkEnd w:id="3"/>
      <w:r w:rsidR="00CF4EC2">
        <w:rPr>
          <w:rFonts w:ascii="Times New Roman" w:hAnsi="Times New Roman"/>
          <w:bCs w:val="0"/>
          <w:sz w:val="24"/>
          <w:szCs w:val="24"/>
        </w:rPr>
        <w:t xml:space="preserve"> </w:t>
      </w:r>
    </w:p>
    <w:p w:rsidR="00AB237D" w:rsidRPr="00CF4EC2" w:rsidRDefault="00AB237D" w:rsidP="00CF4EC2">
      <w:pPr>
        <w:pStyle w:val="afa"/>
        <w:spacing w:line="240" w:lineRule="auto"/>
      </w:pPr>
      <w:r w:rsidRPr="00CF4EC2">
        <w:t xml:space="preserve">Все устройства, входящие в состав </w:t>
      </w:r>
      <w:proofErr w:type="spellStart"/>
      <w:r w:rsidRPr="00CF4EC2">
        <w:t>мультимедийной</w:t>
      </w:r>
      <w:proofErr w:type="spellEnd"/>
      <w:r w:rsidRPr="00CF4EC2">
        <w:t xml:space="preserve"> системы (МС) и подключаемые к сети электропитания 220В, должны иметь сертификаты соответствия и разрешения для использования на территории Российской Федерации.</w:t>
      </w:r>
    </w:p>
    <w:p w:rsidR="00AB237D" w:rsidRPr="00CF4EC2" w:rsidRDefault="00AB237D" w:rsidP="00CF4EC2">
      <w:pPr>
        <w:pStyle w:val="21"/>
        <w:numPr>
          <w:ilvl w:val="1"/>
          <w:numId w:val="0"/>
        </w:numPr>
        <w:spacing w:before="0" w:after="0" w:line="240" w:lineRule="auto"/>
        <w:ind w:firstLine="567"/>
        <w:jc w:val="both"/>
        <w:rPr>
          <w:rFonts w:ascii="Times New Roman" w:hAnsi="Times New Roman"/>
          <w:bCs w:val="0"/>
          <w:sz w:val="24"/>
          <w:szCs w:val="24"/>
        </w:rPr>
      </w:pPr>
      <w:r w:rsidRPr="00CF4EC2">
        <w:rPr>
          <w:rFonts w:ascii="Times New Roman" w:hAnsi="Times New Roman"/>
          <w:bCs w:val="0"/>
          <w:sz w:val="24"/>
          <w:szCs w:val="24"/>
        </w:rPr>
        <w:t>Технические требования</w:t>
      </w:r>
    </w:p>
    <w:p w:rsidR="00AB237D" w:rsidRPr="00CF4EC2" w:rsidRDefault="00AB237D" w:rsidP="00CF4EC2">
      <w:pPr>
        <w:pStyle w:val="afa"/>
        <w:spacing w:line="240" w:lineRule="auto"/>
      </w:pPr>
      <w:r w:rsidRPr="00CF4EC2">
        <w:t xml:space="preserve">Стационарную часть </w:t>
      </w:r>
      <w:proofErr w:type="spellStart"/>
      <w:r w:rsidRPr="00CF4EC2">
        <w:t>мультимедийной</w:t>
      </w:r>
      <w:proofErr w:type="spellEnd"/>
      <w:r w:rsidRPr="00CF4EC2">
        <w:t xml:space="preserve"> системы (МС) разместить в шкафу 19”, в помещении № 509</w:t>
      </w:r>
      <w:r w:rsidR="00CF4EC2">
        <w:t xml:space="preserve"> (переговорная на 5-м этаже по адресу Заказчика)</w:t>
      </w:r>
      <w:r w:rsidRPr="00CF4EC2">
        <w:t xml:space="preserve">. </w:t>
      </w:r>
    </w:p>
    <w:p w:rsidR="00AB237D" w:rsidRPr="00CF4EC2" w:rsidRDefault="00AB237D" w:rsidP="00CF4EC2">
      <w:pPr>
        <w:pStyle w:val="21"/>
        <w:numPr>
          <w:ilvl w:val="1"/>
          <w:numId w:val="0"/>
        </w:numPr>
        <w:spacing w:before="0" w:after="0" w:line="240" w:lineRule="auto"/>
        <w:ind w:firstLine="567"/>
        <w:jc w:val="both"/>
        <w:rPr>
          <w:rFonts w:ascii="Times New Roman" w:hAnsi="Times New Roman"/>
          <w:b w:val="0"/>
          <w:bCs w:val="0"/>
          <w:sz w:val="24"/>
          <w:szCs w:val="24"/>
        </w:rPr>
      </w:pPr>
      <w:r w:rsidRPr="00CF4EC2">
        <w:rPr>
          <w:rFonts w:ascii="Times New Roman" w:hAnsi="Times New Roman"/>
          <w:b w:val="0"/>
          <w:bCs w:val="0"/>
          <w:sz w:val="24"/>
          <w:szCs w:val="24"/>
        </w:rPr>
        <w:t>В состав МС должны входить</w:t>
      </w:r>
      <w:r w:rsidR="00CF4EC2">
        <w:rPr>
          <w:rFonts w:ascii="Times New Roman" w:hAnsi="Times New Roman"/>
          <w:b w:val="0"/>
          <w:bCs w:val="0"/>
          <w:sz w:val="24"/>
          <w:szCs w:val="24"/>
        </w:rPr>
        <w:t>:</w:t>
      </w:r>
    </w:p>
    <w:p w:rsidR="00AB237D" w:rsidRPr="00CF4EC2" w:rsidRDefault="00AB237D" w:rsidP="00CF4EC2">
      <w:pPr>
        <w:pStyle w:val="afa"/>
        <w:numPr>
          <w:ilvl w:val="0"/>
          <w:numId w:val="5"/>
        </w:numPr>
        <w:spacing w:line="240" w:lineRule="auto"/>
      </w:pPr>
      <w:r w:rsidRPr="00CF4EC2">
        <w:t>подсистема звукоусиления (ЗУ);</w:t>
      </w:r>
    </w:p>
    <w:p w:rsidR="00AB237D" w:rsidRPr="00CF4EC2" w:rsidRDefault="00AB237D" w:rsidP="00CF4EC2">
      <w:pPr>
        <w:pStyle w:val="afa"/>
        <w:numPr>
          <w:ilvl w:val="0"/>
          <w:numId w:val="5"/>
        </w:numPr>
        <w:spacing w:line="240" w:lineRule="auto"/>
      </w:pPr>
      <w:r w:rsidRPr="00CF4EC2">
        <w:t xml:space="preserve">подсистема </w:t>
      </w:r>
      <w:proofErr w:type="spellStart"/>
      <w:r w:rsidRPr="00CF4EC2">
        <w:t>видеоотображения</w:t>
      </w:r>
      <w:proofErr w:type="spellEnd"/>
      <w:r w:rsidRPr="00CF4EC2">
        <w:t xml:space="preserve"> информации (ВИ);</w:t>
      </w:r>
    </w:p>
    <w:p w:rsidR="00AB237D" w:rsidRPr="00CF4EC2" w:rsidRDefault="00AB237D" w:rsidP="00CF4EC2">
      <w:pPr>
        <w:pStyle w:val="afa"/>
        <w:numPr>
          <w:ilvl w:val="0"/>
          <w:numId w:val="5"/>
        </w:numPr>
        <w:spacing w:line="240" w:lineRule="auto"/>
      </w:pPr>
      <w:r w:rsidRPr="00CF4EC2">
        <w:t xml:space="preserve">подсистема видеоконференцсвязи (ВКС); </w:t>
      </w:r>
    </w:p>
    <w:p w:rsidR="00AB237D" w:rsidRPr="00CF4EC2" w:rsidRDefault="00AB237D" w:rsidP="00CF4EC2">
      <w:pPr>
        <w:pStyle w:val="afa"/>
        <w:numPr>
          <w:ilvl w:val="0"/>
          <w:numId w:val="5"/>
        </w:numPr>
        <w:spacing w:line="240" w:lineRule="auto"/>
      </w:pPr>
      <w:r w:rsidRPr="00CF4EC2">
        <w:t>подсистема управления (СУ).</w:t>
      </w:r>
    </w:p>
    <w:p w:rsidR="00AB237D" w:rsidRPr="00CF4EC2" w:rsidRDefault="00AB237D" w:rsidP="00CF4EC2">
      <w:pPr>
        <w:pStyle w:val="3"/>
        <w:tabs>
          <w:tab w:val="left" w:pos="-297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ЗУ</w:t>
      </w:r>
    </w:p>
    <w:p w:rsidR="00AB237D" w:rsidRPr="00CF4EC2" w:rsidRDefault="00AB237D" w:rsidP="00CF4EC2">
      <w:pPr>
        <w:pStyle w:val="a1"/>
        <w:spacing w:after="0" w:line="240" w:lineRule="auto"/>
        <w:rPr>
          <w:rFonts w:ascii="Times New Roman" w:hAnsi="Times New Roman"/>
          <w:sz w:val="24"/>
          <w:szCs w:val="24"/>
        </w:rPr>
      </w:pPr>
      <w:r w:rsidRPr="00CF4EC2">
        <w:rPr>
          <w:rFonts w:ascii="Times New Roman" w:hAnsi="Times New Roman"/>
          <w:sz w:val="24"/>
          <w:szCs w:val="24"/>
        </w:rPr>
        <w:t xml:space="preserve">Подсистема ЗУ предназначена для высококачественного усиления и трансляции звуковых сигналов, поступающих от микрофона и терминала подсистемы ВКС и источников </w:t>
      </w:r>
      <w:proofErr w:type="spellStart"/>
      <w:r w:rsidRPr="00CF4EC2">
        <w:rPr>
          <w:rFonts w:ascii="Times New Roman" w:hAnsi="Times New Roman"/>
          <w:sz w:val="24"/>
          <w:szCs w:val="24"/>
        </w:rPr>
        <w:t>аудиопрограмм</w:t>
      </w:r>
      <w:proofErr w:type="spellEnd"/>
      <w:r w:rsidRPr="00CF4EC2">
        <w:rPr>
          <w:rFonts w:ascii="Times New Roman" w:hAnsi="Times New Roman"/>
          <w:sz w:val="24"/>
          <w:szCs w:val="24"/>
        </w:rPr>
        <w:t xml:space="preserve">. </w:t>
      </w:r>
    </w:p>
    <w:p w:rsidR="00AB237D" w:rsidRPr="00CF4EC2" w:rsidRDefault="00AB237D" w:rsidP="00CF4EC2">
      <w:pPr>
        <w:pStyle w:val="4"/>
        <w:tabs>
          <w:tab w:val="num" w:pos="1647"/>
          <w:tab w:val="left" w:pos="2340"/>
        </w:tabs>
        <w:spacing w:before="0" w:beforeAutospacing="0" w:after="0" w:afterAutospacing="0" w:line="240" w:lineRule="auto"/>
        <w:ind w:left="567"/>
        <w:rPr>
          <w:sz w:val="24"/>
          <w:szCs w:val="24"/>
        </w:rPr>
      </w:pPr>
      <w:r w:rsidRPr="00CF4EC2">
        <w:rPr>
          <w:color w:val="auto"/>
          <w:sz w:val="24"/>
          <w:szCs w:val="24"/>
        </w:rPr>
        <w:t>Подсистема ЗУ должна обеспечивать</w:t>
      </w:r>
    </w:p>
    <w:p w:rsidR="00AB237D" w:rsidRPr="00CF4EC2" w:rsidRDefault="00AB237D" w:rsidP="00CF4EC2">
      <w:pPr>
        <w:pStyle w:val="afa"/>
        <w:numPr>
          <w:ilvl w:val="0"/>
          <w:numId w:val="6"/>
        </w:numPr>
        <w:spacing w:line="240" w:lineRule="auto"/>
      </w:pPr>
      <w:r w:rsidRPr="00CF4EC2">
        <w:t>совместную работу с подсистемой видеоконференцсвязи;</w:t>
      </w:r>
    </w:p>
    <w:p w:rsidR="00AB237D" w:rsidRPr="00CF4EC2" w:rsidRDefault="00AB237D" w:rsidP="00CF4EC2">
      <w:pPr>
        <w:pStyle w:val="afa"/>
        <w:numPr>
          <w:ilvl w:val="0"/>
          <w:numId w:val="6"/>
        </w:numPr>
        <w:spacing w:line="240" w:lineRule="auto"/>
      </w:pPr>
      <w:r w:rsidRPr="00CF4EC2">
        <w:t>озвучивание источников видеопрограмм;</w:t>
      </w:r>
    </w:p>
    <w:p w:rsidR="00AB237D" w:rsidRPr="00CF4EC2" w:rsidRDefault="00AB237D" w:rsidP="00CF4EC2">
      <w:pPr>
        <w:pStyle w:val="afa"/>
        <w:numPr>
          <w:ilvl w:val="0"/>
          <w:numId w:val="6"/>
        </w:numPr>
        <w:spacing w:line="240" w:lineRule="auto"/>
      </w:pPr>
      <w:r w:rsidRPr="00CF4EC2">
        <w:t>оперативное раздельное регулирование сигналов от подсистемы ВКС и источников видеопрограмм.</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lastRenderedPageBreak/>
        <w:t>Для озвучения помещения переговорной комнаты необходимо использовать громкоговорители, встраиваемые в подвесной потолок.</w:t>
      </w:r>
    </w:p>
    <w:p w:rsidR="00AB237D" w:rsidRPr="00CF4EC2" w:rsidRDefault="00CF4EC2" w:rsidP="00CF4EC2">
      <w:pPr>
        <w:pStyle w:val="3"/>
        <w:tabs>
          <w:tab w:val="num" w:pos="567"/>
          <w:tab w:val="left" w:pos="2340"/>
        </w:tabs>
        <w:spacing w:before="0" w:line="240" w:lineRule="auto"/>
        <w:jc w:val="both"/>
        <w:rPr>
          <w:rFonts w:ascii="Times New Roman" w:hAnsi="Times New Roman"/>
          <w:sz w:val="24"/>
          <w:szCs w:val="24"/>
        </w:rPr>
      </w:pPr>
      <w:r>
        <w:rPr>
          <w:rFonts w:ascii="Times New Roman" w:hAnsi="Times New Roman"/>
          <w:b w:val="0"/>
          <w:color w:val="auto"/>
          <w:sz w:val="24"/>
          <w:szCs w:val="24"/>
        </w:rPr>
        <w:tab/>
      </w:r>
      <w:r w:rsidR="00AB237D" w:rsidRPr="00CF4EC2">
        <w:rPr>
          <w:rFonts w:ascii="Times New Roman" w:hAnsi="Times New Roman"/>
          <w:color w:val="auto"/>
          <w:sz w:val="24"/>
          <w:szCs w:val="24"/>
        </w:rPr>
        <w:t>Требования к подсистеме ВИ</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 xml:space="preserve">Подсистема </w:t>
      </w:r>
      <w:proofErr w:type="spellStart"/>
      <w:r w:rsidRPr="00CF4EC2">
        <w:rPr>
          <w:rFonts w:ascii="Times New Roman" w:hAnsi="Times New Roman"/>
          <w:sz w:val="24"/>
          <w:szCs w:val="24"/>
        </w:rPr>
        <w:t>видеоотображения</w:t>
      </w:r>
      <w:proofErr w:type="spellEnd"/>
      <w:r w:rsidRPr="00CF4EC2">
        <w:rPr>
          <w:rFonts w:ascii="Times New Roman" w:hAnsi="Times New Roman"/>
          <w:sz w:val="24"/>
          <w:szCs w:val="24"/>
        </w:rPr>
        <w:t xml:space="preserve"> информации предназначена для формирования программы отображения оратора, демонстрации видеоматериалов, презентаций с компьютера переговорной комнаты, подключаемого во время мероприятий ноутбука или планшетного ПК, обмена видеоданными с подсистемой ВКС, видео протоколирования хода мероприятий.</w:t>
      </w:r>
    </w:p>
    <w:p w:rsidR="00AB237D" w:rsidRPr="00CF4EC2" w:rsidRDefault="00AB237D" w:rsidP="00CF4EC2">
      <w:pPr>
        <w:pStyle w:val="4"/>
        <w:tabs>
          <w:tab w:val="left" w:pos="-2977"/>
          <w:tab w:val="left" w:pos="2340"/>
        </w:tabs>
        <w:spacing w:before="0" w:beforeAutospacing="0" w:after="0" w:afterAutospacing="0" w:line="240" w:lineRule="auto"/>
        <w:ind w:left="567"/>
        <w:jc w:val="both"/>
        <w:rPr>
          <w:b w:val="0"/>
          <w:sz w:val="24"/>
          <w:szCs w:val="24"/>
        </w:rPr>
      </w:pPr>
      <w:r w:rsidRPr="00CF4EC2">
        <w:rPr>
          <w:b w:val="0"/>
          <w:color w:val="auto"/>
          <w:sz w:val="24"/>
          <w:szCs w:val="24"/>
        </w:rPr>
        <w:t>Подсистема ВИ должна обеспечивать выполнение следующих задач</w:t>
      </w:r>
    </w:p>
    <w:p w:rsidR="00AB237D" w:rsidRPr="00CF4EC2" w:rsidRDefault="00AB237D" w:rsidP="00CF4EC2">
      <w:pPr>
        <w:pStyle w:val="afa"/>
        <w:numPr>
          <w:ilvl w:val="0"/>
          <w:numId w:val="7"/>
        </w:numPr>
        <w:spacing w:line="240" w:lineRule="auto"/>
      </w:pPr>
      <w:r w:rsidRPr="00CF4EC2">
        <w:t>формирование программы отображения выступающего;</w:t>
      </w:r>
    </w:p>
    <w:p w:rsidR="00AB237D" w:rsidRPr="00CF4EC2" w:rsidRDefault="00AB237D" w:rsidP="00CF4EC2">
      <w:pPr>
        <w:pStyle w:val="afa"/>
        <w:numPr>
          <w:ilvl w:val="0"/>
          <w:numId w:val="7"/>
        </w:numPr>
        <w:spacing w:line="240" w:lineRule="auto"/>
      </w:pPr>
      <w:r w:rsidRPr="00CF4EC2">
        <w:t>обеспечение коммутации и распределения всех типов аналоговых и несжатых цифровых сигналов;</w:t>
      </w:r>
    </w:p>
    <w:p w:rsidR="00AB237D" w:rsidRPr="00CF4EC2" w:rsidRDefault="00AB237D" w:rsidP="00CF4EC2">
      <w:pPr>
        <w:pStyle w:val="afa"/>
        <w:numPr>
          <w:ilvl w:val="0"/>
          <w:numId w:val="7"/>
        </w:numPr>
        <w:spacing w:line="240" w:lineRule="auto"/>
      </w:pPr>
      <w:r w:rsidRPr="00CF4EC2">
        <w:t>воспроизведение итоговых программ посредством трех существующих дисплеев;</w:t>
      </w:r>
    </w:p>
    <w:p w:rsidR="00AB237D" w:rsidRPr="00CF4EC2" w:rsidRDefault="00AB237D" w:rsidP="00CF4EC2">
      <w:pPr>
        <w:pStyle w:val="afa"/>
        <w:numPr>
          <w:ilvl w:val="0"/>
          <w:numId w:val="7"/>
        </w:numPr>
        <w:spacing w:line="240" w:lineRule="auto"/>
      </w:pPr>
      <w:r w:rsidRPr="00CF4EC2">
        <w:t>совместная работа с подсистемой видеоконференцсвязи;</w:t>
      </w:r>
    </w:p>
    <w:p w:rsidR="00AB237D" w:rsidRPr="00CF4EC2" w:rsidRDefault="00AB237D" w:rsidP="00CF4EC2">
      <w:pPr>
        <w:pStyle w:val="afa"/>
        <w:numPr>
          <w:ilvl w:val="0"/>
          <w:numId w:val="7"/>
        </w:numPr>
        <w:spacing w:line="240" w:lineRule="auto"/>
      </w:pPr>
      <w:r w:rsidRPr="00CF4EC2">
        <w:t xml:space="preserve">обработка и воспроизведение сигналов </w:t>
      </w:r>
      <w:proofErr w:type="gramStart"/>
      <w:r w:rsidRPr="00CF4EC2">
        <w:t>от</w:t>
      </w:r>
      <w:proofErr w:type="gramEnd"/>
      <w:r w:rsidRPr="00CF4EC2">
        <w:t>:</w:t>
      </w:r>
    </w:p>
    <w:p w:rsidR="00AB237D" w:rsidRPr="00CF4EC2" w:rsidRDefault="00AB237D" w:rsidP="00CF4EC2">
      <w:pPr>
        <w:pStyle w:val="afa"/>
        <w:numPr>
          <w:ilvl w:val="0"/>
          <w:numId w:val="4"/>
        </w:numPr>
        <w:spacing w:line="240" w:lineRule="auto"/>
      </w:pPr>
      <w:r w:rsidRPr="00CF4EC2">
        <w:t>презентационного компьютера (мини ПК);</w:t>
      </w:r>
    </w:p>
    <w:p w:rsidR="00AB237D" w:rsidRPr="00CF4EC2" w:rsidRDefault="00AB237D" w:rsidP="00CF4EC2">
      <w:pPr>
        <w:pStyle w:val="afa"/>
        <w:numPr>
          <w:ilvl w:val="0"/>
          <w:numId w:val="4"/>
        </w:numPr>
        <w:spacing w:line="240" w:lineRule="auto"/>
      </w:pPr>
      <w:r w:rsidRPr="00CF4EC2">
        <w:t xml:space="preserve">профессионального рекордера </w:t>
      </w:r>
      <w:proofErr w:type="spellStart"/>
      <w:r w:rsidRPr="00CF4EC2">
        <w:t>Blu-Ray</w:t>
      </w:r>
      <w:proofErr w:type="spellEnd"/>
      <w:r w:rsidRPr="00CF4EC2">
        <w:t xml:space="preserve"> и DVD дисков со </w:t>
      </w:r>
      <w:proofErr w:type="gramStart"/>
      <w:r w:rsidRPr="00CF4EC2">
        <w:t>встроенным</w:t>
      </w:r>
      <w:proofErr w:type="gramEnd"/>
      <w:r w:rsidRPr="00CF4EC2">
        <w:t xml:space="preserve"> HDD;</w:t>
      </w:r>
    </w:p>
    <w:p w:rsidR="00AB237D" w:rsidRPr="00CF4EC2" w:rsidRDefault="00AB237D" w:rsidP="00CF4EC2">
      <w:pPr>
        <w:pStyle w:val="afa"/>
        <w:numPr>
          <w:ilvl w:val="0"/>
          <w:numId w:val="4"/>
        </w:numPr>
        <w:spacing w:line="240" w:lineRule="auto"/>
      </w:pPr>
      <w:r w:rsidRPr="00CF4EC2">
        <w:t>ноутбука докладчика, расположенного на столе;</w:t>
      </w:r>
    </w:p>
    <w:p w:rsidR="00AB237D" w:rsidRPr="00CF4EC2" w:rsidRDefault="00AB237D" w:rsidP="00CF4EC2">
      <w:pPr>
        <w:pStyle w:val="afa"/>
        <w:numPr>
          <w:ilvl w:val="0"/>
          <w:numId w:val="7"/>
        </w:numPr>
        <w:spacing w:line="240" w:lineRule="auto"/>
      </w:pPr>
      <w:r w:rsidRPr="00CF4EC2">
        <w:t>технологическая аудио- и видеозапись сессий ВКС, совещаний и др. мероприятий;</w:t>
      </w:r>
    </w:p>
    <w:p w:rsidR="00AB237D" w:rsidRPr="00CF4EC2" w:rsidRDefault="00AB237D" w:rsidP="00CF4EC2">
      <w:pPr>
        <w:pStyle w:val="afa"/>
        <w:numPr>
          <w:ilvl w:val="0"/>
          <w:numId w:val="7"/>
        </w:numPr>
        <w:spacing w:line="240" w:lineRule="auto"/>
      </w:pPr>
      <w:r w:rsidRPr="00CF4EC2">
        <w:t xml:space="preserve">использование оптической среды передачи данных </w:t>
      </w:r>
      <w:proofErr w:type="gramStart"/>
      <w:r w:rsidRPr="00CF4EC2">
        <w:t>для</w:t>
      </w:r>
      <w:proofErr w:type="gramEnd"/>
      <w:r w:rsidRPr="00CF4EC2">
        <w:t xml:space="preserve">: </w:t>
      </w:r>
    </w:p>
    <w:p w:rsidR="00AB237D" w:rsidRPr="00CF4EC2" w:rsidRDefault="00AB237D" w:rsidP="00CF4EC2">
      <w:pPr>
        <w:pStyle w:val="afa"/>
        <w:numPr>
          <w:ilvl w:val="0"/>
          <w:numId w:val="4"/>
        </w:numPr>
        <w:spacing w:line="240" w:lineRule="auto"/>
      </w:pPr>
      <w:r w:rsidRPr="00CF4EC2">
        <w:t xml:space="preserve">передачи </w:t>
      </w:r>
      <w:proofErr w:type="gramStart"/>
      <w:r w:rsidRPr="00CF4EC2">
        <w:t>видео-аудио сигналов</w:t>
      </w:r>
      <w:proofErr w:type="gramEnd"/>
      <w:r w:rsidRPr="00CF4EC2">
        <w:t xml:space="preserve"> в подвальное помещение серверной, </w:t>
      </w:r>
    </w:p>
    <w:p w:rsidR="00AB237D" w:rsidRPr="00CF4EC2" w:rsidRDefault="00AB237D" w:rsidP="00CF4EC2">
      <w:pPr>
        <w:pStyle w:val="afa"/>
        <w:numPr>
          <w:ilvl w:val="0"/>
          <w:numId w:val="4"/>
        </w:numPr>
        <w:spacing w:line="240" w:lineRule="auto"/>
      </w:pPr>
      <w:r w:rsidRPr="00CF4EC2">
        <w:t xml:space="preserve">приема видео-аудио сигналов из подвального помещения </w:t>
      </w:r>
      <w:proofErr w:type="gramStart"/>
      <w:r w:rsidRPr="00CF4EC2">
        <w:t>серверной</w:t>
      </w:r>
      <w:proofErr w:type="gramEnd"/>
      <w:r w:rsidRPr="00CF4EC2">
        <w:t xml:space="preserve">, </w:t>
      </w:r>
    </w:p>
    <w:p w:rsidR="00AB237D" w:rsidRPr="00CF4EC2" w:rsidRDefault="00AB237D" w:rsidP="00CF4EC2">
      <w:pPr>
        <w:pStyle w:val="afa"/>
        <w:numPr>
          <w:ilvl w:val="0"/>
          <w:numId w:val="4"/>
        </w:numPr>
        <w:spacing w:line="240" w:lineRule="auto"/>
      </w:pPr>
      <w:r w:rsidRPr="00CF4EC2">
        <w:t>передачи сигналов USB-HID от устрой</w:t>
      </w:r>
      <w:proofErr w:type="gramStart"/>
      <w:r w:rsidRPr="00CF4EC2">
        <w:t>ств вв</w:t>
      </w:r>
      <w:proofErr w:type="gramEnd"/>
      <w:r w:rsidRPr="00CF4EC2">
        <w:t>ода из подвального помещения серверной к презентационному компьютеру помещения переговорной № 509.</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Для проведения презентаций предусмотреть подключение следующих внешних источников видеопрограмм на столе переговоров:</w:t>
      </w:r>
    </w:p>
    <w:p w:rsidR="00AB237D" w:rsidRPr="00CF4EC2" w:rsidRDefault="00AB237D" w:rsidP="00CF4EC2">
      <w:pPr>
        <w:pStyle w:val="afa"/>
        <w:numPr>
          <w:ilvl w:val="0"/>
          <w:numId w:val="4"/>
        </w:numPr>
        <w:spacing w:line="240" w:lineRule="auto"/>
      </w:pPr>
      <w:r w:rsidRPr="00CF4EC2">
        <w:t>ноутбуков, посредством комплекта для беспроводного подключения HDMI источников;</w:t>
      </w:r>
    </w:p>
    <w:p w:rsidR="00AB237D" w:rsidRPr="00CF4EC2" w:rsidRDefault="00AB237D" w:rsidP="00CF4EC2">
      <w:pPr>
        <w:pStyle w:val="afa"/>
        <w:numPr>
          <w:ilvl w:val="0"/>
          <w:numId w:val="4"/>
        </w:numPr>
        <w:spacing w:line="240" w:lineRule="auto"/>
      </w:pPr>
      <w:r w:rsidRPr="00CF4EC2">
        <w:t xml:space="preserve">планшетных компьютеров </w:t>
      </w:r>
      <w:proofErr w:type="spellStart"/>
      <w:r w:rsidRPr="00CF4EC2">
        <w:t>Apple</w:t>
      </w:r>
      <w:proofErr w:type="spellEnd"/>
      <w:r w:rsidRPr="00CF4EC2">
        <w:t xml:space="preserve">, посредством </w:t>
      </w:r>
      <w:proofErr w:type="spellStart"/>
      <w:r w:rsidRPr="00CF4EC2">
        <w:t>мультимедийного</w:t>
      </w:r>
      <w:proofErr w:type="spellEnd"/>
      <w:r w:rsidRPr="00CF4EC2">
        <w:t xml:space="preserve"> проигрывателя с поддержкой </w:t>
      </w:r>
      <w:proofErr w:type="spellStart"/>
      <w:r w:rsidRPr="00CF4EC2">
        <w:t>AirPlay</w:t>
      </w:r>
      <w:proofErr w:type="spellEnd"/>
      <w:r w:rsidRPr="00CF4EC2">
        <w:t>.</w:t>
      </w:r>
    </w:p>
    <w:p w:rsidR="00AB237D" w:rsidRPr="00CF4EC2" w:rsidRDefault="00AB237D" w:rsidP="00CF4EC2">
      <w:pPr>
        <w:pStyle w:val="4"/>
        <w:tabs>
          <w:tab w:val="left" w:pos="-2977"/>
          <w:tab w:val="left" w:pos="2340"/>
        </w:tabs>
        <w:spacing w:before="0" w:beforeAutospacing="0" w:after="0" w:afterAutospacing="0" w:line="240" w:lineRule="auto"/>
        <w:ind w:left="567"/>
        <w:jc w:val="both"/>
        <w:rPr>
          <w:sz w:val="24"/>
          <w:szCs w:val="24"/>
        </w:rPr>
      </w:pPr>
      <w:r w:rsidRPr="00CF4EC2">
        <w:rPr>
          <w:color w:val="auto"/>
          <w:sz w:val="24"/>
          <w:szCs w:val="24"/>
        </w:rPr>
        <w:t>Требования к матричному коммутатору</w:t>
      </w:r>
    </w:p>
    <w:p w:rsidR="00AB237D" w:rsidRPr="00CF4EC2" w:rsidRDefault="00AB237D" w:rsidP="00CF4EC2">
      <w:pPr>
        <w:pStyle w:val="afa"/>
        <w:numPr>
          <w:ilvl w:val="0"/>
          <w:numId w:val="13"/>
        </w:numPr>
        <w:spacing w:line="240" w:lineRule="auto"/>
      </w:pPr>
      <w:r w:rsidRPr="00CF4EC2">
        <w:t>интеллектуальное управление различными сигналами, обеспечивая соответствие исходящих сигналов с каждого источника возможностям используемого дисплея без масштабирования или сжатия;</w:t>
      </w:r>
    </w:p>
    <w:p w:rsidR="00AB237D" w:rsidRPr="00CF4EC2" w:rsidRDefault="00AB237D" w:rsidP="00CF4EC2">
      <w:pPr>
        <w:pStyle w:val="afa"/>
        <w:numPr>
          <w:ilvl w:val="0"/>
          <w:numId w:val="13"/>
        </w:numPr>
        <w:spacing w:line="240" w:lineRule="auto"/>
      </w:pPr>
      <w:r w:rsidRPr="00CF4EC2">
        <w:t>поддержка постоянной связи для быстрого и непрерывного переключения HD сигнала (HDCP);</w:t>
      </w:r>
    </w:p>
    <w:p w:rsidR="00AB237D" w:rsidRPr="00CF4EC2" w:rsidRDefault="00AB237D" w:rsidP="00CF4EC2">
      <w:pPr>
        <w:pStyle w:val="afa"/>
        <w:numPr>
          <w:ilvl w:val="0"/>
          <w:numId w:val="13"/>
        </w:numPr>
        <w:spacing w:line="240" w:lineRule="auto"/>
      </w:pPr>
      <w:r w:rsidRPr="00CF4EC2">
        <w:t>обеспечение коммутации и распределения всех типов аналоговых и несжатых цифровых сигналов по оптическим каналам связи;</w:t>
      </w:r>
    </w:p>
    <w:p w:rsidR="00AB237D" w:rsidRPr="00CF4EC2" w:rsidRDefault="00AB237D" w:rsidP="00CF4EC2">
      <w:pPr>
        <w:pStyle w:val="afa"/>
        <w:numPr>
          <w:ilvl w:val="0"/>
          <w:numId w:val="13"/>
        </w:numPr>
        <w:spacing w:line="240" w:lineRule="auto"/>
      </w:pPr>
      <w:r w:rsidRPr="00CF4EC2">
        <w:t xml:space="preserve">интегрированная коммутация сигналов USB-HID, </w:t>
      </w:r>
      <w:proofErr w:type="spellStart"/>
      <w:r w:rsidRPr="00CF4EC2">
        <w:t>Ethernet</w:t>
      </w:r>
      <w:proofErr w:type="spellEnd"/>
      <w:r w:rsidRPr="00CF4EC2">
        <w:t>, RS-232 и ИК;</w:t>
      </w:r>
    </w:p>
    <w:p w:rsidR="00AB237D" w:rsidRPr="00CF4EC2" w:rsidRDefault="00AB237D" w:rsidP="00CF4EC2">
      <w:pPr>
        <w:pStyle w:val="afa"/>
        <w:numPr>
          <w:ilvl w:val="0"/>
          <w:numId w:val="13"/>
        </w:numPr>
        <w:spacing w:line="240" w:lineRule="auto"/>
      </w:pPr>
      <w:r w:rsidRPr="00CF4EC2">
        <w:t>встроенный резервный источник питания.</w:t>
      </w:r>
    </w:p>
    <w:p w:rsidR="00AB237D" w:rsidRPr="00CF4EC2" w:rsidRDefault="00AB237D" w:rsidP="00CF4EC2">
      <w:pPr>
        <w:pStyle w:val="4"/>
        <w:tabs>
          <w:tab w:val="left" w:pos="-2977"/>
          <w:tab w:val="left" w:pos="2340"/>
        </w:tabs>
        <w:spacing w:before="0" w:beforeAutospacing="0" w:after="0" w:afterAutospacing="0" w:line="240" w:lineRule="auto"/>
        <w:ind w:left="567"/>
        <w:jc w:val="both"/>
        <w:rPr>
          <w:b w:val="0"/>
          <w:sz w:val="24"/>
          <w:szCs w:val="24"/>
        </w:rPr>
      </w:pPr>
      <w:r w:rsidRPr="00CF4EC2">
        <w:rPr>
          <w:b w:val="0"/>
          <w:color w:val="auto"/>
          <w:sz w:val="24"/>
          <w:szCs w:val="24"/>
        </w:rPr>
        <w:t>Требования к презентационному компьютеру</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Презентационный компьютер (мини ПК) должен обладать следующими характеристиками:</w:t>
      </w:r>
    </w:p>
    <w:p w:rsidR="00AB237D" w:rsidRPr="00CF4EC2" w:rsidRDefault="00AB237D" w:rsidP="00CF4EC2">
      <w:pPr>
        <w:pStyle w:val="afa"/>
        <w:numPr>
          <w:ilvl w:val="0"/>
          <w:numId w:val="15"/>
        </w:numPr>
        <w:spacing w:line="240" w:lineRule="auto"/>
      </w:pPr>
      <w:r w:rsidRPr="00CF4EC2">
        <w:t>Класс компьютера – настольный персональный мини компьютер.</w:t>
      </w:r>
    </w:p>
    <w:p w:rsidR="00AB237D" w:rsidRPr="00CF4EC2" w:rsidRDefault="00AB237D" w:rsidP="00CF4EC2">
      <w:pPr>
        <w:pStyle w:val="afa"/>
        <w:numPr>
          <w:ilvl w:val="0"/>
          <w:numId w:val="15"/>
        </w:numPr>
        <w:spacing w:line="240" w:lineRule="auto"/>
      </w:pPr>
      <w:r w:rsidRPr="00CF4EC2">
        <w:t xml:space="preserve">Операционная система – </w:t>
      </w:r>
      <w:proofErr w:type="spellStart"/>
      <w:r w:rsidRPr="00CF4EC2">
        <w:t>Mac</w:t>
      </w:r>
      <w:proofErr w:type="spellEnd"/>
      <w:r w:rsidRPr="00CF4EC2">
        <w:t xml:space="preserve"> OS X.</w:t>
      </w:r>
    </w:p>
    <w:p w:rsidR="00AB237D" w:rsidRPr="00CF4EC2" w:rsidRDefault="00AB237D" w:rsidP="00CF4EC2">
      <w:pPr>
        <w:pStyle w:val="afa"/>
        <w:numPr>
          <w:ilvl w:val="0"/>
          <w:numId w:val="15"/>
        </w:numPr>
        <w:spacing w:line="240" w:lineRule="auto"/>
      </w:pPr>
      <w:r w:rsidRPr="00CF4EC2">
        <w:t>Процессор –</w:t>
      </w:r>
      <w:proofErr w:type="spellStart"/>
      <w:r w:rsidRPr="00CF4EC2">
        <w:t>Intel</w:t>
      </w:r>
      <w:proofErr w:type="spellEnd"/>
      <w:r w:rsidRPr="00CF4EC2">
        <w:t xml:space="preserve"> </w:t>
      </w:r>
      <w:proofErr w:type="spellStart"/>
      <w:r w:rsidRPr="00CF4EC2">
        <w:t>Core</w:t>
      </w:r>
      <w:proofErr w:type="spellEnd"/>
      <w:r w:rsidRPr="00CF4EC2">
        <w:t xml:space="preserve"> i5 с тактовой частотой 2,5 ГГц.</w:t>
      </w:r>
    </w:p>
    <w:p w:rsidR="00AB237D" w:rsidRPr="00CF4EC2" w:rsidRDefault="00AB237D" w:rsidP="00CF4EC2">
      <w:pPr>
        <w:pStyle w:val="afa"/>
        <w:numPr>
          <w:ilvl w:val="0"/>
          <w:numId w:val="15"/>
        </w:numPr>
        <w:spacing w:line="240" w:lineRule="auto"/>
      </w:pPr>
      <w:r w:rsidRPr="00CF4EC2">
        <w:t xml:space="preserve">Графический процессор – </w:t>
      </w:r>
      <w:proofErr w:type="spellStart"/>
      <w:r w:rsidRPr="00CF4EC2">
        <w:t>Intel</w:t>
      </w:r>
      <w:proofErr w:type="spellEnd"/>
      <w:r w:rsidRPr="00CF4EC2">
        <w:t xml:space="preserve"> HD </w:t>
      </w:r>
      <w:proofErr w:type="spellStart"/>
      <w:r w:rsidRPr="00CF4EC2">
        <w:t>Graphics</w:t>
      </w:r>
      <w:proofErr w:type="spellEnd"/>
      <w:r w:rsidRPr="00CF4EC2">
        <w:t xml:space="preserve"> 4000.</w:t>
      </w:r>
    </w:p>
    <w:p w:rsidR="00AB237D" w:rsidRPr="00CF4EC2" w:rsidRDefault="00AB237D" w:rsidP="00CF4EC2">
      <w:pPr>
        <w:pStyle w:val="afa"/>
        <w:numPr>
          <w:ilvl w:val="0"/>
          <w:numId w:val="15"/>
        </w:numPr>
        <w:spacing w:line="240" w:lineRule="auto"/>
      </w:pPr>
      <w:r w:rsidRPr="00CF4EC2">
        <w:t>Память – 4 ГБ (два модуля по 2 ГБ) DDR3 1600 МГц.</w:t>
      </w:r>
    </w:p>
    <w:p w:rsidR="00AB237D" w:rsidRPr="00CF4EC2" w:rsidRDefault="00AB237D" w:rsidP="00CF4EC2">
      <w:pPr>
        <w:pStyle w:val="afa"/>
        <w:numPr>
          <w:ilvl w:val="0"/>
          <w:numId w:val="15"/>
        </w:numPr>
        <w:spacing w:line="240" w:lineRule="auto"/>
      </w:pPr>
      <w:r w:rsidRPr="00CF4EC2">
        <w:t xml:space="preserve">Интерфейсы: порт </w:t>
      </w:r>
      <w:proofErr w:type="spellStart"/>
      <w:r w:rsidRPr="00CF4EC2">
        <w:t>Gigabit</w:t>
      </w:r>
      <w:proofErr w:type="spellEnd"/>
      <w:r w:rsidRPr="00CF4EC2">
        <w:t xml:space="preserve"> </w:t>
      </w:r>
      <w:proofErr w:type="spellStart"/>
      <w:r w:rsidRPr="00CF4EC2">
        <w:t>Ethernet</w:t>
      </w:r>
      <w:proofErr w:type="spellEnd"/>
      <w:r w:rsidRPr="00CF4EC2">
        <w:t xml:space="preserve">, </w:t>
      </w:r>
      <w:proofErr w:type="spellStart"/>
      <w:r w:rsidRPr="00CF4EC2">
        <w:t>FireWire</w:t>
      </w:r>
      <w:proofErr w:type="spellEnd"/>
      <w:r w:rsidRPr="00CF4EC2">
        <w:t xml:space="preserve"> 800, HDMI, </w:t>
      </w:r>
      <w:proofErr w:type="spellStart"/>
      <w:r w:rsidRPr="00CF4EC2">
        <w:t>Thunderbolt</w:t>
      </w:r>
      <w:proofErr w:type="spellEnd"/>
      <w:r w:rsidRPr="00CF4EC2">
        <w:t xml:space="preserve">, USB 3.0 (4 шт.), разъем для карт SDXC, </w:t>
      </w:r>
      <w:proofErr w:type="spellStart"/>
      <w:r w:rsidRPr="00CF4EC2">
        <w:t>аудиовход</w:t>
      </w:r>
      <w:proofErr w:type="spellEnd"/>
      <w:r w:rsidRPr="00CF4EC2">
        <w:t xml:space="preserve">, </w:t>
      </w:r>
      <w:proofErr w:type="spellStart"/>
      <w:r w:rsidRPr="00CF4EC2">
        <w:t>аудиовыход</w:t>
      </w:r>
      <w:proofErr w:type="spellEnd"/>
      <w:r w:rsidRPr="00CF4EC2">
        <w:t xml:space="preserve"> для </w:t>
      </w:r>
      <w:proofErr w:type="spellStart"/>
      <w:r w:rsidRPr="00CF4EC2">
        <w:t>наушников</w:t>
      </w:r>
      <w:proofErr w:type="gramStart"/>
      <w:r w:rsidRPr="00CF4EC2">
        <w:t>;.</w:t>
      </w:r>
      <w:proofErr w:type="gramEnd"/>
      <w:r w:rsidRPr="00CF4EC2">
        <w:t>Возможность</w:t>
      </w:r>
      <w:proofErr w:type="spellEnd"/>
      <w:r w:rsidRPr="00CF4EC2">
        <w:t xml:space="preserve"> подключения к сети </w:t>
      </w:r>
      <w:proofErr w:type="spellStart"/>
      <w:r w:rsidRPr="00CF4EC2">
        <w:t>Wi-Fi</w:t>
      </w:r>
      <w:proofErr w:type="spellEnd"/>
      <w:r w:rsidRPr="00CF4EC2">
        <w:t xml:space="preserve"> стандарта 802.11n3; совместимость со стандартом IEEE 802.11a/</w:t>
      </w:r>
      <w:proofErr w:type="spellStart"/>
      <w:r w:rsidRPr="00CF4EC2">
        <w:t>b</w:t>
      </w:r>
      <w:proofErr w:type="spellEnd"/>
      <w:r w:rsidRPr="00CF4EC2">
        <w:t>/</w:t>
      </w:r>
      <w:proofErr w:type="spellStart"/>
      <w:r w:rsidRPr="00CF4EC2">
        <w:t>g</w:t>
      </w:r>
      <w:proofErr w:type="spellEnd"/>
      <w:r w:rsidRPr="00CF4EC2">
        <w:t>.</w:t>
      </w:r>
    </w:p>
    <w:p w:rsidR="00AB237D" w:rsidRPr="00CF4EC2" w:rsidRDefault="00AB237D" w:rsidP="00CF4EC2">
      <w:pPr>
        <w:pStyle w:val="afa"/>
        <w:numPr>
          <w:ilvl w:val="0"/>
          <w:numId w:val="15"/>
        </w:numPr>
        <w:spacing w:line="240" w:lineRule="auto"/>
      </w:pPr>
      <w:r w:rsidRPr="00CF4EC2">
        <w:lastRenderedPageBreak/>
        <w:t xml:space="preserve">Беспроводная технология </w:t>
      </w:r>
      <w:proofErr w:type="spellStart"/>
      <w:r w:rsidRPr="00CF4EC2">
        <w:t>Bluetooth</w:t>
      </w:r>
      <w:proofErr w:type="spellEnd"/>
      <w:r w:rsidRPr="00CF4EC2">
        <w:t xml:space="preserve"> 4.0.</w:t>
      </w:r>
    </w:p>
    <w:p w:rsidR="00AB237D" w:rsidRPr="00CF4EC2" w:rsidRDefault="00AB237D" w:rsidP="00CF4EC2">
      <w:pPr>
        <w:pStyle w:val="4"/>
        <w:tabs>
          <w:tab w:val="left" w:pos="-2977"/>
          <w:tab w:val="left" w:pos="2340"/>
        </w:tabs>
        <w:spacing w:before="0" w:beforeAutospacing="0" w:after="0" w:afterAutospacing="0" w:line="240" w:lineRule="auto"/>
        <w:ind w:left="567"/>
        <w:jc w:val="both"/>
        <w:rPr>
          <w:sz w:val="24"/>
          <w:szCs w:val="24"/>
        </w:rPr>
      </w:pPr>
      <w:r w:rsidRPr="00CF4EC2">
        <w:rPr>
          <w:color w:val="auto"/>
          <w:sz w:val="24"/>
          <w:szCs w:val="24"/>
        </w:rPr>
        <w:t xml:space="preserve">Требования к </w:t>
      </w:r>
      <w:proofErr w:type="spellStart"/>
      <w:r w:rsidRPr="00CF4EC2">
        <w:rPr>
          <w:color w:val="auto"/>
          <w:sz w:val="24"/>
          <w:szCs w:val="24"/>
        </w:rPr>
        <w:t>мультимедийному</w:t>
      </w:r>
      <w:proofErr w:type="spellEnd"/>
      <w:r w:rsidRPr="00CF4EC2">
        <w:rPr>
          <w:color w:val="auto"/>
          <w:sz w:val="24"/>
          <w:szCs w:val="24"/>
        </w:rPr>
        <w:t xml:space="preserve"> проигрывателю</w:t>
      </w:r>
    </w:p>
    <w:p w:rsidR="00AB237D" w:rsidRPr="00CF4EC2" w:rsidRDefault="00AB237D" w:rsidP="00CF4EC2">
      <w:pPr>
        <w:pStyle w:val="afa"/>
        <w:numPr>
          <w:ilvl w:val="0"/>
          <w:numId w:val="16"/>
        </w:numPr>
        <w:spacing w:line="240" w:lineRule="auto"/>
      </w:pPr>
      <w:r w:rsidRPr="00CF4EC2">
        <w:t xml:space="preserve">Возможность передачи </w:t>
      </w:r>
      <w:proofErr w:type="spellStart"/>
      <w:r w:rsidRPr="00CF4EC2">
        <w:t>FullHD</w:t>
      </w:r>
      <w:proofErr w:type="spellEnd"/>
      <w:r w:rsidRPr="00CF4EC2">
        <w:t xml:space="preserve"> изображения (1080р).</w:t>
      </w:r>
    </w:p>
    <w:p w:rsidR="00AB237D" w:rsidRPr="00CF4EC2" w:rsidRDefault="00AB237D" w:rsidP="00CF4EC2">
      <w:pPr>
        <w:pStyle w:val="afa"/>
        <w:numPr>
          <w:ilvl w:val="0"/>
          <w:numId w:val="16"/>
        </w:numPr>
        <w:spacing w:line="240" w:lineRule="auto"/>
      </w:pPr>
      <w:r w:rsidRPr="00CF4EC2">
        <w:t xml:space="preserve">Процессор – не ниже </w:t>
      </w:r>
      <w:proofErr w:type="spellStart"/>
      <w:r w:rsidRPr="00CF4EC2">
        <w:t>Apple</w:t>
      </w:r>
      <w:proofErr w:type="spellEnd"/>
      <w:r w:rsidRPr="00CF4EC2">
        <w:t xml:space="preserve"> A i5.</w:t>
      </w:r>
    </w:p>
    <w:p w:rsidR="00AB237D" w:rsidRPr="00CF4EC2" w:rsidRDefault="00AB237D" w:rsidP="00CF4EC2">
      <w:pPr>
        <w:pStyle w:val="afa"/>
        <w:numPr>
          <w:ilvl w:val="0"/>
          <w:numId w:val="16"/>
        </w:numPr>
        <w:spacing w:line="240" w:lineRule="auto"/>
      </w:pPr>
      <w:r w:rsidRPr="00CF4EC2">
        <w:t xml:space="preserve">Поддержка </w:t>
      </w:r>
      <w:proofErr w:type="spellStart"/>
      <w:r w:rsidRPr="00CF4EC2">
        <w:t>AirPlay</w:t>
      </w:r>
      <w:proofErr w:type="spellEnd"/>
      <w:r w:rsidRPr="00CF4EC2">
        <w:t>.</w:t>
      </w:r>
    </w:p>
    <w:p w:rsidR="00AB237D" w:rsidRPr="00CF4EC2" w:rsidRDefault="00AB237D" w:rsidP="00CF4EC2">
      <w:pPr>
        <w:pStyle w:val="afa"/>
        <w:numPr>
          <w:ilvl w:val="0"/>
          <w:numId w:val="16"/>
        </w:numPr>
        <w:spacing w:line="240" w:lineRule="auto"/>
      </w:pPr>
      <w:r w:rsidRPr="00CF4EC2">
        <w:t xml:space="preserve">Наличие интерфейсов: HDMI, аудио цифровой оптический, </w:t>
      </w:r>
      <w:proofErr w:type="spellStart"/>
      <w:r w:rsidRPr="00CF4EC2">
        <w:t>micro</w:t>
      </w:r>
      <w:proofErr w:type="spellEnd"/>
      <w:r w:rsidRPr="00CF4EC2">
        <w:t xml:space="preserve"> USB, </w:t>
      </w:r>
      <w:proofErr w:type="spellStart"/>
      <w:r w:rsidRPr="00CF4EC2">
        <w:t>Ethernet</w:t>
      </w:r>
      <w:proofErr w:type="spellEnd"/>
      <w:r w:rsidRPr="00CF4EC2">
        <w:t xml:space="preserve"> 10/100BASE-T.</w:t>
      </w:r>
    </w:p>
    <w:p w:rsidR="00AB237D" w:rsidRPr="00CF4EC2" w:rsidRDefault="00AB237D" w:rsidP="00CF4EC2">
      <w:pPr>
        <w:pStyle w:val="afa"/>
        <w:numPr>
          <w:ilvl w:val="0"/>
          <w:numId w:val="16"/>
        </w:numPr>
        <w:spacing w:line="240" w:lineRule="auto"/>
      </w:pPr>
      <w:r w:rsidRPr="00CF4EC2">
        <w:t xml:space="preserve">Поддержка видео стандартов: H.264 (до 1080p), MPEG-4, </w:t>
      </w:r>
      <w:proofErr w:type="spellStart"/>
      <w:r w:rsidRPr="00CF4EC2">
        <w:t>Motion</w:t>
      </w:r>
      <w:proofErr w:type="spellEnd"/>
      <w:r w:rsidRPr="00CF4EC2">
        <w:t xml:space="preserve"> JPG.</w:t>
      </w:r>
    </w:p>
    <w:p w:rsidR="00AB237D" w:rsidRPr="00CF4EC2" w:rsidRDefault="00AB237D" w:rsidP="00CF4EC2">
      <w:pPr>
        <w:pStyle w:val="afa"/>
        <w:numPr>
          <w:ilvl w:val="0"/>
          <w:numId w:val="16"/>
        </w:numPr>
        <w:spacing w:line="240" w:lineRule="auto"/>
        <w:rPr>
          <w:lang w:val="en-US"/>
        </w:rPr>
      </w:pPr>
      <w:r w:rsidRPr="00CF4EC2">
        <w:t>Поддержка</w:t>
      </w:r>
      <w:r w:rsidRPr="00CF4EC2">
        <w:rPr>
          <w:lang w:val="en-US"/>
        </w:rPr>
        <w:t xml:space="preserve"> </w:t>
      </w:r>
      <w:proofErr w:type="spellStart"/>
      <w:r w:rsidRPr="00CF4EC2">
        <w:t>аудиоформатов</w:t>
      </w:r>
      <w:proofErr w:type="spellEnd"/>
      <w:r w:rsidRPr="00CF4EC2">
        <w:rPr>
          <w:lang w:val="en-US"/>
        </w:rPr>
        <w:t>: HE-AAC (V1), AAC, protected AAC, MP3, Audible (2</w:t>
      </w:r>
      <w:proofErr w:type="gramStart"/>
      <w:r w:rsidRPr="00CF4EC2">
        <w:rPr>
          <w:lang w:val="en-US"/>
        </w:rPr>
        <w:t>,3,4</w:t>
      </w:r>
      <w:proofErr w:type="gramEnd"/>
      <w:r w:rsidRPr="00CF4EC2">
        <w:rPr>
          <w:lang w:val="en-US"/>
        </w:rPr>
        <w:t>), Apple Lossless, AIFF, WAV, Dolby Digital 5.1.</w:t>
      </w:r>
    </w:p>
    <w:p w:rsidR="00AB237D" w:rsidRPr="00CF4EC2" w:rsidRDefault="00AB237D" w:rsidP="00CF4EC2">
      <w:pPr>
        <w:pStyle w:val="afa"/>
        <w:numPr>
          <w:ilvl w:val="0"/>
          <w:numId w:val="16"/>
        </w:numPr>
        <w:spacing w:line="240" w:lineRule="auto"/>
      </w:pPr>
      <w:r w:rsidRPr="00CF4EC2">
        <w:t>Поддержка форматов фото: JPEG, GIF, TIFF.</w:t>
      </w:r>
    </w:p>
    <w:p w:rsidR="00AB237D" w:rsidRPr="00CF4EC2" w:rsidRDefault="00AB237D" w:rsidP="00CF4EC2">
      <w:pPr>
        <w:pStyle w:val="afa"/>
        <w:numPr>
          <w:ilvl w:val="0"/>
          <w:numId w:val="16"/>
        </w:numPr>
        <w:spacing w:line="240" w:lineRule="auto"/>
      </w:pPr>
      <w:r w:rsidRPr="00CF4EC2">
        <w:t xml:space="preserve">Поддержка </w:t>
      </w:r>
      <w:proofErr w:type="spellStart"/>
      <w:r w:rsidRPr="00CF4EC2">
        <w:t>Wi-FI</w:t>
      </w:r>
      <w:proofErr w:type="spellEnd"/>
      <w:r w:rsidRPr="00CF4EC2">
        <w:t xml:space="preserve"> 802.11 </w:t>
      </w:r>
      <w:proofErr w:type="spellStart"/>
      <w:r w:rsidRPr="00CF4EC2">
        <w:t>a</w:t>
      </w:r>
      <w:proofErr w:type="spellEnd"/>
      <w:r w:rsidRPr="00CF4EC2">
        <w:t>/</w:t>
      </w:r>
      <w:proofErr w:type="spellStart"/>
      <w:r w:rsidRPr="00CF4EC2">
        <w:t>b</w:t>
      </w:r>
      <w:proofErr w:type="spellEnd"/>
      <w:r w:rsidRPr="00CF4EC2">
        <w:t>/</w:t>
      </w:r>
      <w:proofErr w:type="spellStart"/>
      <w:r w:rsidRPr="00CF4EC2">
        <w:t>g</w:t>
      </w:r>
      <w:proofErr w:type="spellEnd"/>
      <w:r w:rsidRPr="00CF4EC2">
        <w:t>/</w:t>
      </w:r>
      <w:proofErr w:type="spellStart"/>
      <w:r w:rsidRPr="00CF4EC2">
        <w:t>n</w:t>
      </w:r>
      <w:proofErr w:type="spellEnd"/>
      <w:r w:rsidRPr="00CF4EC2">
        <w:t>.</w:t>
      </w:r>
    </w:p>
    <w:p w:rsidR="00AB237D" w:rsidRPr="00CF4EC2" w:rsidRDefault="00AB237D" w:rsidP="00CF4EC2">
      <w:pPr>
        <w:pStyle w:val="afa"/>
        <w:numPr>
          <w:ilvl w:val="0"/>
          <w:numId w:val="16"/>
        </w:numPr>
        <w:spacing w:line="240" w:lineRule="auto"/>
      </w:pPr>
      <w:r w:rsidRPr="00CF4EC2">
        <w:t>Наличие в комплекте дистанционного пульта.</w:t>
      </w:r>
    </w:p>
    <w:p w:rsidR="00AB237D" w:rsidRPr="00CF4EC2" w:rsidRDefault="00AB237D" w:rsidP="00CF4EC2">
      <w:pPr>
        <w:pStyle w:val="4"/>
        <w:tabs>
          <w:tab w:val="left" w:pos="-2977"/>
          <w:tab w:val="left" w:pos="2340"/>
        </w:tabs>
        <w:spacing w:before="0" w:beforeAutospacing="0" w:after="0" w:afterAutospacing="0" w:line="240" w:lineRule="auto"/>
        <w:ind w:left="567"/>
        <w:jc w:val="both"/>
        <w:rPr>
          <w:b w:val="0"/>
          <w:sz w:val="24"/>
          <w:szCs w:val="24"/>
        </w:rPr>
      </w:pPr>
      <w:r w:rsidRPr="00CF4EC2">
        <w:rPr>
          <w:b w:val="0"/>
          <w:color w:val="auto"/>
          <w:sz w:val="24"/>
          <w:szCs w:val="24"/>
        </w:rPr>
        <w:t>Требования к системе беспроводной передачи HDMI сигнала</w:t>
      </w:r>
    </w:p>
    <w:p w:rsidR="00AB237D" w:rsidRPr="00CF4EC2" w:rsidRDefault="00AB237D" w:rsidP="00CF4EC2">
      <w:pPr>
        <w:pStyle w:val="afa"/>
        <w:numPr>
          <w:ilvl w:val="0"/>
          <w:numId w:val="17"/>
        </w:numPr>
        <w:spacing w:line="240" w:lineRule="auto"/>
      </w:pPr>
      <w:r w:rsidRPr="00CF4EC2">
        <w:t>Возможность подключения до пяти HDMI источников к комплекту.</w:t>
      </w:r>
    </w:p>
    <w:p w:rsidR="00AB237D" w:rsidRPr="00CF4EC2" w:rsidRDefault="00AB237D" w:rsidP="00CF4EC2">
      <w:pPr>
        <w:pStyle w:val="afa"/>
        <w:numPr>
          <w:ilvl w:val="0"/>
          <w:numId w:val="17"/>
        </w:numPr>
        <w:spacing w:line="240" w:lineRule="auto"/>
      </w:pPr>
      <w:r w:rsidRPr="00CF4EC2">
        <w:t>Возможность передачи сигнала на расстояние до 12м.</w:t>
      </w:r>
    </w:p>
    <w:p w:rsidR="00AB237D" w:rsidRPr="00CF4EC2" w:rsidRDefault="00AB237D" w:rsidP="00CF4EC2">
      <w:pPr>
        <w:pStyle w:val="afa"/>
        <w:numPr>
          <w:ilvl w:val="0"/>
          <w:numId w:val="17"/>
        </w:numPr>
        <w:spacing w:line="240" w:lineRule="auto"/>
      </w:pPr>
      <w:r w:rsidRPr="00CF4EC2">
        <w:t>Передача изображения с разрешением 1080p, 1600x1200 и 3D-сигнала.</w:t>
      </w:r>
    </w:p>
    <w:p w:rsidR="00AB237D" w:rsidRPr="00CF4EC2" w:rsidRDefault="00AB237D" w:rsidP="00CF4EC2">
      <w:pPr>
        <w:pStyle w:val="afa"/>
        <w:numPr>
          <w:ilvl w:val="0"/>
          <w:numId w:val="17"/>
        </w:numPr>
        <w:spacing w:line="240" w:lineRule="auto"/>
      </w:pPr>
      <w:r w:rsidRPr="00CF4EC2">
        <w:t xml:space="preserve">Пропускная способность видео – не ниже 3 </w:t>
      </w:r>
      <w:proofErr w:type="spellStart"/>
      <w:r w:rsidRPr="00CF4EC2">
        <w:t>Gbps</w:t>
      </w:r>
      <w:proofErr w:type="spellEnd"/>
      <w:r w:rsidRPr="00CF4EC2">
        <w:t>.</w:t>
      </w:r>
    </w:p>
    <w:p w:rsidR="00AB237D" w:rsidRPr="00CF4EC2" w:rsidRDefault="00AB237D" w:rsidP="00CF4EC2">
      <w:pPr>
        <w:pStyle w:val="afa"/>
        <w:numPr>
          <w:ilvl w:val="0"/>
          <w:numId w:val="17"/>
        </w:numPr>
        <w:spacing w:line="240" w:lineRule="auto"/>
      </w:pPr>
      <w:r w:rsidRPr="00CF4EC2">
        <w:t>Пропускная способность аудио: 18Mbps.</w:t>
      </w:r>
    </w:p>
    <w:p w:rsidR="00AB237D" w:rsidRPr="00CF4EC2" w:rsidRDefault="00AB237D" w:rsidP="00CF4EC2">
      <w:pPr>
        <w:pStyle w:val="3"/>
        <w:tabs>
          <w:tab w:val="num" w:pos="128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ВКС</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Подсистема видеоконференцсвязи (ВКС) предназначена для подключения удаленных участников к процессу обсуждения на проводимых в помещении переговорной комнаты мероприятиях.</w:t>
      </w:r>
    </w:p>
    <w:p w:rsidR="00AB237D" w:rsidRPr="00CF4EC2" w:rsidRDefault="00AB237D" w:rsidP="00CF4EC2">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В состав подсистемы ВКС должны входить:</w:t>
      </w:r>
    </w:p>
    <w:p w:rsidR="00AB237D" w:rsidRPr="00CF4EC2" w:rsidRDefault="00AB237D" w:rsidP="00CF4EC2">
      <w:pPr>
        <w:pStyle w:val="afa"/>
        <w:numPr>
          <w:ilvl w:val="0"/>
          <w:numId w:val="8"/>
        </w:numPr>
        <w:spacing w:line="240" w:lineRule="auto"/>
      </w:pPr>
      <w:r w:rsidRPr="00CF4EC2">
        <w:t>оборудование обеспечения видеоконференцсвязи с удаленными участниками;</w:t>
      </w:r>
    </w:p>
    <w:p w:rsidR="00AB237D" w:rsidRPr="00CF4EC2" w:rsidRDefault="00AB237D" w:rsidP="00CF4EC2">
      <w:pPr>
        <w:pStyle w:val="afa"/>
        <w:numPr>
          <w:ilvl w:val="0"/>
          <w:numId w:val="8"/>
        </w:numPr>
        <w:spacing w:line="240" w:lineRule="auto"/>
      </w:pPr>
      <w:r w:rsidRPr="00CF4EC2">
        <w:t xml:space="preserve">оборудование обеспечения </w:t>
      </w:r>
      <w:proofErr w:type="spellStart"/>
      <w:r w:rsidRPr="00CF4EC2">
        <w:t>аудиоконференцсвязи</w:t>
      </w:r>
      <w:proofErr w:type="spellEnd"/>
      <w:r w:rsidRPr="00CF4EC2">
        <w:t xml:space="preserve"> с удаленными участниками;</w:t>
      </w:r>
    </w:p>
    <w:p w:rsidR="00AB237D" w:rsidRPr="00CF4EC2" w:rsidRDefault="00AB237D" w:rsidP="00CF4EC2">
      <w:pPr>
        <w:pStyle w:val="afa"/>
        <w:numPr>
          <w:ilvl w:val="0"/>
          <w:numId w:val="8"/>
        </w:numPr>
        <w:spacing w:line="240" w:lineRule="auto"/>
      </w:pPr>
      <w:r w:rsidRPr="00CF4EC2">
        <w:t>средства коммутации и сопряжения с подсистемами ЗУ и ВИ.</w:t>
      </w:r>
    </w:p>
    <w:p w:rsidR="00AB237D" w:rsidRPr="00CF4EC2" w:rsidRDefault="00AB237D" w:rsidP="00CF4EC2">
      <w:pPr>
        <w:pStyle w:val="4"/>
        <w:tabs>
          <w:tab w:val="left" w:pos="-2977"/>
          <w:tab w:val="left" w:pos="2340"/>
        </w:tabs>
        <w:spacing w:before="0" w:beforeAutospacing="0" w:after="0" w:afterAutospacing="0" w:line="240" w:lineRule="auto"/>
        <w:ind w:left="567"/>
        <w:jc w:val="both"/>
        <w:rPr>
          <w:b w:val="0"/>
          <w:sz w:val="24"/>
          <w:szCs w:val="24"/>
        </w:rPr>
      </w:pPr>
      <w:r w:rsidRPr="00CF4EC2">
        <w:rPr>
          <w:b w:val="0"/>
          <w:color w:val="auto"/>
          <w:sz w:val="24"/>
          <w:szCs w:val="24"/>
        </w:rPr>
        <w:t>ВКС должна обеспечивать решение следующих задач:</w:t>
      </w:r>
    </w:p>
    <w:p w:rsidR="00AB237D" w:rsidRPr="00CF4EC2" w:rsidRDefault="00AB237D" w:rsidP="00CF4EC2">
      <w:pPr>
        <w:pStyle w:val="afa"/>
        <w:numPr>
          <w:ilvl w:val="0"/>
          <w:numId w:val="9"/>
        </w:numPr>
        <w:spacing w:line="240" w:lineRule="auto"/>
      </w:pPr>
      <w:r w:rsidRPr="00CF4EC2">
        <w:t>подключение подсистемы ВКС переговорной комнаты № 509 к общей системе ВКС ОАО АФК «СИСТЕМА»;</w:t>
      </w:r>
    </w:p>
    <w:p w:rsidR="00AB237D" w:rsidRPr="00CF4EC2" w:rsidRDefault="00AB237D" w:rsidP="00CF4EC2">
      <w:pPr>
        <w:pStyle w:val="afa"/>
        <w:numPr>
          <w:ilvl w:val="0"/>
          <w:numId w:val="9"/>
        </w:numPr>
        <w:spacing w:line="240" w:lineRule="auto"/>
      </w:pPr>
      <w:r w:rsidRPr="00CF4EC2">
        <w:t xml:space="preserve">автоматическое наведение камер на </w:t>
      </w:r>
      <w:proofErr w:type="gramStart"/>
      <w:r w:rsidRPr="00CF4EC2">
        <w:t>говорящего</w:t>
      </w:r>
      <w:proofErr w:type="gramEnd"/>
      <w:r w:rsidRPr="00CF4EC2">
        <w:t>;</w:t>
      </w:r>
    </w:p>
    <w:p w:rsidR="00AB237D" w:rsidRPr="00CF4EC2" w:rsidRDefault="00AB237D" w:rsidP="00CF4EC2">
      <w:pPr>
        <w:pStyle w:val="afa"/>
        <w:numPr>
          <w:ilvl w:val="0"/>
          <w:numId w:val="9"/>
        </w:numPr>
        <w:spacing w:line="240" w:lineRule="auto"/>
      </w:pPr>
      <w:r w:rsidRPr="00CF4EC2">
        <w:t>передача в ВИ видеосигнала, принятого от удаленных участников;</w:t>
      </w:r>
    </w:p>
    <w:p w:rsidR="00AB237D" w:rsidRPr="00CF4EC2" w:rsidRDefault="00AB237D" w:rsidP="00CF4EC2">
      <w:pPr>
        <w:pStyle w:val="afa"/>
        <w:numPr>
          <w:ilvl w:val="0"/>
          <w:numId w:val="9"/>
        </w:numPr>
        <w:spacing w:line="240" w:lineRule="auto"/>
      </w:pPr>
      <w:r w:rsidRPr="00CF4EC2">
        <w:t xml:space="preserve">передача удаленным участникам видеосигнала с разрешением до 1920 </w:t>
      </w:r>
      <w:proofErr w:type="spellStart"/>
      <w:r w:rsidRPr="00CF4EC2">
        <w:t>x</w:t>
      </w:r>
      <w:proofErr w:type="spellEnd"/>
      <w:r w:rsidRPr="00CF4EC2">
        <w:t xml:space="preserve"> 1080 - 30 кадр/</w:t>
      </w:r>
      <w:proofErr w:type="gramStart"/>
      <w:r w:rsidRPr="00CF4EC2">
        <w:t>с</w:t>
      </w:r>
      <w:proofErr w:type="gramEnd"/>
      <w:r w:rsidRPr="00CF4EC2">
        <w:t xml:space="preserve"> от камеры, размещаемой над плазменной панелью;</w:t>
      </w:r>
    </w:p>
    <w:p w:rsidR="00AB237D" w:rsidRPr="00CF4EC2" w:rsidRDefault="00AB237D" w:rsidP="00CF4EC2">
      <w:pPr>
        <w:pStyle w:val="afa"/>
        <w:numPr>
          <w:ilvl w:val="0"/>
          <w:numId w:val="9"/>
        </w:numPr>
        <w:spacing w:line="240" w:lineRule="auto"/>
      </w:pPr>
      <w:r w:rsidRPr="00CF4EC2">
        <w:t xml:space="preserve">передача в подсистему ВИ видеосигнала с разрешением до 1920 </w:t>
      </w:r>
      <w:proofErr w:type="spellStart"/>
      <w:r w:rsidRPr="00CF4EC2">
        <w:t>x</w:t>
      </w:r>
      <w:proofErr w:type="spellEnd"/>
      <w:r w:rsidRPr="00CF4EC2">
        <w:t xml:space="preserve"> 1080 - 30 кадр/</w:t>
      </w:r>
      <w:proofErr w:type="gramStart"/>
      <w:r w:rsidRPr="00CF4EC2">
        <w:t>с</w:t>
      </w:r>
      <w:proofErr w:type="gramEnd"/>
      <w:r w:rsidRPr="00CF4EC2">
        <w:t>, принятого от удаленных участников;</w:t>
      </w:r>
    </w:p>
    <w:p w:rsidR="00AB237D" w:rsidRPr="00CF4EC2" w:rsidRDefault="00AB237D" w:rsidP="00CF4EC2">
      <w:pPr>
        <w:pStyle w:val="afa"/>
        <w:numPr>
          <w:ilvl w:val="0"/>
          <w:numId w:val="9"/>
        </w:numPr>
        <w:spacing w:line="240" w:lineRule="auto"/>
      </w:pPr>
      <w:r w:rsidRPr="00CF4EC2">
        <w:t xml:space="preserve">передача удаленным участникам </w:t>
      </w:r>
      <w:proofErr w:type="spellStart"/>
      <w:r w:rsidRPr="00CF4EC2">
        <w:t>аудиосигнала</w:t>
      </w:r>
      <w:proofErr w:type="spellEnd"/>
      <w:r w:rsidRPr="00CF4EC2">
        <w:t xml:space="preserve"> от потолочного микрофона, размещаемого над столом переговоров;</w:t>
      </w:r>
    </w:p>
    <w:p w:rsidR="00AB237D" w:rsidRPr="00CF4EC2" w:rsidRDefault="00AB237D" w:rsidP="00CF4EC2">
      <w:pPr>
        <w:pStyle w:val="afa"/>
        <w:numPr>
          <w:ilvl w:val="0"/>
          <w:numId w:val="9"/>
        </w:numPr>
        <w:spacing w:line="240" w:lineRule="auto"/>
      </w:pPr>
      <w:r w:rsidRPr="00CF4EC2">
        <w:t>передача в подсистему ЗУ аудио сигнала, принятого от удаленных участников;</w:t>
      </w:r>
    </w:p>
    <w:p w:rsidR="00AB237D" w:rsidRPr="00CF4EC2" w:rsidRDefault="00AB237D" w:rsidP="00CF4EC2">
      <w:pPr>
        <w:pStyle w:val="afa"/>
        <w:numPr>
          <w:ilvl w:val="0"/>
          <w:numId w:val="9"/>
        </w:numPr>
        <w:spacing w:line="240" w:lineRule="auto"/>
      </w:pPr>
      <w:r w:rsidRPr="00CF4EC2">
        <w:t>одновременная с передачей видеосигнала, передача удаленным участникам презентационных данных;</w:t>
      </w:r>
    </w:p>
    <w:p w:rsidR="00AB237D" w:rsidRPr="00CF4EC2" w:rsidRDefault="00AB237D" w:rsidP="00CF4EC2">
      <w:pPr>
        <w:pStyle w:val="afa"/>
        <w:numPr>
          <w:ilvl w:val="0"/>
          <w:numId w:val="9"/>
        </w:numPr>
        <w:spacing w:line="240" w:lineRule="auto"/>
      </w:pPr>
      <w:r w:rsidRPr="00CF4EC2">
        <w:t xml:space="preserve">одновременный с приемом видеосигнала, прием от удаленных участников презентационных данных; </w:t>
      </w:r>
    </w:p>
    <w:p w:rsidR="00AB237D" w:rsidRPr="00CF4EC2" w:rsidRDefault="00AB237D" w:rsidP="00CF4EC2">
      <w:pPr>
        <w:pStyle w:val="afa"/>
        <w:numPr>
          <w:ilvl w:val="0"/>
          <w:numId w:val="9"/>
        </w:numPr>
        <w:spacing w:line="240" w:lineRule="auto"/>
      </w:pPr>
      <w:r w:rsidRPr="00CF4EC2">
        <w:t>формирование видеопрограммы с различными компоновками экранов и различным числом одновременно отображаемых участников;</w:t>
      </w:r>
    </w:p>
    <w:p w:rsidR="00AB237D" w:rsidRPr="00CF4EC2" w:rsidRDefault="00AB237D" w:rsidP="00CF4EC2">
      <w:pPr>
        <w:pStyle w:val="afa"/>
        <w:numPr>
          <w:ilvl w:val="0"/>
          <w:numId w:val="9"/>
        </w:numPr>
        <w:spacing w:line="240" w:lineRule="auto"/>
      </w:pPr>
      <w:r w:rsidRPr="00CF4EC2">
        <w:t>возможность работы через сети IP;</w:t>
      </w:r>
    </w:p>
    <w:p w:rsidR="00AB237D" w:rsidRPr="00CF4EC2" w:rsidRDefault="00AB237D" w:rsidP="00CF4EC2">
      <w:pPr>
        <w:pStyle w:val="afa"/>
        <w:numPr>
          <w:ilvl w:val="0"/>
          <w:numId w:val="9"/>
        </w:numPr>
        <w:spacing w:line="240" w:lineRule="auto"/>
      </w:pPr>
      <w:r w:rsidRPr="00CF4EC2">
        <w:t xml:space="preserve">интеграция </w:t>
      </w:r>
      <w:proofErr w:type="gramStart"/>
      <w:r w:rsidRPr="00CF4EC2">
        <w:t>с</w:t>
      </w:r>
      <w:proofErr w:type="gramEnd"/>
      <w:r w:rsidRPr="00CF4EC2">
        <w:t xml:space="preserve"> существующему каналообразующему оборудованию и СКС;</w:t>
      </w:r>
    </w:p>
    <w:p w:rsidR="00AB237D" w:rsidRPr="00CF4EC2" w:rsidRDefault="00AB237D" w:rsidP="00CF4EC2">
      <w:pPr>
        <w:pStyle w:val="afa"/>
        <w:numPr>
          <w:ilvl w:val="0"/>
          <w:numId w:val="9"/>
        </w:numPr>
        <w:spacing w:line="240" w:lineRule="auto"/>
      </w:pPr>
      <w:r w:rsidRPr="00CF4EC2">
        <w:t>управление оборудованием с помощью контрольного планшетного компьютера (</w:t>
      </w:r>
      <w:proofErr w:type="spellStart"/>
      <w:r w:rsidRPr="00CF4EC2">
        <w:t>iPad</w:t>
      </w:r>
      <w:proofErr w:type="spellEnd"/>
      <w:r w:rsidRPr="00CF4EC2">
        <w:t>).</w:t>
      </w:r>
    </w:p>
    <w:p w:rsidR="00AB237D" w:rsidRPr="00CF4EC2" w:rsidRDefault="00AB237D" w:rsidP="00CF4EC2">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Требования  к терминальному оборудованию</w:t>
      </w:r>
    </w:p>
    <w:p w:rsidR="00AB237D" w:rsidRPr="00CF4EC2" w:rsidRDefault="00AB237D" w:rsidP="00CF4EC2">
      <w:pPr>
        <w:pStyle w:val="afa"/>
        <w:numPr>
          <w:ilvl w:val="0"/>
          <w:numId w:val="10"/>
        </w:numPr>
        <w:spacing w:line="240" w:lineRule="auto"/>
      </w:pPr>
      <w:r w:rsidRPr="00CF4EC2">
        <w:t xml:space="preserve">Работа с </w:t>
      </w:r>
      <w:proofErr w:type="spellStart"/>
      <w:r w:rsidRPr="00CF4EC2">
        <w:t>видеопротоколами</w:t>
      </w:r>
      <w:proofErr w:type="spellEnd"/>
      <w:r w:rsidRPr="00CF4EC2">
        <w:t xml:space="preserve"> и стандартами:  H.264, H.264 </w:t>
      </w:r>
      <w:proofErr w:type="spellStart"/>
      <w:r w:rsidRPr="00CF4EC2">
        <w:t>High</w:t>
      </w:r>
      <w:proofErr w:type="spellEnd"/>
      <w:r w:rsidRPr="00CF4EC2">
        <w:t xml:space="preserve"> </w:t>
      </w:r>
      <w:proofErr w:type="spellStart"/>
      <w:r w:rsidRPr="00CF4EC2">
        <w:t>Profile</w:t>
      </w:r>
      <w:proofErr w:type="spellEnd"/>
      <w:r w:rsidRPr="00CF4EC2">
        <w:t xml:space="preserve"> IP, H.263++, H.261, H.263 &amp; H.264 маскирование видео ошибок  </w:t>
      </w:r>
    </w:p>
    <w:p w:rsidR="00AB237D" w:rsidRPr="00CF4EC2" w:rsidRDefault="00AB237D" w:rsidP="00CF4EC2">
      <w:pPr>
        <w:pStyle w:val="afa"/>
        <w:numPr>
          <w:ilvl w:val="0"/>
          <w:numId w:val="10"/>
        </w:numPr>
        <w:spacing w:line="240" w:lineRule="auto"/>
      </w:pPr>
      <w:r w:rsidRPr="00CF4EC2">
        <w:lastRenderedPageBreak/>
        <w:t>Поддержка стандартов (управление удалённой камерой), H.323, H.225, H.245, H.241, H.460 NAT/</w:t>
      </w:r>
      <w:proofErr w:type="spellStart"/>
      <w:r w:rsidRPr="00CF4EC2">
        <w:t>firewall</w:t>
      </w:r>
      <w:proofErr w:type="spellEnd"/>
      <w:r w:rsidRPr="00CF4EC2">
        <w:t xml:space="preserve"> </w:t>
      </w:r>
      <w:proofErr w:type="spellStart"/>
      <w:r w:rsidRPr="00CF4EC2">
        <w:t>traversal</w:t>
      </w:r>
      <w:proofErr w:type="spellEnd"/>
      <w:r w:rsidRPr="00CF4EC2">
        <w:t>.</w:t>
      </w:r>
    </w:p>
    <w:p w:rsidR="00AB237D" w:rsidRPr="00CF4EC2" w:rsidRDefault="00AB237D" w:rsidP="00CF4EC2">
      <w:pPr>
        <w:pStyle w:val="afa"/>
        <w:numPr>
          <w:ilvl w:val="0"/>
          <w:numId w:val="10"/>
        </w:numPr>
        <w:spacing w:line="240" w:lineRule="auto"/>
      </w:pPr>
      <w:r w:rsidRPr="00CF4EC2">
        <w:t>Возможность работы, в том числе, с низкоскоростными каналами связи - от 256 Кбит/с до 6 Мбит/</w:t>
      </w:r>
      <w:proofErr w:type="gramStart"/>
      <w:r w:rsidRPr="00CF4EC2">
        <w:t>с</w:t>
      </w:r>
      <w:proofErr w:type="gramEnd"/>
      <w:r w:rsidRPr="00CF4EC2">
        <w:t>.</w:t>
      </w:r>
    </w:p>
    <w:p w:rsidR="00AB237D" w:rsidRPr="00CF4EC2" w:rsidRDefault="00AB237D" w:rsidP="00CF4EC2">
      <w:pPr>
        <w:pStyle w:val="afa"/>
        <w:numPr>
          <w:ilvl w:val="0"/>
          <w:numId w:val="10"/>
        </w:numPr>
        <w:spacing w:line="240" w:lineRule="auto"/>
      </w:pPr>
      <w:proofErr w:type="gramStart"/>
      <w:r w:rsidRPr="00CF4EC2">
        <w:t>Поддержка разрешения видео в режиме «люди»: вход: 1080р 30 кадров/</w:t>
      </w:r>
      <w:proofErr w:type="spellStart"/>
      <w:r w:rsidRPr="00CF4EC2">
        <w:t>c</w:t>
      </w:r>
      <w:proofErr w:type="spellEnd"/>
      <w:r w:rsidRPr="00CF4EC2">
        <w:t>., при 1024 Кбит/</w:t>
      </w:r>
      <w:proofErr w:type="spellStart"/>
      <w:r w:rsidRPr="00CF4EC2">
        <w:t>c</w:t>
      </w:r>
      <w:proofErr w:type="spellEnd"/>
      <w:r w:rsidRPr="00CF4EC2">
        <w:t>.; 720р 30 кадров/</w:t>
      </w:r>
      <w:proofErr w:type="spellStart"/>
      <w:r w:rsidRPr="00CF4EC2">
        <w:t>c</w:t>
      </w:r>
      <w:proofErr w:type="spellEnd"/>
      <w:r w:rsidRPr="00CF4EC2">
        <w:t>., при 512 Кбит/</w:t>
      </w:r>
      <w:proofErr w:type="spellStart"/>
      <w:r w:rsidRPr="00CF4EC2">
        <w:t>c</w:t>
      </w:r>
      <w:proofErr w:type="spellEnd"/>
      <w:r w:rsidRPr="00CF4EC2">
        <w:t>.; 720р 60 кадров/</w:t>
      </w:r>
      <w:proofErr w:type="spellStart"/>
      <w:r w:rsidRPr="00CF4EC2">
        <w:t>c</w:t>
      </w:r>
      <w:proofErr w:type="spellEnd"/>
      <w:r w:rsidRPr="00CF4EC2">
        <w:t>., при 832 Кбит/</w:t>
      </w:r>
      <w:proofErr w:type="spellStart"/>
      <w:r w:rsidRPr="00CF4EC2">
        <w:t>c</w:t>
      </w:r>
      <w:proofErr w:type="spellEnd"/>
      <w:r w:rsidRPr="00CF4EC2">
        <w:t xml:space="preserve">.; 4SIF/4CIF 30 кадр/с при 128 Кбит/с; 4SIF/4CIF 60 кадр/с при 512 Кбит/с; SIF (352 </w:t>
      </w:r>
      <w:proofErr w:type="spellStart"/>
      <w:r w:rsidRPr="00CF4EC2">
        <w:t>x</w:t>
      </w:r>
      <w:proofErr w:type="spellEnd"/>
      <w:r w:rsidRPr="00CF4EC2">
        <w:t xml:space="preserve"> 240), CIF (352 </w:t>
      </w:r>
      <w:proofErr w:type="spellStart"/>
      <w:r w:rsidRPr="00CF4EC2">
        <w:t>x</w:t>
      </w:r>
      <w:proofErr w:type="spellEnd"/>
      <w:r w:rsidRPr="00CF4EC2">
        <w:t xml:space="preserve"> 288);</w:t>
      </w:r>
      <w:proofErr w:type="gramEnd"/>
      <w:r w:rsidRPr="00CF4EC2">
        <w:t xml:space="preserve"> QSIF (176 </w:t>
      </w:r>
      <w:proofErr w:type="spellStart"/>
      <w:r w:rsidRPr="00CF4EC2">
        <w:t>x</w:t>
      </w:r>
      <w:proofErr w:type="spellEnd"/>
      <w:r w:rsidRPr="00CF4EC2">
        <w:t xml:space="preserve"> 120), QCIF (176 </w:t>
      </w:r>
      <w:proofErr w:type="spellStart"/>
      <w:r w:rsidRPr="00CF4EC2">
        <w:t>x</w:t>
      </w:r>
      <w:proofErr w:type="spellEnd"/>
      <w:r w:rsidRPr="00CF4EC2">
        <w:t xml:space="preserve"> 144); Выбор формата изображения 4:3 или 16:9.</w:t>
      </w:r>
    </w:p>
    <w:p w:rsidR="00AB237D" w:rsidRPr="00CF4EC2" w:rsidRDefault="00AB237D" w:rsidP="00CF4EC2">
      <w:pPr>
        <w:pStyle w:val="afa"/>
        <w:numPr>
          <w:ilvl w:val="0"/>
          <w:numId w:val="10"/>
        </w:numPr>
        <w:spacing w:line="240" w:lineRule="auto"/>
      </w:pPr>
      <w:r w:rsidRPr="00CF4EC2">
        <w:t xml:space="preserve">Поддержка разрешения видео в режиме «данные»: вход: WSXGA+ (1680 </w:t>
      </w:r>
      <w:proofErr w:type="spellStart"/>
      <w:r w:rsidRPr="00CF4EC2">
        <w:t>x</w:t>
      </w:r>
      <w:proofErr w:type="spellEnd"/>
      <w:r w:rsidRPr="00CF4EC2">
        <w:t xml:space="preserve"> 1050), SXGA (1280 </w:t>
      </w:r>
      <w:proofErr w:type="spellStart"/>
      <w:r w:rsidRPr="00CF4EC2">
        <w:t>x</w:t>
      </w:r>
      <w:proofErr w:type="spellEnd"/>
      <w:r w:rsidRPr="00CF4EC2">
        <w:t xml:space="preserve"> 1024), HD (1280 </w:t>
      </w:r>
      <w:proofErr w:type="spellStart"/>
      <w:r w:rsidRPr="00CF4EC2">
        <w:t>x</w:t>
      </w:r>
      <w:proofErr w:type="spellEnd"/>
      <w:r w:rsidRPr="00CF4EC2">
        <w:t xml:space="preserve"> 720), XGA (1024 </w:t>
      </w:r>
      <w:proofErr w:type="spellStart"/>
      <w:r w:rsidRPr="00CF4EC2">
        <w:t>x</w:t>
      </w:r>
      <w:proofErr w:type="spellEnd"/>
      <w:r w:rsidRPr="00CF4EC2">
        <w:t xml:space="preserve"> 768), SVGA (800 </w:t>
      </w:r>
      <w:proofErr w:type="spellStart"/>
      <w:r w:rsidRPr="00CF4EC2">
        <w:t>x</w:t>
      </w:r>
      <w:proofErr w:type="spellEnd"/>
      <w:r w:rsidRPr="00CF4EC2">
        <w:t xml:space="preserve"> 600), VGA (640 </w:t>
      </w:r>
      <w:proofErr w:type="spellStart"/>
      <w:r w:rsidRPr="00CF4EC2">
        <w:t>x</w:t>
      </w:r>
      <w:proofErr w:type="spellEnd"/>
      <w:r w:rsidRPr="00CF4EC2">
        <w:t xml:space="preserve"> 480);  выход: 720p (1280 </w:t>
      </w:r>
      <w:proofErr w:type="spellStart"/>
      <w:r w:rsidRPr="00CF4EC2">
        <w:t>x</w:t>
      </w:r>
      <w:proofErr w:type="spellEnd"/>
      <w:r w:rsidRPr="00CF4EC2">
        <w:t xml:space="preserve"> 720), 1080 (1920 </w:t>
      </w:r>
      <w:proofErr w:type="spellStart"/>
      <w:r w:rsidRPr="00CF4EC2">
        <w:t>x</w:t>
      </w:r>
      <w:proofErr w:type="spellEnd"/>
      <w:r w:rsidRPr="00CF4EC2">
        <w:t xml:space="preserve"> 1080), XGA (1024 </w:t>
      </w:r>
      <w:proofErr w:type="spellStart"/>
      <w:r w:rsidRPr="00CF4EC2">
        <w:t>x</w:t>
      </w:r>
      <w:proofErr w:type="spellEnd"/>
      <w:r w:rsidRPr="00CF4EC2">
        <w:t xml:space="preserve"> 768), SVGA (800 </w:t>
      </w:r>
      <w:proofErr w:type="spellStart"/>
      <w:r w:rsidRPr="00CF4EC2">
        <w:t>x</w:t>
      </w:r>
      <w:proofErr w:type="spellEnd"/>
      <w:r w:rsidRPr="00CF4EC2">
        <w:t xml:space="preserve"> 600); частота кадров: до 720р, 30 кадр/с; обмен </w:t>
      </w:r>
      <w:proofErr w:type="spellStart"/>
      <w:r w:rsidRPr="00CF4EC2">
        <w:t>контентом</w:t>
      </w:r>
      <w:proofErr w:type="spellEnd"/>
      <w:r w:rsidRPr="00CF4EC2">
        <w:t xml:space="preserve">: </w:t>
      </w:r>
      <w:proofErr w:type="spellStart"/>
      <w:r w:rsidRPr="00CF4EC2">
        <w:t>People+Content</w:t>
      </w:r>
      <w:proofErr w:type="spellEnd"/>
      <w:r w:rsidRPr="00CF4EC2">
        <w:t xml:space="preserve">™ и </w:t>
      </w:r>
      <w:proofErr w:type="spellStart"/>
      <w:r w:rsidRPr="00CF4EC2">
        <w:t>People+Content</w:t>
      </w:r>
      <w:proofErr w:type="spellEnd"/>
      <w:r w:rsidRPr="00CF4EC2">
        <w:t xml:space="preserve"> IP.</w:t>
      </w:r>
    </w:p>
    <w:p w:rsidR="00AB237D" w:rsidRPr="00CF4EC2" w:rsidRDefault="00AB237D" w:rsidP="00CF4EC2">
      <w:pPr>
        <w:pStyle w:val="afa"/>
        <w:numPr>
          <w:ilvl w:val="0"/>
          <w:numId w:val="10"/>
        </w:numPr>
        <w:spacing w:line="240" w:lineRule="auto"/>
      </w:pPr>
      <w:r w:rsidRPr="00CF4EC2">
        <w:t xml:space="preserve">Наличие в комплекте видеокамеры с характеристиками не хуже </w:t>
      </w:r>
      <w:proofErr w:type="gramStart"/>
      <w:r w:rsidRPr="00CF4EC2">
        <w:t>следующих</w:t>
      </w:r>
      <w:proofErr w:type="gramEnd"/>
      <w:r w:rsidRPr="00CF4EC2">
        <w:t xml:space="preserve">: </w:t>
      </w:r>
      <w:proofErr w:type="spellStart"/>
      <w:r w:rsidRPr="00CF4EC2">
        <w:t>ПЗС-матрица</w:t>
      </w:r>
      <w:proofErr w:type="spellEnd"/>
      <w:r w:rsidRPr="00CF4EC2">
        <w:t xml:space="preserve"> с разрешением 1920 </w:t>
      </w:r>
      <w:proofErr w:type="spellStart"/>
      <w:r w:rsidRPr="00CF4EC2">
        <w:t>x</w:t>
      </w:r>
      <w:proofErr w:type="spellEnd"/>
      <w:r w:rsidRPr="00CF4EC2">
        <w:t xml:space="preserve"> 1080; 12X оптический </w:t>
      </w:r>
      <w:proofErr w:type="spellStart"/>
      <w:r w:rsidRPr="00CF4EC2">
        <w:t>зум</w:t>
      </w:r>
      <w:proofErr w:type="spellEnd"/>
      <w:r w:rsidRPr="00CF4EC2">
        <w:t xml:space="preserve">, угол поля обзора (FOV) - 72 град. </w:t>
      </w:r>
      <w:proofErr w:type="gramStart"/>
      <w:r w:rsidRPr="00CF4EC2">
        <w:t>при</w:t>
      </w:r>
      <w:proofErr w:type="gramEnd"/>
      <w:r w:rsidRPr="00CF4EC2">
        <w:t xml:space="preserve"> </w:t>
      </w:r>
      <w:proofErr w:type="gramStart"/>
      <w:r w:rsidRPr="00CF4EC2">
        <w:t>мин</w:t>
      </w:r>
      <w:proofErr w:type="gramEnd"/>
      <w:r w:rsidRPr="00CF4EC2">
        <w:t xml:space="preserve">. приближении; диапазон панорамирования +/- 100 град; диапазон наклона +20/-30 град; форматы вывода: - SMPTE 296M 1280 </w:t>
      </w:r>
      <w:proofErr w:type="spellStart"/>
      <w:r w:rsidRPr="00CF4EC2">
        <w:t>x</w:t>
      </w:r>
      <w:proofErr w:type="spellEnd"/>
      <w:r w:rsidRPr="00CF4EC2">
        <w:t xml:space="preserve"> 720р, 60 кадр</w:t>
      </w:r>
      <w:proofErr w:type="gramStart"/>
      <w:r w:rsidRPr="00CF4EC2">
        <w:t>.</w:t>
      </w:r>
      <w:proofErr w:type="gramEnd"/>
      <w:r w:rsidRPr="00CF4EC2">
        <w:t>/</w:t>
      </w:r>
      <w:proofErr w:type="gramStart"/>
      <w:r w:rsidRPr="00CF4EC2">
        <w:t>с</w:t>
      </w:r>
      <w:proofErr w:type="gramEnd"/>
      <w:r w:rsidRPr="00CF4EC2">
        <w:t xml:space="preserve">.; SMPTE 274M 1920 </w:t>
      </w:r>
      <w:proofErr w:type="spellStart"/>
      <w:r w:rsidRPr="00CF4EC2">
        <w:t>x</w:t>
      </w:r>
      <w:proofErr w:type="spellEnd"/>
      <w:r w:rsidRPr="00CF4EC2">
        <w:t xml:space="preserve"> 1080р, 60/50 кадр./с.</w:t>
      </w:r>
    </w:p>
    <w:p w:rsidR="00AB237D" w:rsidRPr="00CF4EC2" w:rsidRDefault="00AB237D" w:rsidP="00CF4EC2">
      <w:pPr>
        <w:pStyle w:val="afa"/>
        <w:numPr>
          <w:ilvl w:val="0"/>
          <w:numId w:val="10"/>
        </w:numPr>
        <w:spacing w:line="240" w:lineRule="auto"/>
      </w:pPr>
      <w:r w:rsidRPr="00CF4EC2">
        <w:t xml:space="preserve">Наличие видеовходов: 2 </w:t>
      </w:r>
      <w:proofErr w:type="spellStart"/>
      <w:r w:rsidRPr="00CF4EC2">
        <w:t>x</w:t>
      </w:r>
      <w:proofErr w:type="spellEnd"/>
      <w:r w:rsidRPr="00CF4EC2">
        <w:t xml:space="preserve"> HD для камер с характеристиками указанными выше; 1 </w:t>
      </w:r>
      <w:proofErr w:type="spellStart"/>
      <w:r w:rsidRPr="00CF4EC2">
        <w:t>x</w:t>
      </w:r>
      <w:proofErr w:type="spellEnd"/>
      <w:r w:rsidRPr="00CF4EC2">
        <w:t xml:space="preserve"> </w:t>
      </w:r>
      <w:proofErr w:type="spellStart"/>
      <w:r w:rsidRPr="00CF4EC2">
        <w:t>S-Video</w:t>
      </w:r>
      <w:proofErr w:type="spellEnd"/>
      <w:r w:rsidRPr="00CF4EC2">
        <w:t xml:space="preserve">; 1 </w:t>
      </w:r>
      <w:proofErr w:type="spellStart"/>
      <w:r w:rsidRPr="00CF4EC2">
        <w:t>x</w:t>
      </w:r>
      <w:proofErr w:type="spellEnd"/>
      <w:r w:rsidRPr="00CF4EC2">
        <w:t xml:space="preserve"> DVI-I.</w:t>
      </w:r>
    </w:p>
    <w:p w:rsidR="00AB237D" w:rsidRPr="00CF4EC2" w:rsidRDefault="00AB237D" w:rsidP="00CF4EC2">
      <w:pPr>
        <w:pStyle w:val="afa"/>
        <w:numPr>
          <w:ilvl w:val="0"/>
          <w:numId w:val="10"/>
        </w:numPr>
        <w:spacing w:line="240" w:lineRule="auto"/>
        <w:rPr>
          <w:lang w:val="en-US"/>
        </w:rPr>
      </w:pPr>
      <w:r w:rsidRPr="00CF4EC2">
        <w:t>Наличие</w:t>
      </w:r>
      <w:r w:rsidRPr="00CF4EC2">
        <w:rPr>
          <w:lang w:val="en-US"/>
        </w:rPr>
        <w:t xml:space="preserve"> </w:t>
      </w:r>
      <w:r w:rsidRPr="00CF4EC2">
        <w:t>видеовыходов</w:t>
      </w:r>
      <w:r w:rsidRPr="00CF4EC2">
        <w:rPr>
          <w:lang w:val="en-US"/>
        </w:rPr>
        <w:t>: 2 x DVI-I HD video out; 1 x S-Video.</w:t>
      </w:r>
    </w:p>
    <w:p w:rsidR="00AB237D" w:rsidRPr="00CF4EC2" w:rsidRDefault="00AB237D" w:rsidP="00CF4EC2">
      <w:pPr>
        <w:pStyle w:val="afa"/>
        <w:numPr>
          <w:ilvl w:val="0"/>
          <w:numId w:val="10"/>
        </w:numPr>
        <w:spacing w:line="240" w:lineRule="auto"/>
      </w:pPr>
      <w:r w:rsidRPr="00CF4EC2">
        <w:t xml:space="preserve">Использование для совместной удаленной работы пользователей стандарт H.239 и технологии </w:t>
      </w:r>
      <w:proofErr w:type="spellStart"/>
      <w:r w:rsidRPr="00CF4EC2">
        <w:t>Polycom</w:t>
      </w:r>
      <w:proofErr w:type="spellEnd"/>
      <w:r w:rsidRPr="00CF4EC2">
        <w:t xml:space="preserve"> </w:t>
      </w:r>
      <w:proofErr w:type="spellStart"/>
      <w:r w:rsidRPr="00CF4EC2">
        <w:t>People+Content</w:t>
      </w:r>
      <w:proofErr w:type="spellEnd"/>
      <w:r w:rsidRPr="00CF4EC2">
        <w:t xml:space="preserve"> IP. </w:t>
      </w:r>
    </w:p>
    <w:p w:rsidR="00AB237D" w:rsidRPr="00CF4EC2" w:rsidRDefault="00AB237D" w:rsidP="00CF4EC2">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Требования к микрофонному модулю для видеотерминалов</w:t>
      </w:r>
    </w:p>
    <w:p w:rsidR="00AB237D" w:rsidRPr="00CF4EC2" w:rsidRDefault="00AB237D" w:rsidP="00CF4EC2">
      <w:pPr>
        <w:pStyle w:val="afa"/>
        <w:numPr>
          <w:ilvl w:val="0"/>
          <w:numId w:val="11"/>
        </w:numPr>
        <w:spacing w:line="240" w:lineRule="auto"/>
      </w:pPr>
      <w:r w:rsidRPr="00CF4EC2">
        <w:t>Конструкция модуля должна предполагать потолочное размещение.</w:t>
      </w:r>
    </w:p>
    <w:p w:rsidR="00AB237D" w:rsidRPr="00CF4EC2" w:rsidRDefault="00AB237D" w:rsidP="00CF4EC2">
      <w:pPr>
        <w:pStyle w:val="afa"/>
        <w:numPr>
          <w:ilvl w:val="0"/>
          <w:numId w:val="11"/>
        </w:numPr>
        <w:spacing w:line="240" w:lineRule="auto"/>
      </w:pPr>
      <w:r w:rsidRPr="00CF4EC2">
        <w:t>Угол охвата – 360 градусов.</w:t>
      </w:r>
    </w:p>
    <w:p w:rsidR="00AB237D" w:rsidRPr="00CF4EC2" w:rsidRDefault="00AB237D" w:rsidP="00CF4EC2">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 xml:space="preserve">Требования к системе </w:t>
      </w:r>
      <w:proofErr w:type="spellStart"/>
      <w:r w:rsidRPr="00CF4EC2">
        <w:rPr>
          <w:b w:val="0"/>
          <w:color w:val="auto"/>
          <w:sz w:val="24"/>
          <w:szCs w:val="24"/>
        </w:rPr>
        <w:t>автослежения</w:t>
      </w:r>
      <w:proofErr w:type="spellEnd"/>
      <w:r w:rsidRPr="00CF4EC2">
        <w:rPr>
          <w:b w:val="0"/>
          <w:color w:val="auto"/>
          <w:sz w:val="24"/>
          <w:szCs w:val="24"/>
        </w:rPr>
        <w:t xml:space="preserve"> за </w:t>
      </w:r>
      <w:proofErr w:type="gramStart"/>
      <w:r w:rsidRPr="00CF4EC2">
        <w:rPr>
          <w:b w:val="0"/>
          <w:color w:val="auto"/>
          <w:sz w:val="24"/>
          <w:szCs w:val="24"/>
        </w:rPr>
        <w:t>говорящим</w:t>
      </w:r>
      <w:proofErr w:type="gramEnd"/>
    </w:p>
    <w:p w:rsidR="00AB237D" w:rsidRPr="00CF4EC2" w:rsidRDefault="00AB237D" w:rsidP="00CF4EC2">
      <w:pPr>
        <w:pStyle w:val="afa"/>
        <w:numPr>
          <w:ilvl w:val="0"/>
          <w:numId w:val="12"/>
        </w:numPr>
        <w:spacing w:line="240" w:lineRule="auto"/>
      </w:pPr>
      <w:r w:rsidRPr="00CF4EC2">
        <w:t xml:space="preserve">Автоматическое наведение камеры на </w:t>
      </w:r>
      <w:proofErr w:type="gramStart"/>
      <w:r w:rsidRPr="00CF4EC2">
        <w:t>говорящего</w:t>
      </w:r>
      <w:proofErr w:type="gramEnd"/>
    </w:p>
    <w:p w:rsidR="00AB237D" w:rsidRPr="00CF4EC2" w:rsidRDefault="00AB237D" w:rsidP="00CF4EC2">
      <w:pPr>
        <w:pStyle w:val="afa"/>
        <w:numPr>
          <w:ilvl w:val="0"/>
          <w:numId w:val="12"/>
        </w:numPr>
        <w:spacing w:line="240" w:lineRule="auto"/>
      </w:pPr>
      <w:r w:rsidRPr="00CF4EC2">
        <w:t xml:space="preserve"> Наличие массива из семи микрофонов определяющих выступающего с помощью голосовой триангуляции</w:t>
      </w:r>
    </w:p>
    <w:p w:rsidR="00AB237D" w:rsidRPr="00CF4EC2" w:rsidRDefault="00AB237D" w:rsidP="00CF4EC2">
      <w:pPr>
        <w:pStyle w:val="afa"/>
        <w:numPr>
          <w:ilvl w:val="0"/>
          <w:numId w:val="12"/>
        </w:numPr>
        <w:spacing w:line="240" w:lineRule="auto"/>
      </w:pPr>
      <w:r w:rsidRPr="00CF4EC2">
        <w:t xml:space="preserve">Совместимость, без дополнительного оборудования, с </w:t>
      </w:r>
      <w:proofErr w:type="spellStart"/>
      <w:r w:rsidRPr="00CF4EC2">
        <w:t>видеокодеком</w:t>
      </w:r>
      <w:proofErr w:type="spellEnd"/>
      <w:r w:rsidRPr="00CF4EC2">
        <w:t xml:space="preserve"> и его камерой</w:t>
      </w:r>
    </w:p>
    <w:p w:rsidR="00AB237D" w:rsidRPr="00CF4EC2" w:rsidRDefault="00AB237D" w:rsidP="00CF4EC2">
      <w:pPr>
        <w:pStyle w:val="afa"/>
        <w:numPr>
          <w:ilvl w:val="0"/>
          <w:numId w:val="12"/>
        </w:numPr>
        <w:spacing w:line="240" w:lineRule="auto"/>
      </w:pPr>
      <w:r w:rsidRPr="00CF4EC2">
        <w:t>Наличие в комплекте дополнительной камеры (</w:t>
      </w:r>
      <w:proofErr w:type="spellStart"/>
      <w:r w:rsidRPr="00CF4EC2">
        <w:t>ПЗС-матрица</w:t>
      </w:r>
      <w:proofErr w:type="spellEnd"/>
      <w:r w:rsidRPr="00CF4EC2">
        <w:t xml:space="preserve"> с разрешением не меньше чем 1920 </w:t>
      </w:r>
      <w:proofErr w:type="spellStart"/>
      <w:r w:rsidRPr="00CF4EC2">
        <w:t>x</w:t>
      </w:r>
      <w:proofErr w:type="spellEnd"/>
      <w:r w:rsidRPr="00CF4EC2">
        <w:t xml:space="preserve"> 1080p, 12X оптический </w:t>
      </w:r>
      <w:proofErr w:type="spellStart"/>
      <w:r w:rsidRPr="00CF4EC2">
        <w:t>зум</w:t>
      </w:r>
      <w:proofErr w:type="spellEnd"/>
      <w:r w:rsidRPr="00CF4EC2">
        <w:t>, угол поля обзора (FOV) не менее - 72 град. при мин. приближении,  диапазон панорамирования не менее +/- 100 град, диапазон наклона не менее  +20/-30 град).</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Система ВКС должна обеспечивать готовность к проведению видеоконференций ежесуточно в течение 24 часов, за исключением периодов планового технического обслуживания и модернизации.</w:t>
      </w:r>
    </w:p>
    <w:p w:rsidR="00AB237D" w:rsidRPr="00CF4EC2" w:rsidRDefault="00AB237D" w:rsidP="00CF4EC2">
      <w:pPr>
        <w:pStyle w:val="3"/>
        <w:tabs>
          <w:tab w:val="num" w:pos="128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коммутации</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Подсистема коммутации (СК) предназначена для распределения аналоговых и цифровых аудио-видео  сигналов.</w:t>
      </w:r>
    </w:p>
    <w:p w:rsidR="00AB237D" w:rsidRPr="00CF4EC2" w:rsidRDefault="00AB237D" w:rsidP="00CF4EC2">
      <w:pPr>
        <w:pStyle w:val="3"/>
        <w:tabs>
          <w:tab w:val="num" w:pos="1287"/>
          <w:tab w:val="left" w:pos="2340"/>
        </w:tabs>
        <w:spacing w:before="0" w:line="240" w:lineRule="auto"/>
        <w:ind w:left="567"/>
        <w:jc w:val="both"/>
        <w:rPr>
          <w:rFonts w:ascii="Times New Roman" w:hAnsi="Times New Roman"/>
          <w:sz w:val="24"/>
          <w:szCs w:val="24"/>
        </w:rPr>
      </w:pPr>
      <w:r w:rsidRPr="00CF4EC2">
        <w:rPr>
          <w:rFonts w:ascii="Times New Roman" w:hAnsi="Times New Roman"/>
          <w:color w:val="auto"/>
          <w:sz w:val="24"/>
          <w:szCs w:val="24"/>
        </w:rPr>
        <w:t>Требования к подсистеме управления</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t xml:space="preserve">Подсистема управления (СУ) предназначена для интегрированного управления подсистемой ВКС, аудио-видео подсистемами. Необходимо интегрировать в СУ все имеющеюся оборудование существующего </w:t>
      </w:r>
      <w:proofErr w:type="spellStart"/>
      <w:r w:rsidRPr="00CF4EC2">
        <w:rPr>
          <w:rFonts w:ascii="Times New Roman" w:hAnsi="Times New Roman"/>
          <w:sz w:val="24"/>
          <w:szCs w:val="24"/>
        </w:rPr>
        <w:t>мультимедийного</w:t>
      </w:r>
      <w:proofErr w:type="spellEnd"/>
      <w:r w:rsidRPr="00CF4EC2">
        <w:rPr>
          <w:rFonts w:ascii="Times New Roman" w:hAnsi="Times New Roman"/>
          <w:sz w:val="24"/>
          <w:szCs w:val="24"/>
        </w:rPr>
        <w:t xml:space="preserve"> центра (ММЦ), которое находиться в эксплуатации, а так же провести всех входящих в него подсистем.</w:t>
      </w:r>
    </w:p>
    <w:p w:rsidR="00AB237D" w:rsidRPr="00CF4EC2" w:rsidRDefault="00AB237D" w:rsidP="00CF4EC2">
      <w:pPr>
        <w:pStyle w:val="4"/>
        <w:tabs>
          <w:tab w:val="num" w:pos="1647"/>
          <w:tab w:val="left" w:pos="2340"/>
        </w:tabs>
        <w:spacing w:before="0" w:beforeAutospacing="0" w:after="0" w:afterAutospacing="0" w:line="240" w:lineRule="auto"/>
        <w:ind w:left="567"/>
        <w:jc w:val="both"/>
        <w:rPr>
          <w:b w:val="0"/>
          <w:sz w:val="24"/>
          <w:szCs w:val="24"/>
        </w:rPr>
      </w:pPr>
      <w:r w:rsidRPr="00CF4EC2">
        <w:rPr>
          <w:b w:val="0"/>
          <w:color w:val="auto"/>
          <w:sz w:val="24"/>
          <w:szCs w:val="24"/>
        </w:rPr>
        <w:t>Подсистема управления должна обеспечивать:</w:t>
      </w:r>
    </w:p>
    <w:p w:rsidR="00AB237D" w:rsidRPr="00CF4EC2" w:rsidRDefault="00AB237D" w:rsidP="00CF4EC2">
      <w:pPr>
        <w:pStyle w:val="afa"/>
        <w:numPr>
          <w:ilvl w:val="0"/>
          <w:numId w:val="14"/>
        </w:numPr>
        <w:spacing w:line="240" w:lineRule="auto"/>
      </w:pPr>
      <w:r w:rsidRPr="00CF4EC2">
        <w:t>управление устройствами подсистемы ЗУ;</w:t>
      </w:r>
    </w:p>
    <w:p w:rsidR="00AB237D" w:rsidRPr="00CF4EC2" w:rsidRDefault="00AB237D" w:rsidP="00CF4EC2">
      <w:pPr>
        <w:pStyle w:val="afa"/>
        <w:numPr>
          <w:ilvl w:val="0"/>
          <w:numId w:val="14"/>
        </w:numPr>
        <w:spacing w:line="240" w:lineRule="auto"/>
      </w:pPr>
      <w:r w:rsidRPr="00CF4EC2">
        <w:t>управление устройствами подсистемы ВИ;</w:t>
      </w:r>
    </w:p>
    <w:p w:rsidR="00AB237D" w:rsidRPr="00CF4EC2" w:rsidRDefault="00AB237D" w:rsidP="00CF4EC2">
      <w:pPr>
        <w:pStyle w:val="afa"/>
        <w:numPr>
          <w:ilvl w:val="0"/>
          <w:numId w:val="14"/>
        </w:numPr>
        <w:spacing w:line="240" w:lineRule="auto"/>
      </w:pPr>
      <w:r w:rsidRPr="00CF4EC2">
        <w:t>управление устройствами подсистемы ВКС.</w:t>
      </w:r>
    </w:p>
    <w:p w:rsidR="00AB237D" w:rsidRPr="00CF4EC2" w:rsidRDefault="00AB237D" w:rsidP="00CF4EC2">
      <w:pPr>
        <w:pStyle w:val="a1"/>
        <w:spacing w:after="0" w:line="240" w:lineRule="auto"/>
        <w:jc w:val="both"/>
        <w:rPr>
          <w:rFonts w:ascii="Times New Roman" w:hAnsi="Times New Roman"/>
          <w:sz w:val="24"/>
          <w:szCs w:val="24"/>
        </w:rPr>
      </w:pPr>
      <w:r w:rsidRPr="00CF4EC2">
        <w:rPr>
          <w:rFonts w:ascii="Times New Roman" w:hAnsi="Times New Roman"/>
          <w:sz w:val="24"/>
          <w:szCs w:val="24"/>
        </w:rPr>
        <w:lastRenderedPageBreak/>
        <w:t xml:space="preserve">Для реализации функции управления оборудованием </w:t>
      </w:r>
      <w:proofErr w:type="spellStart"/>
      <w:r w:rsidRPr="00CF4EC2">
        <w:rPr>
          <w:rFonts w:ascii="Times New Roman" w:hAnsi="Times New Roman"/>
          <w:sz w:val="24"/>
          <w:szCs w:val="24"/>
        </w:rPr>
        <w:t>мультимедийной</w:t>
      </w:r>
      <w:proofErr w:type="spellEnd"/>
      <w:r w:rsidRPr="00CF4EC2">
        <w:rPr>
          <w:rFonts w:ascii="Times New Roman" w:hAnsi="Times New Roman"/>
          <w:sz w:val="24"/>
          <w:szCs w:val="24"/>
        </w:rPr>
        <w:t xml:space="preserve"> локации необходимо:</w:t>
      </w:r>
    </w:p>
    <w:p w:rsidR="00AB237D" w:rsidRPr="00CF4EC2" w:rsidRDefault="00AB237D" w:rsidP="00CF4EC2">
      <w:pPr>
        <w:pStyle w:val="afa"/>
        <w:numPr>
          <w:ilvl w:val="0"/>
          <w:numId w:val="18"/>
        </w:numPr>
        <w:spacing w:line="240" w:lineRule="auto"/>
      </w:pPr>
      <w:r w:rsidRPr="00CF4EC2">
        <w:t xml:space="preserve">предусмотреть планшетный ПК с </w:t>
      </w:r>
      <w:proofErr w:type="spellStart"/>
      <w:r w:rsidRPr="00CF4EC2">
        <w:t>Wi-Fi</w:t>
      </w:r>
      <w:proofErr w:type="spellEnd"/>
      <w:r w:rsidRPr="00CF4EC2">
        <w:t xml:space="preserve"> доступом, размещаемый на время мероприятия на столе переговоров;</w:t>
      </w:r>
    </w:p>
    <w:p w:rsidR="00AB237D" w:rsidRPr="00CF4EC2" w:rsidRDefault="00AB237D" w:rsidP="00CF4EC2">
      <w:pPr>
        <w:pStyle w:val="afa"/>
        <w:numPr>
          <w:ilvl w:val="0"/>
          <w:numId w:val="18"/>
        </w:numPr>
        <w:spacing w:line="240" w:lineRule="auto"/>
      </w:pPr>
      <w:r w:rsidRPr="00CF4EC2">
        <w:t xml:space="preserve">реализовать системы управления через </w:t>
      </w:r>
      <w:proofErr w:type="spellStart"/>
      <w:r w:rsidRPr="00CF4EC2">
        <w:t>веб-интерфейс</w:t>
      </w:r>
      <w:proofErr w:type="spellEnd"/>
      <w:r w:rsidRPr="00CF4EC2">
        <w:t xml:space="preserve"> рабочей станции под управлением ОС </w:t>
      </w:r>
      <w:proofErr w:type="spellStart"/>
      <w:r w:rsidRPr="00CF4EC2">
        <w:t>Windows</w:t>
      </w:r>
      <w:proofErr w:type="spellEnd"/>
      <w:r w:rsidRPr="00CF4EC2">
        <w:t xml:space="preserve"> и через программно-аппаратную платформу </w:t>
      </w:r>
      <w:proofErr w:type="spellStart"/>
      <w:r w:rsidRPr="00CF4EC2">
        <w:t>Apple</w:t>
      </w:r>
      <w:proofErr w:type="spellEnd"/>
      <w:r w:rsidRPr="00CF4EC2">
        <w:t xml:space="preserve"> </w:t>
      </w:r>
      <w:proofErr w:type="spellStart"/>
      <w:r w:rsidRPr="00CF4EC2">
        <w:t>iPad</w:t>
      </w:r>
      <w:proofErr w:type="spellEnd"/>
      <w:r w:rsidRPr="00CF4EC2">
        <w:t>;</w:t>
      </w:r>
    </w:p>
    <w:p w:rsidR="00AB237D" w:rsidRPr="00CF4EC2" w:rsidRDefault="00AB237D" w:rsidP="00CF4EC2">
      <w:pPr>
        <w:pStyle w:val="afa"/>
        <w:numPr>
          <w:ilvl w:val="0"/>
          <w:numId w:val="18"/>
        </w:numPr>
        <w:spacing w:line="240" w:lineRule="auto"/>
      </w:pPr>
      <w:proofErr w:type="gramStart"/>
      <w:r w:rsidRPr="00CF4EC2">
        <w:t>предусмотреть док-станцию для планшетного ПК, монтируемую в стену и имеющую запирающий программируемый кодовый механизм.</w:t>
      </w:r>
      <w:proofErr w:type="gramEnd"/>
    </w:p>
    <w:p w:rsidR="00AB237D" w:rsidRPr="00CF4EC2" w:rsidRDefault="00AB237D" w:rsidP="00CF4EC2">
      <w:pPr>
        <w:pStyle w:val="afa"/>
        <w:spacing w:line="240" w:lineRule="auto"/>
        <w:ind w:left="720"/>
      </w:pPr>
    </w:p>
    <w:p w:rsidR="00AB237D" w:rsidRPr="00CF4EC2" w:rsidRDefault="00AB237D" w:rsidP="00CF4EC2">
      <w:pPr>
        <w:pStyle w:val="afa"/>
        <w:spacing w:line="240" w:lineRule="auto"/>
        <w:rPr>
          <w:b/>
        </w:rPr>
      </w:pPr>
      <w:r w:rsidRPr="00CF4EC2">
        <w:rPr>
          <w:b/>
        </w:rPr>
        <w:t xml:space="preserve">Требования к </w:t>
      </w:r>
      <w:proofErr w:type="spellStart"/>
      <w:r w:rsidRPr="00CF4EC2">
        <w:rPr>
          <w:b/>
        </w:rPr>
        <w:t>кабелепроводу</w:t>
      </w:r>
      <w:proofErr w:type="spellEnd"/>
      <w:r w:rsidRPr="00CF4EC2">
        <w:rPr>
          <w:b/>
        </w:rPr>
        <w:t xml:space="preserve"> и размещению</w:t>
      </w:r>
    </w:p>
    <w:p w:rsidR="00AB237D" w:rsidRPr="00CF4EC2" w:rsidRDefault="00AB237D" w:rsidP="00CF4EC2">
      <w:pPr>
        <w:pStyle w:val="afa"/>
        <w:spacing w:line="240" w:lineRule="auto"/>
        <w:ind w:left="284" w:firstLine="0"/>
      </w:pPr>
      <w:r w:rsidRPr="00CF4EC2">
        <w:t>Монтаж кабелей и проводов должен выполняться, по возможности, под подвесными потолками, в специальных коробах или электротехнических трубах. Для прокладки соединительных кабелей необходимо максимально использовать СКС здания.</w:t>
      </w:r>
    </w:p>
    <w:p w:rsidR="00AB237D" w:rsidRPr="00CF4EC2" w:rsidRDefault="00AB237D" w:rsidP="00CF4EC2">
      <w:pPr>
        <w:pStyle w:val="afa"/>
        <w:spacing w:line="240" w:lineRule="auto"/>
        <w:ind w:left="284" w:firstLine="0"/>
      </w:pPr>
      <w:r w:rsidRPr="00CF4EC2">
        <w:t xml:space="preserve">Проектирование стационарных </w:t>
      </w:r>
      <w:proofErr w:type="spellStart"/>
      <w:r w:rsidRPr="00CF4EC2">
        <w:t>кабелепроводов</w:t>
      </w:r>
      <w:proofErr w:type="spellEnd"/>
      <w:r w:rsidRPr="00CF4EC2">
        <w:t>, обеспечивающих прокладку кабелей из стойки с оборудованием во все предусмотренные проектом точки подключения, должно учитывать требование минимального нарушения интерьера помещения и должно быть предварительно согласовано с Представителем Заказчика.</w:t>
      </w:r>
    </w:p>
    <w:p w:rsidR="00AB237D" w:rsidRPr="00CF4EC2" w:rsidRDefault="00AB237D" w:rsidP="00CF4EC2">
      <w:pPr>
        <w:pStyle w:val="afa"/>
        <w:spacing w:line="240" w:lineRule="auto"/>
        <w:ind w:left="284" w:firstLine="0"/>
      </w:pPr>
      <w:r w:rsidRPr="00CF4EC2">
        <w:t>Экранирующие и общие провода всех соединительных, сигнальных и информационных кабелей должны заземляться в одной точке по радиальной схеме (в месте соединения с центральным оборудованием, 19” стойка).</w:t>
      </w:r>
    </w:p>
    <w:p w:rsidR="00AB237D" w:rsidRPr="00CF4EC2" w:rsidRDefault="00AB237D" w:rsidP="00CF4EC2">
      <w:pPr>
        <w:pStyle w:val="afa"/>
        <w:spacing w:line="240" w:lineRule="auto"/>
        <w:ind w:left="284" w:firstLine="0"/>
      </w:pPr>
      <w:r w:rsidRPr="00CF4EC2">
        <w:t xml:space="preserve">Станционная часть аппаратуры всех подсистем </w:t>
      </w:r>
      <w:proofErr w:type="spellStart"/>
      <w:r w:rsidRPr="00CF4EC2">
        <w:t>мультимедийной</w:t>
      </w:r>
      <w:proofErr w:type="spellEnd"/>
      <w:r w:rsidRPr="00CF4EC2">
        <w:t xml:space="preserve"> системы должна располагаться в переговорной комнате, в шкафу 19”. </w:t>
      </w:r>
    </w:p>
    <w:p w:rsidR="00453D75" w:rsidRDefault="00453D75">
      <w:pPr>
        <w:pStyle w:val="a"/>
        <w:numPr>
          <w:ilvl w:val="0"/>
          <w:numId w:val="0"/>
        </w:numPr>
        <w:spacing w:line="240" w:lineRule="auto"/>
        <w:ind w:left="1080"/>
        <w:rPr>
          <w:rFonts w:eastAsia="Calibri"/>
          <w:sz w:val="24"/>
          <w:szCs w:val="24"/>
          <w:lang w:eastAsia="en-US"/>
        </w:rPr>
      </w:pPr>
    </w:p>
    <w:p w:rsidR="00D621E6" w:rsidRPr="00D621E6" w:rsidRDefault="00124998" w:rsidP="00D80726">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80726">
      <w:pPr>
        <w:pStyle w:val="a5"/>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80726">
      <w:pPr>
        <w:pStyle w:val="a5"/>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BE6F1E" w:rsidRPr="00D621E6" w:rsidRDefault="00BE6F1E" w:rsidP="00D80726">
      <w:pPr>
        <w:pStyle w:val="a"/>
        <w:numPr>
          <w:ilvl w:val="0"/>
          <w:numId w:val="1"/>
        </w:numPr>
        <w:spacing w:line="240" w:lineRule="auto"/>
        <w:rPr>
          <w:b/>
          <w:sz w:val="24"/>
          <w:szCs w:val="24"/>
        </w:rPr>
      </w:pPr>
      <w:r w:rsidRPr="00D621E6">
        <w:rPr>
          <w:b/>
          <w:sz w:val="24"/>
          <w:szCs w:val="24"/>
        </w:rPr>
        <w:t>Дополнительные условия:</w:t>
      </w:r>
    </w:p>
    <w:p w:rsidR="00BE6F1E" w:rsidRDefault="00031EF5"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Default="001A4413"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7102CB" w:rsidRPr="00D621E6" w:rsidRDefault="007102CB" w:rsidP="00D80726">
      <w:pPr>
        <w:pStyle w:val="a5"/>
        <w:numPr>
          <w:ilvl w:val="1"/>
          <w:numId w:val="1"/>
        </w:numPr>
        <w:spacing w:after="0" w:line="240" w:lineRule="auto"/>
        <w:jc w:val="both"/>
        <w:rPr>
          <w:rFonts w:ascii="Times New Roman" w:hAnsi="Times New Roman"/>
          <w:sz w:val="24"/>
          <w:szCs w:val="24"/>
        </w:rPr>
      </w:pPr>
      <w:r>
        <w:rPr>
          <w:rFonts w:ascii="Times New Roman" w:hAnsi="Times New Roman"/>
          <w:sz w:val="24"/>
          <w:szCs w:val="24"/>
        </w:rPr>
        <w:t>Предоставление гарантийных обязательств на оборудование не меньше срока предоставления гарантийных обязатель</w:t>
      </w:r>
      <w:proofErr w:type="gramStart"/>
      <w:r>
        <w:rPr>
          <w:rFonts w:ascii="Times New Roman" w:hAnsi="Times New Roman"/>
          <w:sz w:val="24"/>
          <w:szCs w:val="24"/>
        </w:rPr>
        <w:t>ств пр</w:t>
      </w:r>
      <w:proofErr w:type="gramEnd"/>
      <w:r>
        <w:rPr>
          <w:rFonts w:ascii="Times New Roman" w:hAnsi="Times New Roman"/>
          <w:sz w:val="24"/>
          <w:szCs w:val="24"/>
        </w:rPr>
        <w:t>оизводителем, на выполнение работы не менее 12 месяцев с даты подписания акта приема выполненных работ.</w:t>
      </w:r>
    </w:p>
    <w:p w:rsidR="007C2F4C" w:rsidRPr="00D621E6" w:rsidRDefault="007C2F4C" w:rsidP="00D80726">
      <w:pPr>
        <w:pStyle w:val="a5"/>
        <w:numPr>
          <w:ilvl w:val="1"/>
          <w:numId w:val="1"/>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D80726">
      <w:pPr>
        <w:pStyle w:val="a5"/>
        <w:numPr>
          <w:ilvl w:val="0"/>
          <w:numId w:val="1"/>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CF4EC2">
        <w:rPr>
          <w:rFonts w:ascii="Times New Roman" w:hAnsi="Times New Roman"/>
          <w:sz w:val="24"/>
          <w:szCs w:val="24"/>
        </w:rPr>
        <w:t>, выполнение работ по монтажу и</w:t>
      </w:r>
      <w:proofErr w:type="gramEnd"/>
      <w:r w:rsidR="00CF4EC2">
        <w:rPr>
          <w:rFonts w:ascii="Times New Roman" w:hAnsi="Times New Roman"/>
          <w:sz w:val="24"/>
          <w:szCs w:val="24"/>
        </w:rPr>
        <w:t xml:space="preserve"> пуско-наладки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D80726">
      <w:pPr>
        <w:pStyle w:val="a5"/>
        <w:numPr>
          <w:ilvl w:val="0"/>
          <w:numId w:val="1"/>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80726">
      <w:pPr>
        <w:pStyle w:val="a5"/>
        <w:numPr>
          <w:ilvl w:val="0"/>
          <w:numId w:val="1"/>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w:t>
      </w:r>
      <w:r w:rsidR="00FA712C">
        <w:rPr>
          <w:rFonts w:ascii="Times New Roman" w:hAnsi="Times New Roman"/>
          <w:sz w:val="24"/>
          <w:szCs w:val="24"/>
        </w:rPr>
        <w:t>о</w:t>
      </w:r>
      <w:r>
        <w:rPr>
          <w:rFonts w:ascii="Times New Roman" w:hAnsi="Times New Roman"/>
          <w:sz w:val="24"/>
          <w:szCs w:val="24"/>
        </w:rPr>
        <w:t xml:space="preserve">м,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w:t>
      </w:r>
    </w:p>
    <w:p w:rsidR="007F1A5E"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7F1A5E">
        <w:rPr>
          <w:rFonts w:ascii="Times New Roman" w:hAnsi="Times New Roman"/>
          <w:sz w:val="24"/>
          <w:szCs w:val="24"/>
        </w:rPr>
        <w:t>,</w:t>
      </w:r>
    </w:p>
    <w:p w:rsidR="007F1A5E" w:rsidRPr="00D621E6" w:rsidRDefault="007F1A5E" w:rsidP="007F1A5E">
      <w:pPr>
        <w:pStyle w:val="a5"/>
        <w:spacing w:after="0" w:line="240" w:lineRule="auto"/>
        <w:jc w:val="both"/>
        <w:rPr>
          <w:rFonts w:ascii="Times New Roman" w:hAnsi="Times New Roman"/>
          <w:sz w:val="24"/>
          <w:szCs w:val="24"/>
        </w:rPr>
      </w:pPr>
      <w:r>
        <w:rPr>
          <w:rFonts w:ascii="Times New Roman" w:hAnsi="Times New Roman"/>
          <w:sz w:val="24"/>
          <w:szCs w:val="24"/>
        </w:rPr>
        <w:t xml:space="preserve">- подтверждения полномочий лица, имеющего право действовать от лица организации. </w:t>
      </w:r>
    </w:p>
    <w:p w:rsidR="00AF2A02" w:rsidRPr="00D621E6" w:rsidRDefault="00AF2A02" w:rsidP="00AF2A02">
      <w:pPr>
        <w:pStyle w:val="a5"/>
        <w:spacing w:after="0" w:line="240" w:lineRule="auto"/>
        <w:jc w:val="both"/>
        <w:rPr>
          <w:rFonts w:ascii="Times New Roman" w:hAnsi="Times New Roman"/>
          <w:sz w:val="24"/>
          <w:szCs w:val="24"/>
        </w:rPr>
      </w:pPr>
      <w:r>
        <w:rPr>
          <w:rFonts w:ascii="Times New Roman" w:hAnsi="Times New Roman"/>
          <w:sz w:val="24"/>
          <w:szCs w:val="24"/>
        </w:rPr>
        <w:t xml:space="preserve"> </w:t>
      </w:r>
    </w:p>
    <w:p w:rsidR="007C2F4C" w:rsidRDefault="007C2F4C" w:rsidP="00EF26C0">
      <w:pPr>
        <w:pStyle w:val="a5"/>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7102CB" w:rsidRDefault="007102C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7102CB">
        <w:rPr>
          <w:rFonts w:ascii="Times New Roman" w:hAnsi="Times New Roman"/>
          <w:sz w:val="24"/>
          <w:szCs w:val="24"/>
        </w:rPr>
        <w:t xml:space="preserve">оптимизации закупок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7102CB">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A82" w:rsidRDefault="00C40A82" w:rsidP="00947A5E">
      <w:pPr>
        <w:spacing w:after="0" w:line="240" w:lineRule="auto"/>
      </w:pPr>
      <w:r>
        <w:separator/>
      </w:r>
    </w:p>
  </w:endnote>
  <w:endnote w:type="continuationSeparator" w:id="0">
    <w:p w:rsidR="00C40A82" w:rsidRDefault="00C40A82"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F4EC2" w:rsidRDefault="00112170">
        <w:pPr>
          <w:pStyle w:val="ae"/>
          <w:jc w:val="right"/>
        </w:pPr>
        <w:fldSimple w:instr=" PAGE   \* MERGEFORMAT ">
          <w:r w:rsidR="00FA712C">
            <w:rPr>
              <w:noProof/>
            </w:rPr>
            <w:t>7</w:t>
          </w:r>
        </w:fldSimple>
      </w:p>
    </w:sdtContent>
  </w:sdt>
  <w:p w:rsidR="00CF4EC2" w:rsidRDefault="00CF4EC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A82" w:rsidRDefault="00C40A82" w:rsidP="00947A5E">
      <w:pPr>
        <w:spacing w:after="0" w:line="240" w:lineRule="auto"/>
      </w:pPr>
      <w:r>
        <w:separator/>
      </w:r>
    </w:p>
  </w:footnote>
  <w:footnote w:type="continuationSeparator" w:id="0">
    <w:p w:rsidR="00C40A82" w:rsidRDefault="00C40A82"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5"/>
  </w:num>
  <w:num w:numId="7">
    <w:abstractNumId w:val="0"/>
  </w:num>
  <w:num w:numId="8">
    <w:abstractNumId w:val="13"/>
  </w:num>
  <w:num w:numId="9">
    <w:abstractNumId w:val="7"/>
  </w:num>
  <w:num w:numId="10">
    <w:abstractNumId w:val="1"/>
  </w:num>
  <w:num w:numId="11">
    <w:abstractNumId w:val="8"/>
  </w:num>
  <w:num w:numId="12">
    <w:abstractNumId w:val="6"/>
  </w:num>
  <w:num w:numId="13">
    <w:abstractNumId w:val="3"/>
  </w:num>
  <w:num w:numId="14">
    <w:abstractNumId w:val="2"/>
  </w:num>
  <w:num w:numId="15">
    <w:abstractNumId w:val="15"/>
  </w:num>
  <w:num w:numId="16">
    <w:abstractNumId w:val="11"/>
  </w:num>
  <w:num w:numId="17">
    <w:abstractNumId w:val="12"/>
  </w:num>
  <w:num w:numId="1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5470"/>
    <w:rsid w:val="000B2074"/>
    <w:rsid w:val="000B4902"/>
    <w:rsid w:val="000B4AD4"/>
    <w:rsid w:val="000C7340"/>
    <w:rsid w:val="000D10DC"/>
    <w:rsid w:val="000D2BBD"/>
    <w:rsid w:val="000D6D71"/>
    <w:rsid w:val="000F0925"/>
    <w:rsid w:val="000F4F3D"/>
    <w:rsid w:val="000F7FEC"/>
    <w:rsid w:val="00101862"/>
    <w:rsid w:val="0011195F"/>
    <w:rsid w:val="00112170"/>
    <w:rsid w:val="00120FDF"/>
    <w:rsid w:val="001218D4"/>
    <w:rsid w:val="001225A4"/>
    <w:rsid w:val="00124998"/>
    <w:rsid w:val="00130633"/>
    <w:rsid w:val="00141575"/>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E40"/>
    <w:rsid w:val="0023662F"/>
    <w:rsid w:val="002412B4"/>
    <w:rsid w:val="00251EA3"/>
    <w:rsid w:val="00252549"/>
    <w:rsid w:val="0027582E"/>
    <w:rsid w:val="00277476"/>
    <w:rsid w:val="00283D34"/>
    <w:rsid w:val="0029303A"/>
    <w:rsid w:val="00295984"/>
    <w:rsid w:val="002962A8"/>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94252"/>
    <w:rsid w:val="003A2037"/>
    <w:rsid w:val="003A7497"/>
    <w:rsid w:val="003A74CE"/>
    <w:rsid w:val="003C34AC"/>
    <w:rsid w:val="003C58B2"/>
    <w:rsid w:val="003D3008"/>
    <w:rsid w:val="003D7063"/>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2BBA"/>
    <w:rsid w:val="004A679E"/>
    <w:rsid w:val="004B02A8"/>
    <w:rsid w:val="004B38F8"/>
    <w:rsid w:val="004D0F47"/>
    <w:rsid w:val="004D1F8A"/>
    <w:rsid w:val="004E61FA"/>
    <w:rsid w:val="004E6451"/>
    <w:rsid w:val="004F24B2"/>
    <w:rsid w:val="00500476"/>
    <w:rsid w:val="00503D80"/>
    <w:rsid w:val="00505CBE"/>
    <w:rsid w:val="00506FEB"/>
    <w:rsid w:val="00512101"/>
    <w:rsid w:val="005171C2"/>
    <w:rsid w:val="00520833"/>
    <w:rsid w:val="00523572"/>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231B"/>
    <w:rsid w:val="006227FF"/>
    <w:rsid w:val="00624A18"/>
    <w:rsid w:val="00627A52"/>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1A5E"/>
    <w:rsid w:val="007F428F"/>
    <w:rsid w:val="007F4524"/>
    <w:rsid w:val="00804B3B"/>
    <w:rsid w:val="00805A4E"/>
    <w:rsid w:val="00807631"/>
    <w:rsid w:val="00811CBC"/>
    <w:rsid w:val="008148BC"/>
    <w:rsid w:val="00816CAF"/>
    <w:rsid w:val="008263AA"/>
    <w:rsid w:val="00830DDB"/>
    <w:rsid w:val="008374FD"/>
    <w:rsid w:val="00844E3B"/>
    <w:rsid w:val="00845DBA"/>
    <w:rsid w:val="00852846"/>
    <w:rsid w:val="00853A05"/>
    <w:rsid w:val="00854CBF"/>
    <w:rsid w:val="0086213C"/>
    <w:rsid w:val="00865FD9"/>
    <w:rsid w:val="00870B44"/>
    <w:rsid w:val="00871B6B"/>
    <w:rsid w:val="00877F6F"/>
    <w:rsid w:val="0089406F"/>
    <w:rsid w:val="00896408"/>
    <w:rsid w:val="008A413D"/>
    <w:rsid w:val="008A57FF"/>
    <w:rsid w:val="008A6729"/>
    <w:rsid w:val="008A7ED4"/>
    <w:rsid w:val="008B3558"/>
    <w:rsid w:val="008C5CC2"/>
    <w:rsid w:val="008D2346"/>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DF4"/>
    <w:rsid w:val="009B5B06"/>
    <w:rsid w:val="009B5BA6"/>
    <w:rsid w:val="009C0CC9"/>
    <w:rsid w:val="009C211C"/>
    <w:rsid w:val="009C620F"/>
    <w:rsid w:val="009D4105"/>
    <w:rsid w:val="009E2FBC"/>
    <w:rsid w:val="00A02224"/>
    <w:rsid w:val="00A126D9"/>
    <w:rsid w:val="00A25094"/>
    <w:rsid w:val="00A35F23"/>
    <w:rsid w:val="00A37CEB"/>
    <w:rsid w:val="00A41255"/>
    <w:rsid w:val="00A43E9B"/>
    <w:rsid w:val="00A44ABF"/>
    <w:rsid w:val="00A516BD"/>
    <w:rsid w:val="00A61828"/>
    <w:rsid w:val="00A627ED"/>
    <w:rsid w:val="00A65914"/>
    <w:rsid w:val="00A670E8"/>
    <w:rsid w:val="00A858CB"/>
    <w:rsid w:val="00AA0352"/>
    <w:rsid w:val="00AA183C"/>
    <w:rsid w:val="00AA3264"/>
    <w:rsid w:val="00AB237D"/>
    <w:rsid w:val="00AC0910"/>
    <w:rsid w:val="00AC53AA"/>
    <w:rsid w:val="00AE1975"/>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7445E"/>
    <w:rsid w:val="00B80DB6"/>
    <w:rsid w:val="00B834D8"/>
    <w:rsid w:val="00B93018"/>
    <w:rsid w:val="00BB5323"/>
    <w:rsid w:val="00BC2B30"/>
    <w:rsid w:val="00BC37DD"/>
    <w:rsid w:val="00BC5A2A"/>
    <w:rsid w:val="00BC6E70"/>
    <w:rsid w:val="00BC6EE3"/>
    <w:rsid w:val="00BC712C"/>
    <w:rsid w:val="00BC7FA8"/>
    <w:rsid w:val="00BD1F48"/>
    <w:rsid w:val="00BE2262"/>
    <w:rsid w:val="00BE3CB7"/>
    <w:rsid w:val="00BE6F1E"/>
    <w:rsid w:val="00BF61B8"/>
    <w:rsid w:val="00BF7256"/>
    <w:rsid w:val="00C00F87"/>
    <w:rsid w:val="00C03951"/>
    <w:rsid w:val="00C15DF1"/>
    <w:rsid w:val="00C32081"/>
    <w:rsid w:val="00C40A82"/>
    <w:rsid w:val="00C43C22"/>
    <w:rsid w:val="00C45AAB"/>
    <w:rsid w:val="00C5260A"/>
    <w:rsid w:val="00C6051F"/>
    <w:rsid w:val="00C61801"/>
    <w:rsid w:val="00C85058"/>
    <w:rsid w:val="00C87C3D"/>
    <w:rsid w:val="00C9204A"/>
    <w:rsid w:val="00CA040C"/>
    <w:rsid w:val="00CB558A"/>
    <w:rsid w:val="00CB6247"/>
    <w:rsid w:val="00CC2FDF"/>
    <w:rsid w:val="00CC340B"/>
    <w:rsid w:val="00CC4208"/>
    <w:rsid w:val="00CD7AD6"/>
    <w:rsid w:val="00CE0A40"/>
    <w:rsid w:val="00CE4E87"/>
    <w:rsid w:val="00CE649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1387"/>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40BE"/>
    <w:rsid w:val="00F42CFD"/>
    <w:rsid w:val="00F46FF0"/>
    <w:rsid w:val="00F5077C"/>
    <w:rsid w:val="00F52373"/>
    <w:rsid w:val="00F624E7"/>
    <w:rsid w:val="00F633D9"/>
    <w:rsid w:val="00F64B41"/>
    <w:rsid w:val="00F6623A"/>
    <w:rsid w:val="00F768B7"/>
    <w:rsid w:val="00F82517"/>
    <w:rsid w:val="00F83F13"/>
    <w:rsid w:val="00F910E3"/>
    <w:rsid w:val="00F97DD0"/>
    <w:rsid w:val="00FA22A1"/>
    <w:rsid w:val="00FA712C"/>
    <w:rsid w:val="00FB1C5B"/>
    <w:rsid w:val="00FC2449"/>
    <w:rsid w:val="00FC571F"/>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8A20E-6AA7-4FFC-8F77-E11CA888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2992</Words>
  <Characters>17057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20009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2012-10-03T13:12:00Z</cp:lastPrinted>
  <dcterms:created xsi:type="dcterms:W3CDTF">2012-12-12T13:03:00Z</dcterms:created>
  <dcterms:modified xsi:type="dcterms:W3CDTF">2012-12-12T16:44:00Z</dcterms:modified>
</cp:coreProperties>
</file>