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7C"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0A247C" w:rsidRDefault="00BE6F1E" w:rsidP="00641026">
      <w:pPr>
        <w:spacing w:after="0" w:line="240" w:lineRule="auto"/>
        <w:ind w:left="5664" w:firstLine="708"/>
        <w:rPr>
          <w:rFonts w:ascii="Times New Roman" w:hAnsi="Times New Roman"/>
          <w:b/>
          <w:sz w:val="28"/>
          <w:szCs w:val="28"/>
        </w:rPr>
      </w:pPr>
      <w:r w:rsidRPr="000A247C">
        <w:rPr>
          <w:rFonts w:ascii="Times New Roman" w:hAnsi="Times New Roman"/>
          <w:b/>
          <w:sz w:val="28"/>
          <w:szCs w:val="28"/>
        </w:rPr>
        <w:t>ЗАО «</w:t>
      </w:r>
      <w:proofErr w:type="spellStart"/>
      <w:r w:rsidRPr="000A247C">
        <w:rPr>
          <w:rFonts w:ascii="Times New Roman" w:hAnsi="Times New Roman"/>
          <w:b/>
          <w:sz w:val="28"/>
          <w:szCs w:val="28"/>
        </w:rPr>
        <w:t>Сбербанк-АСТ</w:t>
      </w:r>
      <w:proofErr w:type="spellEnd"/>
      <w:r w:rsidRPr="000A247C">
        <w:rPr>
          <w:rFonts w:ascii="Times New Roman" w:hAnsi="Times New Roman"/>
          <w:b/>
          <w:sz w:val="28"/>
          <w:szCs w:val="28"/>
        </w:rPr>
        <w:t>»</w:t>
      </w:r>
    </w:p>
    <w:p w:rsidR="001C75BD" w:rsidRPr="000A247C" w:rsidRDefault="001C75BD" w:rsidP="001C75BD">
      <w:pPr>
        <w:spacing w:after="0" w:line="240" w:lineRule="auto"/>
        <w:ind w:left="7080" w:firstLine="708"/>
        <w:rPr>
          <w:rFonts w:ascii="Times New Roman" w:hAnsi="Times New Roman"/>
          <w:sz w:val="28"/>
          <w:szCs w:val="28"/>
        </w:rPr>
      </w:pPr>
    </w:p>
    <w:p w:rsidR="00460D29" w:rsidRPr="000A247C" w:rsidRDefault="00BE6F1E" w:rsidP="00940B28">
      <w:pPr>
        <w:spacing w:after="0" w:line="240" w:lineRule="auto"/>
        <w:rPr>
          <w:rFonts w:ascii="Times New Roman" w:hAnsi="Times New Roman"/>
          <w:sz w:val="28"/>
          <w:szCs w:val="28"/>
        </w:rPr>
      </w:pPr>
      <w:r w:rsidRPr="000A247C">
        <w:rPr>
          <w:rFonts w:ascii="Times New Roman" w:hAnsi="Times New Roman"/>
          <w:sz w:val="28"/>
          <w:szCs w:val="28"/>
        </w:rPr>
        <w:t>Исх.</w:t>
      </w:r>
      <w:r w:rsidR="001D578B" w:rsidRPr="000A247C">
        <w:rPr>
          <w:rFonts w:ascii="Times New Roman" w:hAnsi="Times New Roman"/>
          <w:sz w:val="28"/>
          <w:szCs w:val="28"/>
        </w:rPr>
        <w:t>29</w:t>
      </w:r>
      <w:r w:rsidRPr="000A247C">
        <w:rPr>
          <w:rFonts w:ascii="Times New Roman" w:hAnsi="Times New Roman"/>
          <w:sz w:val="28"/>
          <w:szCs w:val="28"/>
        </w:rPr>
        <w:t>/2012</w:t>
      </w:r>
      <w:r w:rsidR="009C47F0" w:rsidRPr="000A247C">
        <w:rPr>
          <w:rFonts w:ascii="Times New Roman" w:hAnsi="Times New Roman"/>
          <w:sz w:val="28"/>
          <w:szCs w:val="28"/>
        </w:rPr>
        <w:t>-изм</w:t>
      </w:r>
    </w:p>
    <w:p w:rsidR="00C6051F" w:rsidRPr="000A247C" w:rsidRDefault="009C47F0" w:rsidP="00940B28">
      <w:pPr>
        <w:spacing w:after="0" w:line="240" w:lineRule="auto"/>
        <w:rPr>
          <w:rFonts w:ascii="Times New Roman" w:hAnsi="Times New Roman"/>
          <w:sz w:val="28"/>
          <w:szCs w:val="28"/>
        </w:rPr>
      </w:pPr>
      <w:r w:rsidRPr="000A247C">
        <w:rPr>
          <w:rFonts w:ascii="Times New Roman" w:hAnsi="Times New Roman"/>
          <w:sz w:val="28"/>
          <w:szCs w:val="28"/>
        </w:rPr>
        <w:t>20</w:t>
      </w:r>
      <w:r w:rsidR="00FC7F51" w:rsidRPr="000A247C">
        <w:rPr>
          <w:rFonts w:ascii="Times New Roman" w:hAnsi="Times New Roman"/>
          <w:sz w:val="28"/>
          <w:szCs w:val="28"/>
        </w:rPr>
        <w:t xml:space="preserve"> </w:t>
      </w:r>
      <w:r w:rsidR="00F31C1F" w:rsidRPr="000A247C">
        <w:rPr>
          <w:rFonts w:ascii="Times New Roman" w:hAnsi="Times New Roman"/>
          <w:sz w:val="28"/>
          <w:szCs w:val="28"/>
        </w:rPr>
        <w:t>декабря</w:t>
      </w:r>
      <w:r w:rsidR="00641026" w:rsidRPr="000A247C">
        <w:rPr>
          <w:rFonts w:ascii="Times New Roman" w:hAnsi="Times New Roman"/>
          <w:sz w:val="28"/>
          <w:szCs w:val="28"/>
        </w:rPr>
        <w:t xml:space="preserve"> </w:t>
      </w:r>
      <w:r w:rsidR="00940B28" w:rsidRPr="000A247C">
        <w:rPr>
          <w:rFonts w:ascii="Times New Roman" w:hAnsi="Times New Roman"/>
          <w:sz w:val="28"/>
          <w:szCs w:val="28"/>
        </w:rPr>
        <w:t>201</w:t>
      </w:r>
      <w:r w:rsidR="00641026" w:rsidRPr="000A247C">
        <w:rPr>
          <w:rFonts w:ascii="Times New Roman" w:hAnsi="Times New Roman"/>
          <w:sz w:val="28"/>
          <w:szCs w:val="28"/>
        </w:rPr>
        <w:t>2</w:t>
      </w:r>
      <w:r w:rsidR="00940B28" w:rsidRPr="000A247C">
        <w:rPr>
          <w:rFonts w:ascii="Times New Roman" w:hAnsi="Times New Roman"/>
          <w:sz w:val="28"/>
          <w:szCs w:val="28"/>
        </w:rPr>
        <w:t>г.</w:t>
      </w:r>
    </w:p>
    <w:p w:rsidR="009C47F0" w:rsidRDefault="009C47F0" w:rsidP="00C6051F">
      <w:pPr>
        <w:spacing w:after="0" w:line="240" w:lineRule="auto"/>
        <w:jc w:val="center"/>
        <w:rPr>
          <w:rFonts w:ascii="Times New Roman" w:hAnsi="Times New Roman"/>
          <w:b/>
          <w:sz w:val="28"/>
          <w:szCs w:val="28"/>
        </w:rPr>
      </w:pPr>
    </w:p>
    <w:p w:rsidR="000A247C" w:rsidRPr="000A247C" w:rsidRDefault="000A247C" w:rsidP="00C6051F">
      <w:pPr>
        <w:spacing w:after="0" w:line="240" w:lineRule="auto"/>
        <w:jc w:val="center"/>
        <w:rPr>
          <w:rFonts w:ascii="Times New Roman" w:hAnsi="Times New Roman"/>
          <w:b/>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CC2FDF" w:rsidRPr="009C47F0" w:rsidRDefault="00B41F7D" w:rsidP="00CC2FDF">
      <w:pPr>
        <w:pStyle w:val="a4"/>
        <w:numPr>
          <w:ilvl w:val="0"/>
          <w:numId w:val="44"/>
        </w:numPr>
        <w:spacing w:after="0" w:line="240" w:lineRule="auto"/>
        <w:jc w:val="both"/>
        <w:rPr>
          <w:rFonts w:ascii="Times New Roman" w:hAnsi="Times New Roman"/>
          <w:sz w:val="24"/>
          <w:szCs w:val="24"/>
        </w:rPr>
      </w:pPr>
      <w:r w:rsidRPr="009C47F0">
        <w:rPr>
          <w:rFonts w:ascii="Times New Roman" w:hAnsi="Times New Roman"/>
          <w:b/>
          <w:sz w:val="24"/>
          <w:szCs w:val="24"/>
        </w:rPr>
        <w:t xml:space="preserve">Предмет закупки - </w:t>
      </w:r>
      <w:r w:rsidRPr="009C47F0">
        <w:rPr>
          <w:rFonts w:ascii="Times New Roman" w:hAnsi="Times New Roman"/>
          <w:sz w:val="24"/>
          <w:szCs w:val="24"/>
        </w:rPr>
        <w:t xml:space="preserve">поставка </w:t>
      </w:r>
      <w:r w:rsidR="002F6452" w:rsidRPr="009C47F0">
        <w:rPr>
          <w:rFonts w:ascii="Times New Roman" w:hAnsi="Times New Roman"/>
          <w:sz w:val="24"/>
          <w:szCs w:val="24"/>
        </w:rPr>
        <w:t>программного обеспечения</w:t>
      </w:r>
      <w:r w:rsidR="001D578B" w:rsidRPr="009C47F0">
        <w:rPr>
          <w:rFonts w:ascii="Times New Roman" w:hAnsi="Times New Roman"/>
          <w:sz w:val="24"/>
          <w:szCs w:val="24"/>
        </w:rPr>
        <w:t xml:space="preserve"> в соответствии со следующей спецификацией:</w:t>
      </w:r>
    </w:p>
    <w:tbl>
      <w:tblPr>
        <w:tblW w:w="10917" w:type="dxa"/>
        <w:tblInd w:w="-885" w:type="dxa"/>
        <w:tblLayout w:type="fixed"/>
        <w:tblLook w:val="04A0"/>
      </w:tblPr>
      <w:tblGrid>
        <w:gridCol w:w="521"/>
        <w:gridCol w:w="2032"/>
        <w:gridCol w:w="1701"/>
        <w:gridCol w:w="2552"/>
        <w:gridCol w:w="851"/>
        <w:gridCol w:w="663"/>
        <w:gridCol w:w="1243"/>
        <w:gridCol w:w="1354"/>
      </w:tblGrid>
      <w:tr w:rsidR="001904DB" w:rsidRPr="001904DB" w:rsidTr="009C47F0">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03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255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C1D08" w:rsidTr="009C47F0">
        <w:trPr>
          <w:trHeight w:val="1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9C47F0" w:rsidP="001D578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2032" w:type="dxa"/>
            <w:tcBorders>
              <w:top w:val="nil"/>
              <w:left w:val="nil"/>
              <w:bottom w:val="single" w:sz="4" w:space="0" w:color="auto"/>
              <w:right w:val="single" w:sz="4" w:space="0" w:color="auto"/>
            </w:tcBorders>
            <w:shd w:val="clear" w:color="auto" w:fill="auto"/>
            <w:vAlign w:val="center"/>
          </w:tcPr>
          <w:p w:rsidR="00203970" w:rsidRPr="003F65DF" w:rsidRDefault="001C1D08" w:rsidP="003F65DF">
            <w:pPr>
              <w:autoSpaceDE w:val="0"/>
              <w:autoSpaceDN w:val="0"/>
              <w:adjustRightInd w:val="0"/>
              <w:spacing w:after="0" w:line="240" w:lineRule="auto"/>
              <w:rPr>
                <w:rFonts w:ascii="Times New Roman" w:hAnsi="Times New Roman"/>
                <w:sz w:val="20"/>
                <w:szCs w:val="20"/>
                <w:lang w:val="en-US" w:eastAsia="ru-RU"/>
              </w:rPr>
            </w:pPr>
            <w:r w:rsidRPr="001C1D08">
              <w:rPr>
                <w:rFonts w:ascii="Times New Roman" w:hAnsi="Times New Roman"/>
                <w:sz w:val="20"/>
                <w:szCs w:val="20"/>
                <w:lang w:val="en-US" w:eastAsia="ru-RU"/>
              </w:rPr>
              <w:t>VCS5-STD-G-SSS-C</w:t>
            </w:r>
          </w:p>
        </w:tc>
        <w:tc>
          <w:tcPr>
            <w:tcW w:w="1701" w:type="dxa"/>
            <w:tcBorders>
              <w:top w:val="nil"/>
              <w:left w:val="nil"/>
              <w:bottom w:val="single" w:sz="4" w:space="0" w:color="auto"/>
              <w:right w:val="single" w:sz="4" w:space="0" w:color="auto"/>
            </w:tcBorders>
            <w:shd w:val="clear" w:color="auto" w:fill="auto"/>
            <w:vAlign w:val="center"/>
          </w:tcPr>
          <w:p w:rsidR="00203970" w:rsidRPr="000F4F3D" w:rsidRDefault="001C1D08" w:rsidP="003053AE">
            <w:pPr>
              <w:rPr>
                <w:rFonts w:ascii="Times New Roman" w:hAnsi="Times New Roman"/>
                <w:color w:val="000000"/>
                <w:sz w:val="20"/>
                <w:szCs w:val="20"/>
                <w:lang w:val="en-US"/>
              </w:rPr>
            </w:pPr>
            <w:r w:rsidRPr="001C1D08">
              <w:rPr>
                <w:rFonts w:ascii="Times New Roman" w:hAnsi="Times New Roman"/>
                <w:color w:val="000000"/>
                <w:sz w:val="20"/>
                <w:szCs w:val="20"/>
                <w:lang w:val="en-US"/>
              </w:rPr>
              <w:t>VMware</w:t>
            </w:r>
          </w:p>
        </w:tc>
        <w:tc>
          <w:tcPr>
            <w:tcW w:w="2552" w:type="dxa"/>
            <w:tcBorders>
              <w:top w:val="nil"/>
              <w:left w:val="nil"/>
              <w:bottom w:val="single" w:sz="4" w:space="0" w:color="auto"/>
              <w:right w:val="single" w:sz="4" w:space="0" w:color="auto"/>
            </w:tcBorders>
            <w:shd w:val="clear" w:color="auto" w:fill="auto"/>
            <w:vAlign w:val="center"/>
          </w:tcPr>
          <w:p w:rsidR="001D29E9" w:rsidRPr="000A247C" w:rsidRDefault="001C1D08" w:rsidP="000A247C">
            <w:pPr>
              <w:rPr>
                <w:rFonts w:ascii="Times New Roman" w:hAnsi="Times New Roman"/>
                <w:b/>
                <w:color w:val="FF0000"/>
                <w:sz w:val="24"/>
                <w:szCs w:val="24"/>
                <w:lang w:val="en-US"/>
              </w:rPr>
            </w:pPr>
            <w:r w:rsidRPr="001C1D08">
              <w:rPr>
                <w:rFonts w:ascii="Times New Roman" w:hAnsi="Times New Roman"/>
                <w:color w:val="000000"/>
                <w:sz w:val="20"/>
                <w:szCs w:val="20"/>
                <w:lang w:val="en-US"/>
              </w:rPr>
              <w:t xml:space="preserve">Basic Support/Subscription for </w:t>
            </w:r>
            <w:proofErr w:type="spellStart"/>
            <w:r w:rsidRPr="001C1D08">
              <w:rPr>
                <w:rFonts w:ascii="Times New Roman" w:hAnsi="Times New Roman"/>
                <w:color w:val="000000"/>
                <w:sz w:val="20"/>
                <w:szCs w:val="20"/>
                <w:lang w:val="en-US"/>
              </w:rPr>
              <w:t>vCenter</w:t>
            </w:r>
            <w:proofErr w:type="spellEnd"/>
            <w:r w:rsidRPr="001C1D08">
              <w:rPr>
                <w:rFonts w:ascii="Times New Roman" w:hAnsi="Times New Roman"/>
                <w:color w:val="000000"/>
                <w:sz w:val="20"/>
                <w:szCs w:val="20"/>
                <w:lang w:val="en-US"/>
              </w:rPr>
              <w:t xml:space="preserve"> Server 5 Standard for </w:t>
            </w:r>
            <w:proofErr w:type="spellStart"/>
            <w:r w:rsidRPr="001C1D08">
              <w:rPr>
                <w:rFonts w:ascii="Times New Roman" w:hAnsi="Times New Roman"/>
                <w:color w:val="000000"/>
                <w:sz w:val="20"/>
                <w:szCs w:val="20"/>
                <w:lang w:val="en-US"/>
              </w:rPr>
              <w:t>vSphere</w:t>
            </w:r>
            <w:proofErr w:type="spellEnd"/>
            <w:r w:rsidRPr="001C1D08">
              <w:rPr>
                <w:rFonts w:ascii="Times New Roman" w:hAnsi="Times New Roman"/>
                <w:color w:val="000000"/>
                <w:sz w:val="20"/>
                <w:szCs w:val="20"/>
                <w:lang w:val="en-US"/>
              </w:rPr>
              <w:t xml:space="preserve"> 5 for 1 Year</w:t>
            </w:r>
            <w:r w:rsidR="000A247C" w:rsidRPr="000A247C">
              <w:rPr>
                <w:rFonts w:ascii="Times New Roman" w:hAnsi="Times New Roman"/>
                <w:color w:val="000000"/>
                <w:sz w:val="20"/>
                <w:szCs w:val="20"/>
                <w:lang w:val="en-US"/>
              </w:rPr>
              <w:t xml:space="preserve"> </w:t>
            </w:r>
            <w:r w:rsidR="000A247C">
              <w:rPr>
                <w:rFonts w:ascii="Times New Roman" w:hAnsi="Times New Roman"/>
                <w:b/>
                <w:color w:val="FF0000"/>
                <w:sz w:val="24"/>
                <w:szCs w:val="24"/>
                <w:lang w:val="en-US"/>
              </w:rPr>
              <w:t>(</w:t>
            </w:r>
            <w:r w:rsidR="001D29E9" w:rsidRPr="001D578B">
              <w:rPr>
                <w:rFonts w:ascii="Times New Roman" w:hAnsi="Times New Roman"/>
                <w:b/>
                <w:color w:val="FF0000"/>
                <w:sz w:val="24"/>
                <w:szCs w:val="24"/>
              </w:rPr>
              <w:t>Поддержка</w:t>
            </w:r>
            <w:r w:rsidR="001D29E9" w:rsidRPr="000A247C">
              <w:rPr>
                <w:rFonts w:ascii="Times New Roman" w:hAnsi="Times New Roman"/>
                <w:b/>
                <w:color w:val="FF0000"/>
                <w:sz w:val="24"/>
                <w:szCs w:val="24"/>
                <w:lang w:val="en-US"/>
              </w:rPr>
              <w:t xml:space="preserve"> </w:t>
            </w:r>
            <w:r w:rsidR="001D29E9" w:rsidRPr="001D578B">
              <w:rPr>
                <w:rFonts w:ascii="Times New Roman" w:hAnsi="Times New Roman"/>
                <w:b/>
                <w:color w:val="FF0000"/>
                <w:sz w:val="24"/>
                <w:szCs w:val="24"/>
              </w:rPr>
              <w:t>должна</w:t>
            </w:r>
            <w:r w:rsidR="001D29E9" w:rsidRPr="000A247C">
              <w:rPr>
                <w:rFonts w:ascii="Times New Roman" w:hAnsi="Times New Roman"/>
                <w:b/>
                <w:color w:val="FF0000"/>
                <w:sz w:val="24"/>
                <w:szCs w:val="24"/>
                <w:lang w:val="en-US"/>
              </w:rPr>
              <w:t xml:space="preserve"> </w:t>
            </w:r>
            <w:r w:rsidR="001D29E9" w:rsidRPr="001D578B">
              <w:rPr>
                <w:rFonts w:ascii="Times New Roman" w:hAnsi="Times New Roman"/>
                <w:b/>
                <w:color w:val="FF0000"/>
                <w:sz w:val="24"/>
                <w:szCs w:val="24"/>
              </w:rPr>
              <w:t>быть</w:t>
            </w:r>
            <w:r w:rsidR="001D29E9" w:rsidRPr="000A247C">
              <w:rPr>
                <w:rFonts w:ascii="Times New Roman" w:hAnsi="Times New Roman"/>
                <w:b/>
                <w:color w:val="FF0000"/>
                <w:sz w:val="24"/>
                <w:szCs w:val="24"/>
                <w:lang w:val="en-US"/>
              </w:rPr>
              <w:t xml:space="preserve"> </w:t>
            </w:r>
            <w:r w:rsidR="001D29E9" w:rsidRPr="001D578B">
              <w:rPr>
                <w:rFonts w:ascii="Times New Roman" w:hAnsi="Times New Roman"/>
                <w:b/>
                <w:color w:val="FF0000"/>
                <w:sz w:val="24"/>
                <w:szCs w:val="24"/>
              </w:rPr>
              <w:t>приобретена</w:t>
            </w:r>
            <w:r w:rsidR="001D29E9" w:rsidRPr="000A247C">
              <w:rPr>
                <w:rFonts w:ascii="Times New Roman" w:hAnsi="Times New Roman"/>
                <w:b/>
                <w:color w:val="FF0000"/>
                <w:sz w:val="24"/>
                <w:szCs w:val="24"/>
                <w:lang w:val="en-US"/>
              </w:rPr>
              <w:t xml:space="preserve"> </w:t>
            </w:r>
            <w:r w:rsidR="001D29E9" w:rsidRPr="001D578B">
              <w:rPr>
                <w:rFonts w:ascii="Times New Roman" w:hAnsi="Times New Roman"/>
                <w:b/>
                <w:color w:val="FF0000"/>
                <w:sz w:val="24"/>
                <w:szCs w:val="24"/>
              </w:rPr>
              <w:t>до</w:t>
            </w:r>
            <w:r w:rsidR="001D29E9" w:rsidRPr="000A247C">
              <w:rPr>
                <w:rFonts w:ascii="Times New Roman" w:hAnsi="Times New Roman"/>
                <w:b/>
                <w:color w:val="FF0000"/>
                <w:sz w:val="24"/>
                <w:szCs w:val="24"/>
                <w:lang w:val="en-US"/>
              </w:rPr>
              <w:t xml:space="preserve"> 28 </w:t>
            </w:r>
            <w:r w:rsidR="001D29E9" w:rsidRPr="001D578B">
              <w:rPr>
                <w:rFonts w:ascii="Times New Roman" w:hAnsi="Times New Roman"/>
                <w:b/>
                <w:color w:val="FF0000"/>
                <w:sz w:val="24"/>
                <w:szCs w:val="24"/>
              </w:rPr>
              <w:t>мая</w:t>
            </w:r>
            <w:r w:rsidR="001D29E9" w:rsidRPr="000A247C">
              <w:rPr>
                <w:rFonts w:ascii="Times New Roman" w:hAnsi="Times New Roman"/>
                <w:b/>
                <w:color w:val="FF0000"/>
                <w:sz w:val="24"/>
                <w:szCs w:val="24"/>
                <w:lang w:val="en-US"/>
              </w:rPr>
              <w:t xml:space="preserve"> 2014 </w:t>
            </w:r>
            <w:r w:rsidR="001D29E9" w:rsidRPr="001D578B">
              <w:rPr>
                <w:rFonts w:ascii="Times New Roman" w:hAnsi="Times New Roman"/>
                <w:b/>
                <w:color w:val="FF0000"/>
                <w:sz w:val="24"/>
                <w:szCs w:val="24"/>
              </w:rPr>
              <w:t>года</w:t>
            </w:r>
            <w:r w:rsidR="001D29E9" w:rsidRPr="000A247C">
              <w:rPr>
                <w:rFonts w:ascii="Times New Roman" w:hAnsi="Times New Roman"/>
                <w:b/>
                <w:color w:val="FF0000"/>
                <w:sz w:val="24"/>
                <w:szCs w:val="24"/>
                <w:lang w:val="en-US"/>
              </w:rPr>
              <w:t>)</w:t>
            </w:r>
          </w:p>
        </w:tc>
        <w:tc>
          <w:tcPr>
            <w:tcW w:w="851" w:type="dxa"/>
            <w:tcBorders>
              <w:top w:val="nil"/>
              <w:left w:val="nil"/>
              <w:bottom w:val="single" w:sz="4" w:space="0" w:color="auto"/>
              <w:right w:val="single" w:sz="4" w:space="0" w:color="auto"/>
            </w:tcBorders>
            <w:shd w:val="clear" w:color="auto" w:fill="auto"/>
            <w:vAlign w:val="center"/>
          </w:tcPr>
          <w:p w:rsidR="00203970" w:rsidRPr="001D29E9" w:rsidRDefault="008567A7" w:rsidP="001D578B">
            <w:pPr>
              <w:jc w:val="center"/>
              <w:rPr>
                <w:rFonts w:ascii="Times New Roman" w:hAnsi="Times New Roman"/>
                <w:color w:val="000000"/>
                <w:sz w:val="20"/>
                <w:szCs w:val="20"/>
              </w:rPr>
            </w:pPr>
            <w:r>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203970" w:rsidRPr="001C1D08" w:rsidRDefault="001C1D08" w:rsidP="001D578B">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C1D08" w:rsidRDefault="009C47F0" w:rsidP="009C47F0">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rPr>
              <w:t>73 000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C1D08" w:rsidRDefault="001C1D08" w:rsidP="009C47F0">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7</w:t>
            </w:r>
            <w:r w:rsidR="009C47F0">
              <w:rPr>
                <w:rFonts w:ascii="Times New Roman" w:hAnsi="Times New Roman"/>
                <w:color w:val="000000"/>
                <w:sz w:val="20"/>
                <w:szCs w:val="20"/>
              </w:rPr>
              <w:t xml:space="preserve">3 </w:t>
            </w:r>
            <w:r>
              <w:rPr>
                <w:rFonts w:ascii="Times New Roman" w:hAnsi="Times New Roman"/>
                <w:color w:val="000000"/>
                <w:sz w:val="20"/>
                <w:szCs w:val="20"/>
                <w:lang w:val="en-US"/>
              </w:rPr>
              <w:t>000</w:t>
            </w:r>
          </w:p>
        </w:tc>
      </w:tr>
      <w:tr w:rsidR="001C1D08" w:rsidRPr="001C1D08" w:rsidTr="009C47F0">
        <w:trPr>
          <w:trHeight w:val="2045"/>
        </w:trPr>
        <w:tc>
          <w:tcPr>
            <w:tcW w:w="521" w:type="dxa"/>
            <w:tcBorders>
              <w:top w:val="nil"/>
              <w:left w:val="single" w:sz="4" w:space="0" w:color="auto"/>
              <w:bottom w:val="single" w:sz="4" w:space="0" w:color="auto"/>
              <w:right w:val="single" w:sz="4" w:space="0" w:color="auto"/>
            </w:tcBorders>
            <w:shd w:val="clear" w:color="auto" w:fill="auto"/>
            <w:vAlign w:val="center"/>
          </w:tcPr>
          <w:p w:rsidR="001C1D08" w:rsidRPr="009C47F0" w:rsidRDefault="009C47F0" w:rsidP="001D578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2032" w:type="dxa"/>
            <w:tcBorders>
              <w:top w:val="nil"/>
              <w:left w:val="nil"/>
              <w:bottom w:val="single" w:sz="4" w:space="0" w:color="auto"/>
              <w:right w:val="single" w:sz="4" w:space="0" w:color="auto"/>
            </w:tcBorders>
            <w:shd w:val="clear" w:color="auto" w:fill="auto"/>
            <w:vAlign w:val="center"/>
          </w:tcPr>
          <w:p w:rsidR="001C1D08" w:rsidRPr="001C1D08" w:rsidRDefault="001C1D08" w:rsidP="003F65DF">
            <w:pPr>
              <w:autoSpaceDE w:val="0"/>
              <w:autoSpaceDN w:val="0"/>
              <w:adjustRightInd w:val="0"/>
              <w:spacing w:after="0" w:line="240" w:lineRule="auto"/>
              <w:rPr>
                <w:rFonts w:ascii="Times New Roman" w:hAnsi="Times New Roman"/>
                <w:sz w:val="20"/>
                <w:szCs w:val="20"/>
                <w:lang w:val="en-US" w:eastAsia="ru-RU"/>
              </w:rPr>
            </w:pPr>
          </w:p>
        </w:tc>
        <w:tc>
          <w:tcPr>
            <w:tcW w:w="1701" w:type="dxa"/>
            <w:tcBorders>
              <w:top w:val="nil"/>
              <w:left w:val="nil"/>
              <w:bottom w:val="single" w:sz="4" w:space="0" w:color="auto"/>
              <w:right w:val="single" w:sz="4" w:space="0" w:color="auto"/>
            </w:tcBorders>
            <w:shd w:val="clear" w:color="auto" w:fill="auto"/>
            <w:vAlign w:val="center"/>
          </w:tcPr>
          <w:p w:rsidR="001C1D08" w:rsidRPr="001C1D08" w:rsidRDefault="001C1D08" w:rsidP="003053AE">
            <w:pPr>
              <w:rPr>
                <w:rFonts w:ascii="Times New Roman" w:hAnsi="Times New Roman"/>
                <w:color w:val="000000"/>
                <w:sz w:val="20"/>
                <w:szCs w:val="20"/>
                <w:lang w:val="en-US"/>
              </w:rPr>
            </w:pPr>
            <w:r w:rsidRPr="001C1D08">
              <w:rPr>
                <w:rFonts w:ascii="Times New Roman" w:hAnsi="Times New Roman"/>
                <w:color w:val="000000"/>
                <w:sz w:val="20"/>
                <w:szCs w:val="20"/>
                <w:lang w:val="en-US"/>
              </w:rPr>
              <w:t>Citrix</w:t>
            </w:r>
          </w:p>
        </w:tc>
        <w:tc>
          <w:tcPr>
            <w:tcW w:w="2552" w:type="dxa"/>
            <w:tcBorders>
              <w:top w:val="nil"/>
              <w:left w:val="nil"/>
              <w:bottom w:val="single" w:sz="4" w:space="0" w:color="auto"/>
              <w:right w:val="single" w:sz="4" w:space="0" w:color="auto"/>
            </w:tcBorders>
            <w:shd w:val="clear" w:color="auto" w:fill="auto"/>
            <w:vAlign w:val="center"/>
          </w:tcPr>
          <w:p w:rsidR="001C1D08" w:rsidRPr="001D578B" w:rsidRDefault="001C1D08" w:rsidP="008C5CC2">
            <w:pPr>
              <w:rPr>
                <w:rFonts w:ascii="Times New Roman" w:hAnsi="Times New Roman"/>
                <w:color w:val="000000"/>
                <w:sz w:val="20"/>
                <w:szCs w:val="20"/>
              </w:rPr>
            </w:pPr>
            <w:r w:rsidRPr="001D578B">
              <w:rPr>
                <w:rFonts w:ascii="Times New Roman" w:hAnsi="Times New Roman"/>
                <w:color w:val="000000"/>
                <w:sz w:val="20"/>
                <w:szCs w:val="20"/>
              </w:rPr>
              <w:t xml:space="preserve">Предоставление неисключительных прав на обновление </w:t>
            </w:r>
            <w:proofErr w:type="gramStart"/>
            <w:r w:rsidRPr="001D578B">
              <w:rPr>
                <w:rFonts w:ascii="Times New Roman" w:hAnsi="Times New Roman"/>
                <w:color w:val="000000"/>
                <w:sz w:val="20"/>
                <w:szCs w:val="20"/>
              </w:rPr>
              <w:t>лицензионного</w:t>
            </w:r>
            <w:proofErr w:type="gramEnd"/>
            <w:r w:rsidRPr="001D578B">
              <w:rPr>
                <w:rFonts w:ascii="Times New Roman" w:hAnsi="Times New Roman"/>
                <w:color w:val="000000"/>
                <w:sz w:val="20"/>
                <w:szCs w:val="20"/>
              </w:rPr>
              <w:t xml:space="preserve"> ПО </w:t>
            </w:r>
            <w:r w:rsidRPr="001C1D08">
              <w:rPr>
                <w:rFonts w:ascii="Times New Roman" w:hAnsi="Times New Roman"/>
                <w:color w:val="000000"/>
                <w:sz w:val="20"/>
                <w:szCs w:val="20"/>
                <w:lang w:val="en-US"/>
              </w:rPr>
              <w:t>Subscription</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Advantage</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Renewal</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Citrix</w:t>
            </w:r>
            <w:r w:rsidRPr="001D578B">
              <w:rPr>
                <w:rFonts w:ascii="Times New Roman" w:hAnsi="Times New Roman"/>
                <w:color w:val="000000"/>
                <w:sz w:val="20"/>
                <w:szCs w:val="20"/>
              </w:rPr>
              <w:t xml:space="preserve"> </w:t>
            </w:r>
            <w:proofErr w:type="spellStart"/>
            <w:r w:rsidRPr="001C1D08">
              <w:rPr>
                <w:rFonts w:ascii="Times New Roman" w:hAnsi="Times New Roman"/>
                <w:color w:val="000000"/>
                <w:sz w:val="20"/>
                <w:szCs w:val="20"/>
                <w:lang w:val="en-US"/>
              </w:rPr>
              <w:t>XenDesktop</w:t>
            </w:r>
            <w:proofErr w:type="spellEnd"/>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Enterprise</w:t>
            </w:r>
            <w:r w:rsidRPr="001D578B">
              <w:rPr>
                <w:rFonts w:ascii="Times New Roman" w:hAnsi="Times New Roman"/>
                <w:color w:val="000000"/>
                <w:sz w:val="20"/>
                <w:szCs w:val="20"/>
              </w:rPr>
              <w:t xml:space="preserve"> </w:t>
            </w:r>
            <w:r w:rsidRPr="001C1D08">
              <w:rPr>
                <w:rFonts w:ascii="Times New Roman" w:hAnsi="Times New Roman"/>
                <w:color w:val="000000"/>
                <w:sz w:val="20"/>
                <w:szCs w:val="20"/>
                <w:lang w:val="en-US"/>
              </w:rPr>
              <w:t>Edition</w:t>
            </w:r>
            <w:r w:rsidRPr="001D578B">
              <w:rPr>
                <w:rFonts w:ascii="Times New Roman" w:hAnsi="Times New Roman"/>
                <w:color w:val="000000"/>
                <w:sz w:val="20"/>
                <w:szCs w:val="20"/>
              </w:rPr>
              <w:t xml:space="preserve"> для 140 лицензий</w:t>
            </w:r>
            <w:r w:rsidR="001D578B" w:rsidRPr="001D578B">
              <w:rPr>
                <w:rFonts w:ascii="Times New Roman" w:hAnsi="Times New Roman"/>
                <w:color w:val="000000"/>
                <w:sz w:val="20"/>
                <w:szCs w:val="20"/>
              </w:rPr>
              <w:t xml:space="preserve">  </w:t>
            </w:r>
            <w:r w:rsidR="001D578B">
              <w:rPr>
                <w:rFonts w:ascii="Times New Roman" w:hAnsi="Times New Roman"/>
                <w:color w:val="000000"/>
                <w:sz w:val="20"/>
                <w:szCs w:val="20"/>
              </w:rPr>
              <w:t>на 12 месяцев</w:t>
            </w:r>
          </w:p>
        </w:tc>
        <w:tc>
          <w:tcPr>
            <w:tcW w:w="851" w:type="dxa"/>
            <w:tcBorders>
              <w:top w:val="nil"/>
              <w:left w:val="nil"/>
              <w:bottom w:val="single" w:sz="4" w:space="0" w:color="auto"/>
              <w:right w:val="single" w:sz="4" w:space="0" w:color="auto"/>
            </w:tcBorders>
            <w:shd w:val="clear" w:color="auto" w:fill="auto"/>
            <w:vAlign w:val="center"/>
          </w:tcPr>
          <w:p w:rsidR="001C1D08" w:rsidRPr="001C1D08" w:rsidRDefault="008567A7" w:rsidP="009C47F0">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rPr>
              <w:t>Шт.</w:t>
            </w:r>
            <w:bookmarkStart w:id="0" w:name="_GoBack"/>
            <w:bookmarkEnd w:id="0"/>
          </w:p>
        </w:tc>
        <w:tc>
          <w:tcPr>
            <w:tcW w:w="663" w:type="dxa"/>
            <w:tcBorders>
              <w:top w:val="single" w:sz="4" w:space="0" w:color="auto"/>
              <w:left w:val="nil"/>
              <w:bottom w:val="single" w:sz="4" w:space="0" w:color="auto"/>
              <w:right w:val="single" w:sz="4" w:space="0" w:color="auto"/>
            </w:tcBorders>
            <w:shd w:val="clear" w:color="auto" w:fill="auto"/>
            <w:vAlign w:val="center"/>
          </w:tcPr>
          <w:p w:rsidR="001C1D08" w:rsidRDefault="001C1D08" w:rsidP="009C47F0">
            <w:pPr>
              <w:spacing w:before="100" w:beforeAutospacing="1" w:afterAutospacing="1"/>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C1D08" w:rsidRPr="009C47F0" w:rsidRDefault="009C47F0" w:rsidP="009C47F0">
            <w:pPr>
              <w:spacing w:before="100" w:beforeAutospacing="1" w:afterAutospacing="1"/>
              <w:jc w:val="center"/>
              <w:outlineLvl w:val="3"/>
              <w:rPr>
                <w:rFonts w:ascii="Times New Roman" w:hAnsi="Times New Roman"/>
                <w:color w:val="000000"/>
                <w:sz w:val="20"/>
                <w:szCs w:val="20"/>
              </w:rPr>
            </w:pPr>
            <w:r>
              <w:rPr>
                <w:rFonts w:ascii="Times New Roman" w:hAnsi="Times New Roman"/>
                <w:color w:val="000000"/>
                <w:sz w:val="20"/>
                <w:szCs w:val="20"/>
              </w:rPr>
              <w:t>174 800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1C1D08" w:rsidRPr="009C47F0" w:rsidRDefault="009C47F0" w:rsidP="009C47F0">
            <w:pPr>
              <w:spacing w:before="100" w:beforeAutospacing="1" w:afterAutospacing="1"/>
              <w:jc w:val="center"/>
              <w:outlineLvl w:val="3"/>
              <w:rPr>
                <w:rFonts w:ascii="Times New Roman" w:hAnsi="Times New Roman"/>
                <w:color w:val="000000"/>
                <w:sz w:val="20"/>
                <w:szCs w:val="20"/>
              </w:rPr>
            </w:pPr>
            <w:r>
              <w:rPr>
                <w:rFonts w:ascii="Times New Roman" w:hAnsi="Times New Roman"/>
                <w:color w:val="000000"/>
                <w:sz w:val="20"/>
                <w:szCs w:val="20"/>
              </w:rPr>
              <w:t>174 800</w:t>
            </w:r>
          </w:p>
        </w:tc>
      </w:tr>
      <w:tr w:rsidR="00203970" w:rsidRPr="001904DB" w:rsidTr="009C47F0">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C1D08" w:rsidRDefault="00251EA3" w:rsidP="001904DB">
            <w:pPr>
              <w:spacing w:after="0" w:line="240" w:lineRule="auto"/>
              <w:jc w:val="center"/>
              <w:rPr>
                <w:rFonts w:ascii="Times New Roman" w:eastAsia="Times New Roman" w:hAnsi="Times New Roman"/>
                <w:b/>
                <w:bCs/>
                <w:sz w:val="20"/>
                <w:szCs w:val="20"/>
                <w:lang w:val="en-US" w:eastAsia="ru-RU"/>
              </w:rPr>
            </w:pPr>
            <w:r w:rsidRPr="001C1D08">
              <w:rPr>
                <w:rFonts w:ascii="Times New Roman" w:eastAsia="Times New Roman" w:hAnsi="Times New Roman"/>
                <w:b/>
                <w:bCs/>
                <w:sz w:val="20"/>
                <w:szCs w:val="20"/>
                <w:lang w:val="en-US" w:eastAsia="ru-RU"/>
              </w:rPr>
              <w:t xml:space="preserve"> </w:t>
            </w:r>
          </w:p>
        </w:tc>
        <w:tc>
          <w:tcPr>
            <w:tcW w:w="2032"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701"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2552"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851" w:type="dxa"/>
            <w:tcBorders>
              <w:top w:val="nil"/>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203970" w:rsidRPr="001C1D08" w:rsidRDefault="00203970">
            <w:pPr>
              <w:rPr>
                <w:rFonts w:ascii="Times New Roman" w:hAnsi="Times New Roman"/>
                <w:color w:val="000000"/>
                <w:sz w:val="20"/>
                <w:szCs w:val="20"/>
                <w:lang w:val="en-US"/>
              </w:rPr>
            </w:pPr>
            <w:r w:rsidRPr="001C1D08">
              <w:rPr>
                <w:rFonts w:ascii="Times New Roman" w:hAnsi="Times New Roman"/>
                <w:color w:val="000000"/>
                <w:sz w:val="20"/>
                <w:szCs w:val="20"/>
                <w:lang w:val="en-US"/>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9C47F0" w:rsidRDefault="001C1D08" w:rsidP="009C47F0">
            <w:pPr>
              <w:spacing w:before="100" w:beforeAutospacing="1" w:afterAutospacing="1"/>
              <w:jc w:val="center"/>
              <w:outlineLvl w:val="3"/>
              <w:rPr>
                <w:rFonts w:ascii="Times New Roman" w:hAnsi="Times New Roman"/>
                <w:b/>
                <w:color w:val="000000"/>
                <w:sz w:val="20"/>
                <w:szCs w:val="20"/>
              </w:rPr>
            </w:pPr>
            <w:r w:rsidRPr="009C47F0">
              <w:rPr>
                <w:rFonts w:ascii="Times New Roman" w:hAnsi="Times New Roman"/>
                <w:b/>
                <w:color w:val="000000"/>
                <w:sz w:val="20"/>
                <w:szCs w:val="20"/>
              </w:rPr>
              <w:t>Итого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9C47F0" w:rsidRDefault="009C47F0" w:rsidP="009C47F0">
            <w:pPr>
              <w:spacing w:before="100" w:beforeAutospacing="1" w:afterAutospacing="1"/>
              <w:jc w:val="center"/>
              <w:outlineLvl w:val="3"/>
              <w:rPr>
                <w:rFonts w:ascii="Times New Roman" w:hAnsi="Times New Roman"/>
                <w:b/>
                <w:bCs/>
                <w:color w:val="000000"/>
                <w:sz w:val="20"/>
                <w:szCs w:val="20"/>
              </w:rPr>
            </w:pPr>
            <w:r w:rsidRPr="009C47F0">
              <w:rPr>
                <w:rFonts w:ascii="Times New Roman" w:hAnsi="Times New Roman"/>
                <w:b/>
                <w:color w:val="000000"/>
                <w:sz w:val="20"/>
                <w:szCs w:val="20"/>
              </w:rPr>
              <w:t>247  800</w:t>
            </w:r>
          </w:p>
        </w:tc>
      </w:tr>
    </w:tbl>
    <w:p w:rsidR="009C47F0" w:rsidRPr="009C47F0" w:rsidRDefault="009C47F0" w:rsidP="009C47F0">
      <w:pPr>
        <w:spacing w:after="0" w:line="240" w:lineRule="auto"/>
        <w:jc w:val="both"/>
        <w:rPr>
          <w:rFonts w:ascii="Times New Roman" w:hAnsi="Times New Roman"/>
          <w:b/>
          <w:color w:val="FF0000"/>
          <w:sz w:val="24"/>
          <w:szCs w:val="24"/>
        </w:rPr>
      </w:pPr>
      <w:r w:rsidRPr="009C47F0">
        <w:rPr>
          <w:rFonts w:ascii="Times New Roman" w:hAnsi="Times New Roman"/>
          <w:b/>
          <w:color w:val="FF0000"/>
          <w:sz w:val="24"/>
          <w:szCs w:val="24"/>
        </w:rPr>
        <w:t>Обращаем Ваше внимание, что подача предложений, проводится путем снижения начальной максимальной цены за единицу товара. При заключении договора с Победителем стоимость договора определяется как произведение цены товара, полученной в ходе подачи предложений за единицу товара (итоговой цены), на количество товара.</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737100">
        <w:rPr>
          <w:rFonts w:eastAsia="Calibri"/>
          <w:sz w:val="24"/>
          <w:szCs w:val="24"/>
          <w:lang w:eastAsia="en-US"/>
        </w:rPr>
        <w:t xml:space="preserve"> </w:t>
      </w:r>
      <w:r w:rsidR="00F31C1F">
        <w:rPr>
          <w:rFonts w:eastAsia="Calibri"/>
          <w:sz w:val="24"/>
          <w:szCs w:val="24"/>
          <w:lang w:eastAsia="en-US"/>
        </w:rPr>
        <w:t xml:space="preserve">100 % </w:t>
      </w:r>
      <w:r w:rsidR="00737100">
        <w:rPr>
          <w:rFonts w:eastAsia="Calibri"/>
          <w:sz w:val="24"/>
          <w:szCs w:val="24"/>
          <w:lang w:eastAsia="en-US"/>
        </w:rPr>
        <w:t>п</w:t>
      </w:r>
      <w:r w:rsidR="00F31C1F">
        <w:rPr>
          <w:rFonts w:eastAsia="Calibri"/>
          <w:sz w:val="24"/>
          <w:szCs w:val="24"/>
          <w:lang w:eastAsia="en-US"/>
        </w:rPr>
        <w:t>редоплата</w:t>
      </w:r>
      <w:r w:rsidR="003D3008">
        <w:rPr>
          <w:rFonts w:eastAsia="Calibri"/>
          <w:sz w:val="24"/>
          <w:szCs w:val="24"/>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001D578B">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 xml:space="preserve">компаний </w:t>
      </w:r>
      <w:r w:rsidR="001C1D08">
        <w:rPr>
          <w:rFonts w:ascii="Times New Roman" w:hAnsi="Times New Roman"/>
          <w:sz w:val="24"/>
          <w:szCs w:val="24"/>
          <w:lang w:val="en-US"/>
        </w:rPr>
        <w:t>Citrix</w:t>
      </w:r>
      <w:r w:rsidR="001C1D08" w:rsidRPr="001C1D08">
        <w:rPr>
          <w:rFonts w:ascii="Times New Roman" w:hAnsi="Times New Roman"/>
          <w:sz w:val="24"/>
          <w:szCs w:val="24"/>
        </w:rPr>
        <w:t xml:space="preserve"> </w:t>
      </w:r>
      <w:r w:rsidR="001C1D08">
        <w:rPr>
          <w:rFonts w:ascii="Times New Roman" w:hAnsi="Times New Roman"/>
          <w:sz w:val="24"/>
          <w:szCs w:val="24"/>
        </w:rPr>
        <w:t xml:space="preserve">и </w:t>
      </w:r>
      <w:r w:rsidR="001C1D08">
        <w:rPr>
          <w:rFonts w:ascii="Times New Roman" w:hAnsi="Times New Roman"/>
          <w:sz w:val="24"/>
          <w:szCs w:val="24"/>
          <w:lang w:val="en-US"/>
        </w:rPr>
        <w:t>VMware</w:t>
      </w:r>
      <w:r w:rsidR="001D578B">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1D578B" w:rsidRDefault="001D578B" w:rsidP="00312E52">
      <w:pPr>
        <w:pStyle w:val="a4"/>
        <w:numPr>
          <w:ilvl w:val="1"/>
          <w:numId w:val="44"/>
        </w:numPr>
        <w:spacing w:after="0" w:line="240" w:lineRule="auto"/>
        <w:jc w:val="both"/>
        <w:rPr>
          <w:rFonts w:ascii="Times New Roman" w:hAnsi="Times New Roman"/>
          <w:sz w:val="24"/>
          <w:szCs w:val="24"/>
        </w:rPr>
      </w:pPr>
      <w:r>
        <w:rPr>
          <w:rFonts w:ascii="Times New Roman" w:hAnsi="Times New Roman"/>
          <w:sz w:val="24"/>
          <w:szCs w:val="24"/>
        </w:rPr>
        <w:t>По позициям 1,2 поддержка до 28 мая 2014г.</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w:t>
      </w:r>
      <w:r w:rsidR="001D578B">
        <w:rPr>
          <w:rFonts w:ascii="Times New Roman" w:hAnsi="Times New Roman"/>
          <w:sz w:val="24"/>
          <w:szCs w:val="24"/>
        </w:rPr>
        <w:t>,</w:t>
      </w:r>
      <w:r>
        <w:rPr>
          <w:rFonts w:ascii="Times New Roman" w:hAnsi="Times New Roman"/>
          <w:sz w:val="24"/>
          <w:szCs w:val="24"/>
        </w:rPr>
        <w:t xml:space="preserve">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sidR="001D578B">
        <w:rPr>
          <w:rFonts w:ascii="Times New Roman" w:hAnsi="Times New Roman"/>
          <w:sz w:val="24"/>
          <w:szCs w:val="24"/>
        </w:rPr>
        <w:t>,</w:t>
      </w:r>
      <w:r>
        <w:rPr>
          <w:rFonts w:ascii="Times New Roman" w:hAnsi="Times New Roman"/>
          <w:sz w:val="24"/>
          <w:szCs w:val="24"/>
        </w:rPr>
        <w:t xml:space="preserve"> предоставить следующие документы:</w:t>
      </w:r>
    </w:p>
    <w:p w:rsidR="00AF2A02" w:rsidRPr="001C1D08"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F31C1F" w:rsidRPr="00F31C1F" w:rsidRDefault="00F31C1F" w:rsidP="00AF2A02">
      <w:pPr>
        <w:pStyle w:val="a4"/>
        <w:spacing w:after="0" w:line="240" w:lineRule="auto"/>
        <w:jc w:val="both"/>
        <w:rPr>
          <w:rFonts w:ascii="Times New Roman" w:hAnsi="Times New Roman"/>
          <w:sz w:val="24"/>
          <w:szCs w:val="24"/>
        </w:rPr>
      </w:pPr>
      <w:r w:rsidRPr="00F31C1F">
        <w:rPr>
          <w:rFonts w:ascii="Times New Roman" w:hAnsi="Times New Roman"/>
          <w:sz w:val="24"/>
          <w:szCs w:val="24"/>
        </w:rPr>
        <w:lastRenderedPageBreak/>
        <w:t xml:space="preserve">- </w:t>
      </w:r>
      <w:r w:rsidR="001D578B">
        <w:rPr>
          <w:rFonts w:ascii="Times New Roman" w:hAnsi="Times New Roman"/>
          <w:sz w:val="24"/>
          <w:szCs w:val="24"/>
        </w:rPr>
        <w:t>подтверждения полномочий лица, имеющего право действовать от лица организации</w:t>
      </w:r>
      <w:r>
        <w:rPr>
          <w:rFonts w:ascii="Times New Roman" w:hAnsi="Times New Roman"/>
          <w:sz w:val="24"/>
          <w:szCs w:val="24"/>
        </w:rPr>
        <w:t>.</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1D578B" w:rsidRDefault="001D578B" w:rsidP="001D578B">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1D578B" w:rsidRPr="00394252" w:rsidRDefault="001D578B" w:rsidP="001D578B">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закупок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А.В.Никифоров</w:t>
      </w:r>
    </w:p>
    <w:p w:rsidR="0057757F" w:rsidRPr="00394252" w:rsidRDefault="0057757F" w:rsidP="001D578B">
      <w:pPr>
        <w:spacing w:after="0" w:line="240" w:lineRule="auto"/>
        <w:jc w:val="both"/>
        <w:rPr>
          <w:rFonts w:ascii="Times New Roman" w:hAnsi="Times New Roman"/>
          <w:sz w:val="24"/>
          <w:szCs w:val="24"/>
        </w:rPr>
      </w:pP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8F" w:rsidRDefault="00E7018F" w:rsidP="00947A5E">
      <w:pPr>
        <w:spacing w:after="0" w:line="240" w:lineRule="auto"/>
      </w:pPr>
      <w:r>
        <w:separator/>
      </w:r>
    </w:p>
  </w:endnote>
  <w:endnote w:type="continuationSeparator" w:id="0">
    <w:p w:rsidR="00E7018F" w:rsidRDefault="00E7018F"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737100" w:rsidRDefault="000046F6">
        <w:pPr>
          <w:pStyle w:val="ad"/>
          <w:jc w:val="right"/>
        </w:pPr>
        <w:r>
          <w:fldChar w:fldCharType="begin"/>
        </w:r>
        <w:r w:rsidR="00737100">
          <w:instrText xml:space="preserve"> PAGE   \* MERGEFORMAT </w:instrText>
        </w:r>
        <w:r>
          <w:fldChar w:fldCharType="separate"/>
        </w:r>
        <w:r w:rsidR="000A247C">
          <w:rPr>
            <w:noProof/>
          </w:rPr>
          <w:t>3</w:t>
        </w:r>
        <w:r>
          <w:rPr>
            <w:noProof/>
          </w:rPr>
          <w:fldChar w:fldCharType="end"/>
        </w:r>
      </w:p>
    </w:sdtContent>
  </w:sdt>
  <w:p w:rsidR="00737100" w:rsidRDefault="007371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8F" w:rsidRDefault="00E7018F" w:rsidP="00947A5E">
      <w:pPr>
        <w:spacing w:after="0" w:line="240" w:lineRule="auto"/>
      </w:pPr>
      <w:r>
        <w:separator/>
      </w:r>
    </w:p>
  </w:footnote>
  <w:footnote w:type="continuationSeparator" w:id="0">
    <w:p w:rsidR="00E7018F" w:rsidRDefault="00E7018F"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0E3D9C"/>
    <w:multiLevelType w:val="hybridMultilevel"/>
    <w:tmpl w:val="852C8A44"/>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6"/>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50"/>
  </w:num>
  <w:num w:numId="15">
    <w:abstractNumId w:val="47"/>
  </w:num>
  <w:num w:numId="16">
    <w:abstractNumId w:val="20"/>
  </w:num>
  <w:num w:numId="17">
    <w:abstractNumId w:val="49"/>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8"/>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 w:numId="53">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FE1726"/>
    <w:rsid w:val="00001221"/>
    <w:rsid w:val="000046F6"/>
    <w:rsid w:val="00013EC5"/>
    <w:rsid w:val="00020C2B"/>
    <w:rsid w:val="00026995"/>
    <w:rsid w:val="00031EF5"/>
    <w:rsid w:val="00040AE5"/>
    <w:rsid w:val="00042309"/>
    <w:rsid w:val="0004376D"/>
    <w:rsid w:val="00044E7B"/>
    <w:rsid w:val="00067A48"/>
    <w:rsid w:val="000711C1"/>
    <w:rsid w:val="00072EA9"/>
    <w:rsid w:val="00074935"/>
    <w:rsid w:val="00083BF1"/>
    <w:rsid w:val="0008670A"/>
    <w:rsid w:val="00095470"/>
    <w:rsid w:val="000A247C"/>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4EDA"/>
    <w:rsid w:val="001A5F73"/>
    <w:rsid w:val="001A6B9F"/>
    <w:rsid w:val="001B2082"/>
    <w:rsid w:val="001C1D08"/>
    <w:rsid w:val="001C75BD"/>
    <w:rsid w:val="001D0DDD"/>
    <w:rsid w:val="001D29E9"/>
    <w:rsid w:val="001D325D"/>
    <w:rsid w:val="001D578B"/>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0DB4"/>
    <w:rsid w:val="00453025"/>
    <w:rsid w:val="0045745B"/>
    <w:rsid w:val="00460D29"/>
    <w:rsid w:val="0046341F"/>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C5DF8"/>
    <w:rsid w:val="006D05F5"/>
    <w:rsid w:val="006D33A5"/>
    <w:rsid w:val="006D50ED"/>
    <w:rsid w:val="006D5E54"/>
    <w:rsid w:val="006F3872"/>
    <w:rsid w:val="006F6190"/>
    <w:rsid w:val="007123B0"/>
    <w:rsid w:val="00724B6F"/>
    <w:rsid w:val="00726DDB"/>
    <w:rsid w:val="00737100"/>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47F0"/>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06B6"/>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21A7"/>
    <w:rsid w:val="00CD7AD6"/>
    <w:rsid w:val="00CE0A40"/>
    <w:rsid w:val="00CE6491"/>
    <w:rsid w:val="00D03159"/>
    <w:rsid w:val="00D051B6"/>
    <w:rsid w:val="00D11072"/>
    <w:rsid w:val="00D112BD"/>
    <w:rsid w:val="00D11BF3"/>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7018F"/>
    <w:rsid w:val="00E82BDE"/>
    <w:rsid w:val="00E85F94"/>
    <w:rsid w:val="00E86742"/>
    <w:rsid w:val="00E951D1"/>
    <w:rsid w:val="00EA33F3"/>
    <w:rsid w:val="00EA742C"/>
    <w:rsid w:val="00EB3737"/>
    <w:rsid w:val="00ED1D24"/>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34"/>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af2"/>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af3"/>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a8"/>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a6"/>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List Paragraph"/>
    <w:basedOn w:val="a0"/>
    <w:uiPriority w:val="99"/>
    <w:qFormat/>
    <w:rsid w:val="00FE1726"/>
    <w:pPr>
      <w:ind w:left="720"/>
      <w:contextualSpacing/>
    </w:pPr>
  </w:style>
  <w:style w:type="character" w:styleId="20">
    <w:name w:val="Hyperlink"/>
    <w:basedOn w:val="a1"/>
    <w:uiPriority w:val="99"/>
    <w:unhideWhenUsed/>
    <w:rsid w:val="00FE1726"/>
    <w:rPr>
      <w:color w:val="0000FF"/>
      <w:u w:val="single"/>
    </w:rPr>
  </w:style>
  <w:style w:type="character" w:styleId="30">
    <w:name w:val="FollowedHyperlink"/>
    <w:basedOn w:val="a1"/>
    <w:uiPriority w:val="99"/>
    <w:semiHidden/>
    <w:unhideWhenUsed/>
    <w:rsid w:val="00FE1726"/>
    <w:rPr>
      <w:color w:val="800080"/>
      <w:u w:val="single"/>
    </w:rPr>
  </w:style>
  <w:style w:type="character" w:styleId="40">
    <w:name w:val="Strong"/>
    <w:basedOn w:val="a1"/>
    <w:uiPriority w:val="22"/>
    <w:qFormat/>
    <w:rsid w:val="00E335C8"/>
    <w:rPr>
      <w:b/>
      <w:bCs/>
    </w:rPr>
  </w:style>
  <w:style w:type="paragraph" w:styleId="a4">
    <w:name w:val="Balloon Text"/>
    <w:basedOn w:val="a0"/>
    <w:link w:val="a5"/>
    <w:uiPriority w:val="99"/>
    <w:semiHidden/>
    <w:unhideWhenUsed/>
    <w:rsid w:val="00E335C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335C8"/>
    <w:rPr>
      <w:rFonts w:ascii="Tahoma" w:hAnsi="Tahoma" w:cs="Tahoma"/>
      <w:sz w:val="16"/>
      <w:szCs w:val="16"/>
    </w:rPr>
  </w:style>
  <w:style w:type="character" w:customStyle="1" w:styleId="a6">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7">
    <w:name w:val="Emphasis"/>
    <w:basedOn w:val="a1"/>
    <w:uiPriority w:val="20"/>
    <w:qFormat/>
    <w:rsid w:val="00E335C8"/>
    <w:rPr>
      <w:i/>
      <w:iCs/>
    </w:rPr>
  </w:style>
  <w:style w:type="character" w:customStyle="1" w:styleId="a8">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a9">
    <w:name w:val="home1"/>
    <w:basedOn w:val="a1"/>
    <w:rsid w:val="00512101"/>
    <w:rPr>
      <w:vanish w:val="0"/>
      <w:webHidden w:val="0"/>
      <w:specVanish w:val="0"/>
    </w:rPr>
  </w:style>
  <w:style w:type="paragraph" w:customStyle="1" w:styleId="aa">
    <w:name w:val="Default"/>
    <w:rsid w:val="006227FF"/>
    <w:pPr>
      <w:autoSpaceDE w:val="0"/>
      <w:autoSpaceDN w:val="0"/>
      <w:adjustRightInd w:val="0"/>
    </w:pPr>
    <w:rPr>
      <w:rFonts w:ascii="Times New Roman" w:hAnsi="Times New Roman"/>
      <w:color w:val="000000"/>
      <w:sz w:val="24"/>
      <w:szCs w:val="24"/>
      <w:lang w:eastAsia="en-US"/>
    </w:rPr>
  </w:style>
  <w:style w:type="paragraph" w:styleId="home1">
    <w:name w:val="header"/>
    <w:basedOn w:val="a0"/>
    <w:link w:val="Default"/>
    <w:uiPriority w:val="99"/>
    <w:semiHidden/>
    <w:unhideWhenUsed/>
    <w:rsid w:val="00947A5E"/>
    <w:pPr>
      <w:tabs>
        <w:tab w:val="center" w:pos="4677"/>
        <w:tab w:val="right" w:pos="9355"/>
      </w:tabs>
      <w:spacing w:after="0" w:line="240" w:lineRule="auto"/>
    </w:pPr>
  </w:style>
  <w:style w:type="character" w:customStyle="1" w:styleId="Default">
    <w:name w:val="Верхний колонтитул Знак"/>
    <w:basedOn w:val="a1"/>
    <w:link w:val="home1"/>
    <w:uiPriority w:val="99"/>
    <w:semiHidden/>
    <w:rsid w:val="00947A5E"/>
  </w:style>
  <w:style w:type="paragraph" w:styleId="ab">
    <w:name w:val="footer"/>
    <w:basedOn w:val="a0"/>
    <w:link w:val="ac"/>
    <w:uiPriority w:val="99"/>
    <w:unhideWhenUsed/>
    <w:rsid w:val="00947A5E"/>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47A5E"/>
  </w:style>
  <w:style w:type="paragraph" w:styleId="ad">
    <w:name w:val="footnote text"/>
    <w:basedOn w:val="a0"/>
    <w:link w:val="ae"/>
    <w:uiPriority w:val="99"/>
    <w:semiHidden/>
    <w:unhideWhenUsed/>
    <w:rsid w:val="002D2F83"/>
    <w:pPr>
      <w:spacing w:after="0" w:line="240" w:lineRule="auto"/>
    </w:pPr>
    <w:rPr>
      <w:sz w:val="20"/>
      <w:szCs w:val="20"/>
    </w:rPr>
  </w:style>
  <w:style w:type="character" w:customStyle="1" w:styleId="ae">
    <w:name w:val="Текст сноски Знак"/>
    <w:basedOn w:val="a1"/>
    <w:link w:val="ad"/>
    <w:uiPriority w:val="99"/>
    <w:semiHidden/>
    <w:rsid w:val="002D2F83"/>
    <w:rPr>
      <w:sz w:val="20"/>
      <w:szCs w:val="20"/>
    </w:rPr>
  </w:style>
  <w:style w:type="character" w:styleId="af">
    <w:name w:val="footnote reference"/>
    <w:basedOn w:val="a1"/>
    <w:uiPriority w:val="99"/>
    <w:semiHidden/>
    <w:unhideWhenUsed/>
    <w:rsid w:val="002D2F83"/>
    <w:rPr>
      <w:vertAlign w:val="superscript"/>
    </w:rPr>
  </w:style>
  <w:style w:type="paragraph" w:customStyle="1" w:styleId="af0">
    <w:name w:val="Пункт"/>
    <w:basedOn w:val="a0"/>
    <w:link w:val="af1"/>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1">
    <w:name w:val="Пункт Знак"/>
    <w:basedOn w:val="a1"/>
    <w:link w:val="af0"/>
    <w:locked/>
    <w:rsid w:val="00811CBC"/>
    <w:rPr>
      <w:rFonts w:ascii="Times New Roman" w:eastAsia="Times New Roman" w:hAnsi="Times New Roman"/>
      <w:sz w:val="28"/>
      <w:szCs w:val="28"/>
    </w:rPr>
  </w:style>
  <w:style w:type="table" w:styleId="a">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Заголовок 1 Знак"/>
    <w:basedOn w:val="a1"/>
    <w:link w:val="1"/>
    <w:rsid w:val="00312E52"/>
    <w:rPr>
      <w:rFonts w:ascii="Arial" w:eastAsia="Times New Roman" w:hAnsi="Arial"/>
      <w:b/>
      <w:kern w:val="28"/>
      <w:sz w:val="40"/>
      <w:szCs w:val="28"/>
    </w:rPr>
  </w:style>
  <w:style w:type="character" w:customStyle="1" w:styleId="af3">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3663-18CC-4F48-98BB-210C9D9A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5128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2012-10-03T13:12:00Z</cp:lastPrinted>
  <dcterms:created xsi:type="dcterms:W3CDTF">2012-12-20T11:24:00Z</dcterms:created>
  <dcterms:modified xsi:type="dcterms:W3CDTF">2012-12-20T11:35:00Z</dcterms:modified>
</cp:coreProperties>
</file>