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E122DC" w:rsidP="00B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5395" cy="914400"/>
            <wp:effectExtent l="19050" t="0" r="1905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97574F" w:rsidRPr="00641026" w:rsidRDefault="00BE6F1E" w:rsidP="00641026">
      <w:pPr>
        <w:spacing w:after="0" w:line="240" w:lineRule="auto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 «Сбербанк-АСТ»</w:t>
      </w:r>
    </w:p>
    <w:p w:rsidR="001C75BD" w:rsidRDefault="001C75BD" w:rsidP="001C75B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6064D4" w:rsidRPr="006064D4" w:rsidRDefault="00BE6F1E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</w:t>
      </w:r>
      <w:r w:rsidR="006064D4" w:rsidRPr="006064D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/201</w:t>
      </w:r>
      <w:r w:rsidR="006064D4" w:rsidRPr="006064D4">
        <w:rPr>
          <w:rFonts w:ascii="Times New Roman" w:hAnsi="Times New Roman"/>
          <w:sz w:val="28"/>
          <w:szCs w:val="28"/>
        </w:rPr>
        <w:t>3</w:t>
      </w:r>
    </w:p>
    <w:p w:rsidR="00C6051F" w:rsidRDefault="006064D4" w:rsidP="00940B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64D4">
        <w:rPr>
          <w:rFonts w:ascii="Times New Roman" w:hAnsi="Times New Roman"/>
          <w:sz w:val="28"/>
          <w:szCs w:val="28"/>
        </w:rPr>
        <w:t>24</w:t>
      </w:r>
      <w:r w:rsidR="00FC7F51" w:rsidRPr="008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641026">
        <w:rPr>
          <w:rFonts w:ascii="Times New Roman" w:hAnsi="Times New Roman"/>
          <w:sz w:val="28"/>
          <w:szCs w:val="28"/>
        </w:rPr>
        <w:t xml:space="preserve"> </w:t>
      </w:r>
      <w:r w:rsidR="00940B2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="00940B28">
        <w:rPr>
          <w:rFonts w:ascii="Times New Roman" w:hAnsi="Times New Roman"/>
          <w:sz w:val="28"/>
          <w:szCs w:val="28"/>
        </w:rPr>
        <w:t>г.</w:t>
      </w:r>
    </w:p>
    <w:p w:rsidR="00C6051F" w:rsidRPr="00083BF1" w:rsidRDefault="00C6051F" w:rsidP="00BC6EE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ABE" w:rsidRDefault="00322ABE" w:rsidP="00322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 НА ПОСТАВКУ</w:t>
      </w:r>
      <w:r w:rsidR="00FC7F51">
        <w:rPr>
          <w:rFonts w:ascii="Times New Roman" w:hAnsi="Times New Roman"/>
          <w:b/>
          <w:sz w:val="28"/>
          <w:szCs w:val="28"/>
        </w:rPr>
        <w:t xml:space="preserve"> </w:t>
      </w:r>
    </w:p>
    <w:p w:rsidR="00B41F7D" w:rsidRDefault="00B41F7D" w:rsidP="00C605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F7D" w:rsidRDefault="00B41F7D" w:rsidP="00B41F7D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b/>
          <w:sz w:val="24"/>
          <w:szCs w:val="24"/>
        </w:rPr>
        <w:t xml:space="preserve">Предмет закупки - </w:t>
      </w:r>
      <w:r w:rsidRPr="00D621E6">
        <w:rPr>
          <w:rFonts w:ascii="Times New Roman" w:hAnsi="Times New Roman"/>
          <w:sz w:val="24"/>
          <w:szCs w:val="24"/>
        </w:rPr>
        <w:t xml:space="preserve">поставка </w:t>
      </w:r>
      <w:r w:rsidR="006064D4">
        <w:rPr>
          <w:rFonts w:ascii="Times New Roman" w:hAnsi="Times New Roman"/>
          <w:sz w:val="24"/>
          <w:szCs w:val="24"/>
        </w:rPr>
        <w:t xml:space="preserve">оригинальных картриджей и расходных материалов для лазерных принтеров и многофункциональных устройств </w:t>
      </w:r>
      <w:r w:rsidR="008A7ED4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в соответствии с прилагаемой спецификацией:</w:t>
      </w:r>
    </w:p>
    <w:tbl>
      <w:tblPr>
        <w:tblW w:w="9888" w:type="dxa"/>
        <w:tblInd w:w="95" w:type="dxa"/>
        <w:tblLayout w:type="fixed"/>
        <w:tblLook w:val="04A0"/>
      </w:tblPr>
      <w:tblGrid>
        <w:gridCol w:w="585"/>
        <w:gridCol w:w="4957"/>
        <w:gridCol w:w="992"/>
        <w:gridCol w:w="1765"/>
        <w:gridCol w:w="1589"/>
      </w:tblGrid>
      <w:tr w:rsidR="006064D4" w:rsidRPr="006064D4" w:rsidTr="003A1B80">
        <w:trPr>
          <w:trHeight w:val="142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64D4" w:rsidRPr="006064D4" w:rsidRDefault="006064D4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64D4" w:rsidRPr="006064D4" w:rsidRDefault="006064D4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64D4" w:rsidRPr="006064D4" w:rsidRDefault="006064D4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, шт.</w:t>
            </w: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64D4" w:rsidRPr="006064D4" w:rsidRDefault="006064D4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 xml:space="preserve"> Начальная максимальная цена товара, руб. в т.ч. НДС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064D4" w:rsidRPr="006064D4" w:rsidRDefault="006064D4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 xml:space="preserve"> Начальная максимальная стоимость договора, </w:t>
            </w:r>
            <w:r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руб. с</w:t>
            </w: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 xml:space="preserve"> НДС 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Q7570A для LJ M5025MFP/M5035MFP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18 000,00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Q2672A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3500/3550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14 700,00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Q2673A для COLOR LJ 3500/3550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5 050,00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15 150,00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Q5949X для LJ 1320/1160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12 000,00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Q5942X для LJ 4250/4350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18 600,00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Q7551X для LJ P3005/M3027MFP/M3035MFP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51 800,00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CE322A (№128A)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Pro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CP1525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16 800,00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Картридж лазерный HP CE320A  (№128A) для CM1415fn/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fnw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CP1525n/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nw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16 800,00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HP CE261A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CP4525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44 500,00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HP CE262A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CP4525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44 500,00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HP CE263A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CP4525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44 500,00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CE321A (№128A)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Pro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CP1525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28 800,00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CE323A (№128A)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Pro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CP1525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12 250,00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CE278A для P1566/P1606w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106R01443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7500   (голубой)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40 800,00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106R01444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7500   (пурпурный)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40 800,00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106R01445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7500 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40 800,00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106R01446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7500 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8 650,00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25 950,00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HP CE260A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CP4525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32 550,00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Q6460A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4730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37 800,00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Q6461A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4730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34 800,00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Q6462A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4730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34 800,00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Q6463A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4730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34 800,00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(006R01517)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WorkCentre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7525/7530/7535/7545/7556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11 400,00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(006R01518)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WorkCentre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7525/7530/7535/7545/7556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(006R01519)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WorkCentre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7525/7530/7535/7545/7556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(006R01520)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WorkCentre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7525/7530/7535/7545/7556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10 800,00</w:t>
            </w:r>
          </w:p>
        </w:tc>
      </w:tr>
      <w:tr w:rsidR="003A1B80" w:rsidRPr="006064D4" w:rsidTr="003A1B80">
        <w:trPr>
          <w:trHeight w:val="4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(108R00581)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7750 /EX7750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14 100,00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CB381A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CP6015/CM6040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mfp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81 200,00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CB382A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CP6015/CM6040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mfp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81 200,00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CB383A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CP6015/CM6040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mfp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81 200,00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Драм-юнит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HP CB384A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CM603/ CM6030f/CM6040/CP6015dn/CP6015n/CP6015xh 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28 500,00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Драм-юнит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HP CB385A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CM603/CM6030f/CM6040 MFP, CP6015dn/CP6015n/CP6015xh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51 450,00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Драм-юнит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HP CB386A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CM603/CM6030f/CM6040 MFP, CP6015dn/CP6015n/CP6015xh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53 200,00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Драм-юнит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HP CB387A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CM603/CM6030f/CM6040 MFP, CP6015dn/CP6015n/CP6015xh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53 200,00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CE250A для LJ 3525/3530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66 000,00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со скрепками  HP C8091A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9050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9 750,00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113R00724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6180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8 450,00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169 000,00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113R00723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6180  (голубой)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8 450,00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126 750,00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(106R00654) 7750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(пурпурный)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43 200,00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(106R00653) 7750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(голубой)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43 200,00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(106R00655) 7750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(желтый)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14 400,00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43 200,00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(106R00652) 7750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4 950,00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24 750,00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Q7581A для LJ 3800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26 750,00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Q7553X для LJ P2015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69 000,00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CC530A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CP2025/CM2320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91 000,00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CC531A для CP2025/CM2320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80 000,00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CC532A для CP2025/CM2320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80 000,00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CC533A для CP2025/CM2320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80 000,00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CB436A для LJ P1505/M1522/M1120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44 250,00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CE505A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P2025/2055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3 050,00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9 150,00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Q3961А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2550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Q3962А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2550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10 800,00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Q3960A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2550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9 600,00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Q3963A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2550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11 550,00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Драм-юнит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HP Q3964A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2550/2820/2840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18 900,00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Q6000A для COLOR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1600/2600/2605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2 950,00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8 850,00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Q6001A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1600/2600/2605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Q6002A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1600/2600/2605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Q6003A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1600/2600/2605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Q6470A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3600/3800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49 000,00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Q6471A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3600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14 550,00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Q6472A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3600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14 550,00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Q6473A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3600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14 550,00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Q2612AD для LJ 1010/1012/1015/1020/1022/3015/3020/3030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29 050,00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CB380A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CP6015  (черный)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7 650,00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53 550,00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113R00725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6180mfp   (желтый)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7 150,00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107 250,00</w:t>
            </w:r>
          </w:p>
        </w:tc>
      </w:tr>
      <w:tr w:rsidR="003A1B80" w:rsidRPr="006064D4" w:rsidTr="003A1B80">
        <w:trPr>
          <w:trHeight w:val="8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HP CN684HE №178XL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Photosmart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B8500/D5400/В5463/С5383/С6383/B109c/B109q/B209b  (черный)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5 250,00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113R00726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6180mfp 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133 500,00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CE310A №126A для HP LJ CP1025/P1025NW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CE311A  №126A для HP LJ CP1025/P1025NW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6 600,00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CE312A  №126A для HP LJ CP1025/P1025NW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6 600,00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CE313A  №126A для HP LJ CP1025/P1025NW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6 600,00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108R00796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3635 (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) 10K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6 050,00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18 150,00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(113R00735) 3200MFP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2 010,00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HP CB317HE №178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Photosmart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B8500 серии/D5400/В5463/С5383/С6383/B109c/B109q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2 010,00</w:t>
            </w:r>
          </w:p>
        </w:tc>
      </w:tr>
      <w:tr w:rsidR="003A1B80" w:rsidRPr="006064D4" w:rsidTr="003A1B80">
        <w:trPr>
          <w:trHeight w:val="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HP CB318HE №178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Photosmart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B8500 серии/D5400/В5463/С5383/С6383/B109c/B109q/B209b  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6 700,00</w:t>
            </w:r>
          </w:p>
        </w:tc>
      </w:tr>
      <w:tr w:rsidR="003A1B80" w:rsidRPr="006064D4" w:rsidTr="003A1B80">
        <w:trPr>
          <w:trHeight w:val="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HP CB319HE №178 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Photosmart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B8500 серии/D5400/В5463/С5383/С6383/B109c/B109q/B209b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6 700,00</w:t>
            </w:r>
          </w:p>
        </w:tc>
      </w:tr>
      <w:tr w:rsidR="003A1B80" w:rsidRPr="006064D4" w:rsidTr="003A1B80">
        <w:trPr>
          <w:trHeight w:val="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HP CB320HE №178 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Photosmart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B8500 серии/D5400/В5463/С5383/С6383/B109c/B109q/B209b  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6 700,00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CB390A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CM6040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mfp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23 000,00</w:t>
            </w:r>
          </w:p>
        </w:tc>
      </w:tr>
      <w:tr w:rsidR="003A1B80" w:rsidRPr="006064D4" w:rsidTr="003A1B80">
        <w:trPr>
          <w:trHeight w:val="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HP CB316HE №178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Photosmart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B8500 серии/D5400/В5463/С5383/С6383/B109c/B109q/B209b  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3 750,00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CE285A для LJ P1102/P1102W/M1212NF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12 500,00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Q5953A для 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С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OLOR LJ 4700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64 050,00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Q5951A для 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С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OLOR LJ 4700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64 050,00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Q5952A для 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С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OLOR LJ 4700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64 050,00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Q5950A для 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С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OLOR LJ 4700  (черный)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46 200,00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CF031A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CM4540 MFP  (голубой)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8 150,00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24 450,00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CF032A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CM4540 MFP  (желтый)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8 150,00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24 450,00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CF033A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CM4540 MFP  (пурпурный)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8 150,00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24 450,00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Epson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C13T08114A/C13T11114A10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Stylus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R270/290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2 760,00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Epson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T08124A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Stylus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R270/290/RX590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2 850,00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CB540A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CP1215/CP1515/CP1518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8 100,00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CB541A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CP1215/CP1515/CP1518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8 100,00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CB542A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CP1215/CP1515/CP1518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8 100,00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CB543A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Color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LJ CP1215/CP1515/CP1518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8 100,00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C9730A для COLOR LJ 5500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26 550,00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C9731A для COLOR LJ 5500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33 900,00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C9732A для COLOR LJ 5500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33 900,00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C9733A для COLOR LJ 5500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33 900,00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C4092A для LJ 1100/1100A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2 050,00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6 150,00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Q2612A для LJ 1010/1012/1015/1020/1022/3015/3020/3030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30 000,00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Q2613A для LJ 1300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7 200,00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Q2613X  для LJ 1300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8 550,00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C7115X для LJ 1000w/1005w/1200/1220/3300 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17 500,00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Q2670А для COLOR LJ 3500/3550/3700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20 250,00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Q2671A для COLOR LJ 3500/3550 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26 750,00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Q1339A для LJ 4300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4 550,00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22 750,00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C4129X для LJ 5000/5000N/5100/5100tn/T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33 250,00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C4096A для LJ 2100/2200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19 250,00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C8543X для LJ 9000/9000N/9040/9050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10 350,00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51 750,00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Q2610A для LJ 2300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5 320,00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37 240,00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Panasonic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KX-FA76A KX-FL501/FL502/FL503 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4 200,00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Panasonic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KX-FA83A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/Е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для KX-FL513RU/FL543RU  (черный)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3 300,00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Canon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1491A003 (E-30/31) для FC 108/128//220/230/330/336/860/880/890  (черный)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12 000,00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106R01077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7400 (18K)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13 150,00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39 450,00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106R01078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Phaser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7400 (18K)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13 150,00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39 450,00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 106R01413 WC 5222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xerox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9 000,00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CE505X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LaserJet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P2025/2055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5 050,00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15 150,00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CE251A для LJ CP3525/CM3530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(голубой)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9 550,00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66 850,00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CE252A для LJ CP3525/CM3530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67 900,00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CE253A для LJ CP3525/CM3530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hp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9 750,00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68 250,00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Тонер-картридж для 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Panasonic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KX-FAT88A KX-FL403/413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Panasonic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(черный)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8 400,00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Q7582A для LJ 3800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19 200,00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лазерный HP Q7583A LJ 3800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19 200,00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Epson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T08134A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Stylus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R270/290/RX590  (пурпурный)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8 400,00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Картри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дж стр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уйный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Epson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C13T08144A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Stylus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R270/290/RX590  (желтый)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7 840,00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струйный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Epson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T08154A/C13T11154A10 для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Stylus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R270/290/RX590  (св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.г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олубой)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8 050,00</w:t>
            </w:r>
          </w:p>
        </w:tc>
      </w:tr>
      <w:tr w:rsidR="003A1B80" w:rsidRPr="006064D4" w:rsidTr="003A1B80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Картридж струйный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Epson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C13T08164A/C13T11164A10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Stylus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Photo</w:t>
            </w:r>
            <w:proofErr w:type="spell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 R270/290/RX590  (св</w:t>
            </w:r>
            <w:proofErr w:type="gramStart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.п</w:t>
            </w:r>
            <w:proofErr w:type="gramEnd"/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 xml:space="preserve">урпурный)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color w:val="333300"/>
                <w:sz w:val="20"/>
                <w:szCs w:val="20"/>
                <w:lang w:eastAsia="ru-RU"/>
              </w:rPr>
              <w:t>7 700,00</w:t>
            </w:r>
          </w:p>
        </w:tc>
      </w:tr>
      <w:tr w:rsidR="003A1B80" w:rsidRPr="006064D4" w:rsidTr="003A1B80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Итог</w:t>
            </w:r>
            <w:r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A1B80" w:rsidRPr="006064D4" w:rsidRDefault="003A1B80" w:rsidP="0060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064D4">
              <w:rPr>
                <w:rFonts w:ascii="Times New Roman" w:eastAsia="Times New Roman" w:hAnsi="Times New Roman"/>
                <w:b/>
                <w:bCs/>
                <w:color w:val="333300"/>
                <w:sz w:val="20"/>
                <w:szCs w:val="20"/>
                <w:lang w:eastAsia="ru-RU"/>
              </w:rPr>
              <w:t>743,00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A1B80" w:rsidRPr="003A1B80" w:rsidRDefault="00E262A2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A1B80" w:rsidRPr="003A1B80" w:rsidRDefault="003A1B80" w:rsidP="003A1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00"/>
                <w:sz w:val="20"/>
                <w:szCs w:val="20"/>
                <w:lang w:eastAsia="ru-RU"/>
              </w:rPr>
            </w:pPr>
            <w:r w:rsidRPr="003A1B80">
              <w:rPr>
                <w:rFonts w:ascii="Times New Roman" w:eastAsia="Times New Roman" w:hAnsi="Times New Roman"/>
                <w:b/>
                <w:color w:val="333300"/>
                <w:sz w:val="20"/>
                <w:szCs w:val="20"/>
                <w:lang w:eastAsia="ru-RU"/>
              </w:rPr>
              <w:t>3 953 210,00</w:t>
            </w:r>
          </w:p>
        </w:tc>
      </w:tr>
    </w:tbl>
    <w:p w:rsidR="00B379D8" w:rsidRPr="006064D4" w:rsidRDefault="00B379D8" w:rsidP="00B379D8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2C18" w:rsidRDefault="00D03159" w:rsidP="00CE0A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62C18">
        <w:rPr>
          <w:rFonts w:ascii="Times New Roman" w:hAnsi="Times New Roman"/>
          <w:b/>
          <w:color w:val="FF0000"/>
          <w:sz w:val="24"/>
          <w:szCs w:val="24"/>
        </w:rPr>
        <w:t xml:space="preserve">Обращаем </w:t>
      </w:r>
      <w:r w:rsidR="00D62C18" w:rsidRPr="00D62C18">
        <w:rPr>
          <w:rFonts w:ascii="Times New Roman" w:hAnsi="Times New Roman"/>
          <w:b/>
          <w:color w:val="FF0000"/>
          <w:sz w:val="24"/>
          <w:szCs w:val="24"/>
        </w:rPr>
        <w:t xml:space="preserve">Ваше внимание, что подача предложений, проводится путем снижения начальной максимальной </w:t>
      </w:r>
      <w:r w:rsidR="006064D4"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="00D62C18" w:rsidRPr="00D62C18">
        <w:rPr>
          <w:rFonts w:ascii="Times New Roman" w:hAnsi="Times New Roman"/>
          <w:b/>
          <w:color w:val="FF0000"/>
          <w:sz w:val="24"/>
          <w:szCs w:val="24"/>
        </w:rPr>
        <w:t xml:space="preserve"> договора</w:t>
      </w:r>
      <w:r w:rsidR="00D62C18">
        <w:rPr>
          <w:rFonts w:ascii="Times New Roman" w:hAnsi="Times New Roman"/>
          <w:b/>
          <w:color w:val="FF0000"/>
          <w:sz w:val="24"/>
          <w:szCs w:val="24"/>
        </w:rPr>
        <w:t xml:space="preserve"> (итоговой </w:t>
      </w:r>
      <w:r w:rsidR="006064D4"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="00D62C18">
        <w:rPr>
          <w:rFonts w:ascii="Times New Roman" w:hAnsi="Times New Roman"/>
          <w:b/>
          <w:color w:val="FF0000"/>
          <w:sz w:val="24"/>
          <w:szCs w:val="24"/>
        </w:rPr>
        <w:t xml:space="preserve">). При заключении договора с Победителем цена за единицу товара определяется путем уменьшения максимальной цены за единицу товара, указанной в спецификации на коэффициент снижения, полученный в ходе подаче предложений от начальной максимальной </w:t>
      </w:r>
      <w:r w:rsidR="006064D4">
        <w:rPr>
          <w:rFonts w:ascii="Times New Roman" w:hAnsi="Times New Roman"/>
          <w:b/>
          <w:color w:val="FF0000"/>
          <w:sz w:val="24"/>
          <w:szCs w:val="24"/>
        </w:rPr>
        <w:t xml:space="preserve">стоимости </w:t>
      </w:r>
      <w:r w:rsidR="00D62C18">
        <w:rPr>
          <w:rFonts w:ascii="Times New Roman" w:hAnsi="Times New Roman"/>
          <w:b/>
          <w:color w:val="FF0000"/>
          <w:sz w:val="24"/>
          <w:szCs w:val="24"/>
        </w:rPr>
        <w:t xml:space="preserve">договора (итоговой </w:t>
      </w:r>
      <w:r w:rsidR="006064D4">
        <w:rPr>
          <w:rFonts w:ascii="Times New Roman" w:hAnsi="Times New Roman"/>
          <w:b/>
          <w:color w:val="FF0000"/>
          <w:sz w:val="24"/>
          <w:szCs w:val="24"/>
        </w:rPr>
        <w:t>стоимости</w:t>
      </w:r>
      <w:r w:rsidR="00D62C18">
        <w:rPr>
          <w:rFonts w:ascii="Times New Roman" w:hAnsi="Times New Roman"/>
          <w:b/>
          <w:color w:val="FF0000"/>
          <w:sz w:val="24"/>
          <w:szCs w:val="24"/>
        </w:rPr>
        <w:t>).</w:t>
      </w:r>
    </w:p>
    <w:p w:rsidR="001F2D03" w:rsidRPr="00D621E6" w:rsidRDefault="00945E40" w:rsidP="00945E40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b/>
          <w:sz w:val="24"/>
          <w:szCs w:val="24"/>
        </w:rPr>
        <w:t xml:space="preserve">Срок поставки – </w:t>
      </w:r>
      <w:r w:rsidR="001F2D03" w:rsidRPr="00D621E6">
        <w:rPr>
          <w:rFonts w:ascii="Times New Roman" w:hAnsi="Times New Roman"/>
          <w:sz w:val="24"/>
          <w:szCs w:val="24"/>
        </w:rPr>
        <w:t>в течение</w:t>
      </w:r>
      <w:r w:rsidR="001F2D03" w:rsidRPr="00D621E6">
        <w:rPr>
          <w:rFonts w:ascii="Times New Roman" w:hAnsi="Times New Roman"/>
          <w:b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 xml:space="preserve">12 месяцев </w:t>
      </w:r>
      <w:proofErr w:type="gramStart"/>
      <w:r w:rsidRPr="00D621E6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D621E6">
        <w:rPr>
          <w:rFonts w:ascii="Times New Roman" w:hAnsi="Times New Roman"/>
          <w:sz w:val="24"/>
          <w:szCs w:val="24"/>
        </w:rPr>
        <w:t xml:space="preserve"> договора</w:t>
      </w:r>
      <w:r w:rsidR="001F2D03" w:rsidRPr="00D621E6">
        <w:rPr>
          <w:rFonts w:ascii="Times New Roman" w:hAnsi="Times New Roman"/>
          <w:sz w:val="24"/>
          <w:szCs w:val="24"/>
        </w:rPr>
        <w:t>.</w:t>
      </w:r>
      <w:r w:rsidR="008A7ED4" w:rsidRPr="00D621E6">
        <w:rPr>
          <w:rFonts w:ascii="Times New Roman" w:hAnsi="Times New Roman"/>
          <w:sz w:val="24"/>
          <w:szCs w:val="24"/>
        </w:rPr>
        <w:t xml:space="preserve"> Поставка товара осуществляется партиями по заявке Заказчика в течение </w:t>
      </w:r>
      <w:r w:rsidR="006064D4">
        <w:rPr>
          <w:rFonts w:ascii="Times New Roman" w:hAnsi="Times New Roman"/>
          <w:sz w:val="24"/>
          <w:szCs w:val="24"/>
        </w:rPr>
        <w:t>3</w:t>
      </w:r>
      <w:r w:rsidR="008A7ED4" w:rsidRPr="00D621E6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="008A7ED4" w:rsidRPr="00D621E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8A7ED4" w:rsidRPr="00D621E6">
        <w:rPr>
          <w:rFonts w:ascii="Times New Roman" w:hAnsi="Times New Roman"/>
          <w:sz w:val="24"/>
          <w:szCs w:val="24"/>
        </w:rPr>
        <w:t xml:space="preserve"> заявки на поставку от Заказчика.</w:t>
      </w:r>
    </w:p>
    <w:p w:rsidR="00312E52" w:rsidRPr="00394252" w:rsidRDefault="00312E52" w:rsidP="00312E52">
      <w:pPr>
        <w:pStyle w:val="a"/>
        <w:numPr>
          <w:ilvl w:val="0"/>
          <w:numId w:val="44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D621E6">
        <w:rPr>
          <w:b/>
          <w:sz w:val="24"/>
          <w:szCs w:val="24"/>
        </w:rPr>
        <w:t>Способы оплаты –</w:t>
      </w:r>
      <w:r w:rsidRPr="00D621E6">
        <w:rPr>
          <w:sz w:val="24"/>
          <w:szCs w:val="24"/>
        </w:rPr>
        <w:t xml:space="preserve"> </w:t>
      </w:r>
      <w:r w:rsidRPr="00D621E6">
        <w:rPr>
          <w:rFonts w:eastAsia="Calibri"/>
          <w:sz w:val="24"/>
          <w:szCs w:val="24"/>
          <w:lang w:eastAsia="en-US"/>
        </w:rPr>
        <w:t xml:space="preserve">безналичный расчет,  по факту поставки в течение </w:t>
      </w:r>
      <w:r w:rsidR="008A7ED4" w:rsidRPr="00D621E6">
        <w:rPr>
          <w:rFonts w:eastAsia="Calibri"/>
          <w:sz w:val="24"/>
          <w:szCs w:val="24"/>
          <w:lang w:eastAsia="en-US"/>
        </w:rPr>
        <w:t xml:space="preserve">10 банковских </w:t>
      </w:r>
      <w:r w:rsidRPr="00D621E6">
        <w:rPr>
          <w:rFonts w:eastAsia="Calibri"/>
          <w:sz w:val="24"/>
          <w:szCs w:val="24"/>
          <w:lang w:eastAsia="en-US"/>
        </w:rPr>
        <w:t>дней после выставления счета, счета-фактуры.</w:t>
      </w:r>
    </w:p>
    <w:p w:rsidR="00394252" w:rsidRPr="00394252" w:rsidRDefault="00394252" w:rsidP="00312E52">
      <w:pPr>
        <w:pStyle w:val="a"/>
        <w:numPr>
          <w:ilvl w:val="0"/>
          <w:numId w:val="44"/>
        </w:numPr>
        <w:spacing w:line="240" w:lineRule="auto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Требования к качеству товара: </w:t>
      </w:r>
    </w:p>
    <w:p w:rsidR="00D83772" w:rsidRPr="00D83772" w:rsidRDefault="00D83772" w:rsidP="00D83772">
      <w:pPr>
        <w:pStyle w:val="a4"/>
        <w:numPr>
          <w:ilvl w:val="1"/>
          <w:numId w:val="4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>Соответствие в полном объеме Российским стандартам, принятым для данного вида товаров с подтверждением соответствующими сертификатами либо иными документами, предусмотренными для данного вида товара.</w:t>
      </w:r>
    </w:p>
    <w:p w:rsidR="00D83772" w:rsidRPr="00D83772" w:rsidRDefault="00D83772" w:rsidP="00D83772">
      <w:pPr>
        <w:pStyle w:val="a4"/>
        <w:numPr>
          <w:ilvl w:val="1"/>
          <w:numId w:val="4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>Картриджи</w:t>
      </w:r>
      <w:r>
        <w:rPr>
          <w:rFonts w:ascii="Times New Roman" w:hAnsi="Times New Roman"/>
          <w:sz w:val="24"/>
          <w:szCs w:val="24"/>
        </w:rPr>
        <w:t xml:space="preserve"> и тонеры</w:t>
      </w:r>
      <w:r w:rsidRPr="00D83772">
        <w:rPr>
          <w:rFonts w:ascii="Times New Roman" w:hAnsi="Times New Roman"/>
          <w:sz w:val="24"/>
          <w:szCs w:val="24"/>
        </w:rPr>
        <w:t xml:space="preserve"> должны быть новыми, заводского производства</w:t>
      </w:r>
      <w:r>
        <w:rPr>
          <w:rFonts w:ascii="Times New Roman" w:hAnsi="Times New Roman"/>
          <w:sz w:val="24"/>
          <w:szCs w:val="24"/>
        </w:rPr>
        <w:t xml:space="preserve"> (оригинальными)</w:t>
      </w:r>
      <w:r w:rsidRPr="00D83772">
        <w:rPr>
          <w:rFonts w:ascii="Times New Roman" w:hAnsi="Times New Roman"/>
          <w:sz w:val="24"/>
          <w:szCs w:val="24"/>
        </w:rPr>
        <w:t xml:space="preserve">, не содержать восстановленных элементов, упакованы в оригинальную и недеформированную упаковку. Упаковка и маркировка расходных материалов должны содержать все признаки оригинальности, установленные производителями оборудования: </w:t>
      </w:r>
    </w:p>
    <w:p w:rsidR="00D83772" w:rsidRPr="00D83772" w:rsidRDefault="00D83772" w:rsidP="00D83772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lastRenderedPageBreak/>
        <w:t xml:space="preserve">- голограммы, защитные пломбы, марки должны содержащие все элементы защиты от подделок (микротекст, изменяемый под углом зрения цвет логотипа, </w:t>
      </w:r>
      <w:proofErr w:type="spellStart"/>
      <w:r w:rsidRPr="00D83772">
        <w:rPr>
          <w:rFonts w:ascii="Times New Roman" w:hAnsi="Times New Roman"/>
          <w:sz w:val="24"/>
          <w:szCs w:val="24"/>
        </w:rPr>
        <w:t>термополоса</w:t>
      </w:r>
      <w:proofErr w:type="spellEnd"/>
      <w:r w:rsidRPr="00D83772">
        <w:rPr>
          <w:rFonts w:ascii="Times New Roman" w:hAnsi="Times New Roman"/>
          <w:sz w:val="24"/>
          <w:szCs w:val="24"/>
        </w:rPr>
        <w:t xml:space="preserve"> и т.п.);</w:t>
      </w:r>
    </w:p>
    <w:p w:rsidR="00D83772" w:rsidRPr="00D83772" w:rsidRDefault="00D83772" w:rsidP="00D83772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>- номер партии на коробке и на картридже должны совпадать;</w:t>
      </w:r>
    </w:p>
    <w:p w:rsidR="00D83772" w:rsidRPr="00D83772" w:rsidRDefault="00D83772" w:rsidP="00D83772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>- чека с запорной лентой должны составлять одно целое с боковиной картриджа, и иметь одну консистенцию пластика с общим корпусом картриджа;</w:t>
      </w:r>
    </w:p>
    <w:p w:rsidR="00D83772" w:rsidRPr="00D83772" w:rsidRDefault="00D83772" w:rsidP="00D83772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>- корпус картриджа не должен иметь потертостей, царапин, сколов и следов вскрытия.</w:t>
      </w:r>
    </w:p>
    <w:p w:rsidR="00D83772" w:rsidRPr="00D83772" w:rsidRDefault="00D83772" w:rsidP="00D83772">
      <w:pPr>
        <w:pStyle w:val="a4"/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 xml:space="preserve">- дата производства лазерных картриджей – не ранее </w:t>
      </w:r>
      <w:r>
        <w:rPr>
          <w:rFonts w:ascii="Times New Roman" w:hAnsi="Times New Roman"/>
          <w:sz w:val="24"/>
          <w:szCs w:val="24"/>
        </w:rPr>
        <w:t xml:space="preserve">второй половины </w:t>
      </w:r>
      <w:r w:rsidRPr="00D8377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D8377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D83772" w:rsidRDefault="00D83772" w:rsidP="00D83772">
      <w:pPr>
        <w:pStyle w:val="a4"/>
        <w:numPr>
          <w:ilvl w:val="1"/>
          <w:numId w:val="4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>Каждый картридж должен быть упакован в электростатический герметичный пакет из полимерного материала, для картриджей со светочувствительным барабаном должен быть не прозрачный. Упакованный в пакет картридж должен быть помещен в индивидуальную картонную коробку, снабженную вкладышами, исключающими его перемещение внутри коробки.</w:t>
      </w:r>
    </w:p>
    <w:p w:rsidR="00D83772" w:rsidRDefault="00D83772" w:rsidP="00D83772">
      <w:pPr>
        <w:pStyle w:val="a4"/>
        <w:numPr>
          <w:ilvl w:val="1"/>
          <w:numId w:val="4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 xml:space="preserve">На упаковку каждого картриджа должна быть нанесена типографским способом, на русском языке, следующая обязательная информация: товарный знак, модель аппарата в котором используется данный картридж, код оригинального картриджа, дата изготовления. </w:t>
      </w:r>
    </w:p>
    <w:p w:rsidR="00D83772" w:rsidRPr="00D83772" w:rsidRDefault="00D83772" w:rsidP="00D83772">
      <w:pPr>
        <w:pStyle w:val="a4"/>
        <w:numPr>
          <w:ilvl w:val="1"/>
          <w:numId w:val="4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 xml:space="preserve">Требуемый срок гарантии - 12 месяцев </w:t>
      </w:r>
      <w:proofErr w:type="gramStart"/>
      <w:r w:rsidRPr="00D83772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D83772">
        <w:rPr>
          <w:rFonts w:ascii="Times New Roman" w:hAnsi="Times New Roman"/>
          <w:sz w:val="24"/>
          <w:szCs w:val="24"/>
        </w:rPr>
        <w:t xml:space="preserve"> товара. Поставщик (победитель) должен гарантировать соответствие качества поставляемого товара  в течение всего гарантийного срока. Гарантийное обслуживание поставляемого товара осуществляется  без дополнительных расходов со стороны Заказчика. Под гарантийным обслуживанием подразумевается замена поставленного товара 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</w:t>
      </w:r>
    </w:p>
    <w:p w:rsidR="00394252" w:rsidRPr="00D83772" w:rsidRDefault="00394252" w:rsidP="00D83772">
      <w:pPr>
        <w:pStyle w:val="a4"/>
        <w:numPr>
          <w:ilvl w:val="1"/>
          <w:numId w:val="44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D83772">
        <w:rPr>
          <w:rFonts w:ascii="Times New Roman" w:hAnsi="Times New Roman"/>
          <w:sz w:val="24"/>
          <w:szCs w:val="24"/>
        </w:rPr>
        <w:t xml:space="preserve">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товара. В случае обнаружения товара несоответствующего качества и отказ Поставщика произвести замену некачественного товара </w:t>
      </w:r>
      <w:proofErr w:type="gramStart"/>
      <w:r w:rsidRPr="00D83772">
        <w:rPr>
          <w:rFonts w:ascii="Times New Roman" w:hAnsi="Times New Roman"/>
          <w:sz w:val="24"/>
          <w:szCs w:val="24"/>
        </w:rPr>
        <w:t>на</w:t>
      </w:r>
      <w:proofErr w:type="gramEnd"/>
      <w:r w:rsidRPr="00D837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772">
        <w:rPr>
          <w:rFonts w:ascii="Times New Roman" w:hAnsi="Times New Roman"/>
          <w:sz w:val="24"/>
          <w:szCs w:val="24"/>
        </w:rPr>
        <w:t>качественный</w:t>
      </w:r>
      <w:proofErr w:type="gramEnd"/>
      <w:r w:rsidRPr="00D83772">
        <w:rPr>
          <w:rFonts w:ascii="Times New Roman" w:hAnsi="Times New Roman"/>
          <w:sz w:val="24"/>
          <w:szCs w:val="24"/>
        </w:rPr>
        <w:t xml:space="preserve"> </w:t>
      </w:r>
      <w:r w:rsidR="00D83772" w:rsidRPr="00D83772">
        <w:rPr>
          <w:rFonts w:ascii="Times New Roman" w:hAnsi="Times New Roman"/>
          <w:sz w:val="24"/>
          <w:szCs w:val="24"/>
        </w:rPr>
        <w:t xml:space="preserve">товара, </w:t>
      </w:r>
      <w:r w:rsidRPr="00D83772">
        <w:rPr>
          <w:rFonts w:ascii="Times New Roman" w:hAnsi="Times New Roman"/>
          <w:sz w:val="24"/>
          <w:szCs w:val="24"/>
        </w:rPr>
        <w:t>Заказчик имеет право:</w:t>
      </w:r>
    </w:p>
    <w:p w:rsidR="00394252" w:rsidRDefault="00394252" w:rsidP="00394252">
      <w:pPr>
        <w:pStyle w:val="a"/>
        <w:numPr>
          <w:ilvl w:val="0"/>
          <w:numId w:val="0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 в одностороннем порядке отказаться от исполнения договора, направив Поставщику соответствующее уведомление,</w:t>
      </w:r>
    </w:p>
    <w:p w:rsidR="00394252" w:rsidRDefault="00394252" w:rsidP="00394252">
      <w:pPr>
        <w:pStyle w:val="a"/>
        <w:numPr>
          <w:ilvl w:val="0"/>
          <w:numId w:val="0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потребовать уплаты штрафа в размере 50 (пятидесяти) % от стоимости партии некачественного товара,</w:t>
      </w:r>
    </w:p>
    <w:p w:rsidR="00394252" w:rsidRPr="00D621E6" w:rsidRDefault="00394252" w:rsidP="00394252">
      <w:pPr>
        <w:pStyle w:val="a"/>
        <w:numPr>
          <w:ilvl w:val="0"/>
          <w:numId w:val="0"/>
        </w:numPr>
        <w:spacing w:line="240" w:lineRule="auto"/>
        <w:ind w:left="108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- возмещение расходов на проведение экспертизы.</w:t>
      </w:r>
    </w:p>
    <w:p w:rsidR="00D621E6" w:rsidRPr="00D621E6" w:rsidRDefault="00124998" w:rsidP="00D621E6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621E6">
        <w:rPr>
          <w:b/>
          <w:sz w:val="24"/>
          <w:szCs w:val="24"/>
        </w:rPr>
        <w:t>Обязательные требования</w:t>
      </w:r>
      <w:r w:rsidR="008A7ED4" w:rsidRPr="00D621E6">
        <w:rPr>
          <w:b/>
          <w:sz w:val="24"/>
          <w:szCs w:val="24"/>
        </w:rPr>
        <w:t>:</w:t>
      </w:r>
      <w:r w:rsidRPr="00D621E6">
        <w:rPr>
          <w:b/>
          <w:sz w:val="24"/>
          <w:szCs w:val="24"/>
        </w:rPr>
        <w:t xml:space="preserve"> </w:t>
      </w:r>
    </w:p>
    <w:p w:rsidR="00D621E6" w:rsidRP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электронных торгов.</w:t>
      </w:r>
    </w:p>
    <w:p w:rsidR="00D621E6" w:rsidRP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банкротства.</w:t>
      </w:r>
    </w:p>
    <w:p w:rsidR="00D621E6" w:rsidRP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Участник должен соответствовать требованию о не приостановлении деятельности участника  электронных торгов в порядке, предусмотренном Кодексом Российской Федерации об административных правонарушениях на день регистрации участника на электронные торги.</w:t>
      </w:r>
    </w:p>
    <w:p w:rsid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5C62">
        <w:rPr>
          <w:rFonts w:ascii="Times New Roman" w:hAnsi="Times New Roman"/>
          <w:sz w:val="24"/>
          <w:szCs w:val="24"/>
        </w:rPr>
        <w:t xml:space="preserve">Участник должен соответствовать требованию об отсутствии у участника электронных торгов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электронных </w:t>
      </w:r>
      <w:r w:rsidRPr="007F5C62">
        <w:rPr>
          <w:rFonts w:ascii="Times New Roman" w:hAnsi="Times New Roman"/>
          <w:sz w:val="24"/>
          <w:szCs w:val="24"/>
        </w:rPr>
        <w:lastRenderedPageBreak/>
        <w:t>торгов по данным бухгалтерской отчетности за последний завершенный отчетный период, что подтверждается актом сверки, выданным ИФНС о состоянии</w:t>
      </w:r>
      <w:proofErr w:type="gramEnd"/>
      <w:r w:rsidRPr="007F5C62">
        <w:rPr>
          <w:rFonts w:ascii="Times New Roman" w:hAnsi="Times New Roman"/>
          <w:sz w:val="24"/>
          <w:szCs w:val="24"/>
        </w:rPr>
        <w:t xml:space="preserve"> расчетов с бюджетами всех уровней и внебюджетными фондами за последний отчетный период, с отметкой налогового органа.</w:t>
      </w:r>
    </w:p>
    <w:p w:rsidR="00394252" w:rsidRDefault="00394252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не должен оказывать влияние на деятельность Заказчика, Организаторов, та также сотрудников и аффилированных лиц. </w:t>
      </w:r>
    </w:p>
    <w:p w:rsidR="00D621E6" w:rsidRPr="00394252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Участник должен работать  на Российском рынке не менее двух лет и  соответствовать требованию об отсутствии фактов нарушения обязательств по договорам с ОАО АФК «Система», в том числе </w:t>
      </w:r>
      <w:proofErr w:type="gramStart"/>
      <w:r w:rsidRPr="00394252">
        <w:rPr>
          <w:rFonts w:ascii="Times New Roman" w:hAnsi="Times New Roman"/>
          <w:sz w:val="24"/>
          <w:szCs w:val="24"/>
        </w:rPr>
        <w:t>фактов задержки поставок товаров/выполнения работ/предоставления услуг</w:t>
      </w:r>
      <w:proofErr w:type="gramEnd"/>
      <w:r w:rsidRPr="00394252">
        <w:rPr>
          <w:rFonts w:ascii="Times New Roman" w:hAnsi="Times New Roman"/>
          <w:sz w:val="24"/>
          <w:szCs w:val="24"/>
        </w:rPr>
        <w:t xml:space="preserve"> в течение последнего календарного года.</w:t>
      </w:r>
    </w:p>
    <w:p w:rsidR="00D621E6" w:rsidRDefault="00D621E6" w:rsidP="00D621E6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должен действовать и иметь действующие филиалы (агентства, подразделения, представительства, склады)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D03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Москвы и Московской области.</w:t>
      </w:r>
    </w:p>
    <w:p w:rsidR="00D034DB" w:rsidRPr="00D034DB" w:rsidRDefault="00D034DB" w:rsidP="00D034DB">
      <w:pPr>
        <w:pStyle w:val="a4"/>
        <w:numPr>
          <w:ilvl w:val="1"/>
          <w:numId w:val="4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4DB">
        <w:rPr>
          <w:rFonts w:ascii="Times New Roman" w:hAnsi="Times New Roman"/>
          <w:sz w:val="24"/>
          <w:szCs w:val="24"/>
        </w:rPr>
        <w:t xml:space="preserve">Участник должен быть авторизованным партнером </w:t>
      </w:r>
      <w:hyperlink r:id="rId9" w:tgtFrame="_blank" w:history="1">
        <w:r w:rsidRPr="00D034DB">
          <w:rPr>
            <w:rFonts w:ascii="Times New Roman" w:hAnsi="Times New Roman"/>
            <w:sz w:val="24"/>
            <w:szCs w:val="24"/>
          </w:rPr>
          <w:t>Hewlett-Packard</w:t>
        </w:r>
      </w:hyperlink>
      <w:r w:rsidRPr="00D034DB">
        <w:rPr>
          <w:rFonts w:ascii="Times New Roman" w:hAnsi="Times New Roman"/>
          <w:sz w:val="24"/>
          <w:szCs w:val="24"/>
        </w:rPr>
        <w:t xml:space="preserve">, Epson, Xerox. </w:t>
      </w:r>
    </w:p>
    <w:p w:rsidR="00BE6F1E" w:rsidRPr="00D621E6" w:rsidRDefault="00BE6F1E" w:rsidP="00312E52">
      <w:pPr>
        <w:pStyle w:val="a"/>
        <w:numPr>
          <w:ilvl w:val="0"/>
          <w:numId w:val="44"/>
        </w:numPr>
        <w:spacing w:line="240" w:lineRule="auto"/>
        <w:rPr>
          <w:b/>
          <w:sz w:val="24"/>
          <w:szCs w:val="24"/>
        </w:rPr>
      </w:pPr>
      <w:r w:rsidRPr="00D034DB">
        <w:rPr>
          <w:b/>
          <w:sz w:val="24"/>
          <w:szCs w:val="24"/>
        </w:rPr>
        <w:t>Дополнительные условия:</w:t>
      </w:r>
    </w:p>
    <w:p w:rsidR="00BE6F1E" w:rsidRDefault="00031EF5" w:rsidP="00312E52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Условия поставки </w:t>
      </w:r>
      <w:r w:rsidR="00BC7FA8" w:rsidRPr="00D621E6">
        <w:rPr>
          <w:rFonts w:ascii="Times New Roman" w:hAnsi="Times New Roman"/>
          <w:sz w:val="24"/>
          <w:szCs w:val="24"/>
        </w:rPr>
        <w:t>–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>доставка осуществляется транспортом Поставщика, включая погрузку/выгрузку товара</w:t>
      </w:r>
      <w:r w:rsidRPr="00D621E6">
        <w:rPr>
          <w:rFonts w:ascii="Times New Roman" w:hAnsi="Times New Roman"/>
          <w:sz w:val="24"/>
          <w:szCs w:val="24"/>
        </w:rPr>
        <w:t>.</w:t>
      </w:r>
      <w:r w:rsidR="00D621E6">
        <w:rPr>
          <w:rFonts w:ascii="Times New Roman" w:hAnsi="Times New Roman"/>
          <w:sz w:val="24"/>
          <w:szCs w:val="24"/>
        </w:rPr>
        <w:t xml:space="preserve"> При приеме товара Заказчик имеет право проводить выборочный контроль качества товара, а в случае возникновения необходимости Заказчик осуществляет контроль в размере 100% объема поставляемого товара. Поставщик производит доставку товара в рабочие часы и не позднее за 1 час до окончания рабочего времени. </w:t>
      </w:r>
    </w:p>
    <w:p w:rsidR="00031EF5" w:rsidRPr="00D621E6" w:rsidRDefault="001A4413" w:rsidP="00312E52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1E6">
        <w:rPr>
          <w:rFonts w:ascii="Times New Roman" w:hAnsi="Times New Roman"/>
          <w:sz w:val="24"/>
          <w:szCs w:val="24"/>
        </w:rPr>
        <w:t xml:space="preserve">Адрес поставки – </w:t>
      </w:r>
      <w:r w:rsidR="007C2F4C"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г. Москва</w:t>
      </w:r>
      <w:r w:rsidR="0099230C" w:rsidRPr="00D621E6">
        <w:rPr>
          <w:rFonts w:ascii="Times New Roman" w:hAnsi="Times New Roman"/>
          <w:sz w:val="24"/>
          <w:szCs w:val="24"/>
        </w:rPr>
        <w:t xml:space="preserve">, ул. Моховая, д.13, стр.1, </w:t>
      </w:r>
      <w:r w:rsidR="00BC7FA8" w:rsidRPr="00D621E6">
        <w:rPr>
          <w:rFonts w:ascii="Times New Roman" w:hAnsi="Times New Roman"/>
          <w:sz w:val="24"/>
          <w:szCs w:val="24"/>
        </w:rPr>
        <w:t>ул. Пречистенка, д.17/9</w:t>
      </w:r>
      <w:r w:rsidRPr="00D621E6">
        <w:rPr>
          <w:rFonts w:ascii="Times New Roman" w:hAnsi="Times New Roman"/>
          <w:sz w:val="24"/>
          <w:szCs w:val="24"/>
        </w:rPr>
        <w:t>.</w:t>
      </w:r>
      <w:proofErr w:type="gramEnd"/>
    </w:p>
    <w:p w:rsidR="007C2F4C" w:rsidRPr="00D621E6" w:rsidRDefault="007C2F4C" w:rsidP="00312E52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>Требования к обслуживанию и расходам на эксплуатацию – все расходы в рамках гарантийного обслуживания (замена, ремонт) несет Поставщик.</w:t>
      </w:r>
    </w:p>
    <w:p w:rsidR="007C2F4C" w:rsidRPr="00D621E6" w:rsidRDefault="007C2F4C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21E6">
        <w:rPr>
          <w:rFonts w:ascii="Times New Roman" w:hAnsi="Times New Roman"/>
          <w:b/>
          <w:sz w:val="24"/>
          <w:szCs w:val="24"/>
        </w:rPr>
        <w:t xml:space="preserve">Порядок формирования цены – </w:t>
      </w:r>
      <w:r w:rsidRPr="00D621E6">
        <w:rPr>
          <w:rFonts w:ascii="Times New Roman" w:hAnsi="Times New Roman"/>
          <w:sz w:val="24"/>
          <w:szCs w:val="24"/>
        </w:rPr>
        <w:t>цена должна быть указана в рублях</w:t>
      </w:r>
      <w:r w:rsidR="00BC7FA8" w:rsidRPr="00D621E6">
        <w:rPr>
          <w:rFonts w:ascii="Times New Roman" w:hAnsi="Times New Roman"/>
          <w:sz w:val="24"/>
          <w:szCs w:val="24"/>
        </w:rPr>
        <w:t>,</w:t>
      </w:r>
      <w:r w:rsidRPr="00D621E6">
        <w:rPr>
          <w:rFonts w:ascii="Times New Roman" w:hAnsi="Times New Roman"/>
          <w:sz w:val="24"/>
          <w:szCs w:val="24"/>
        </w:rPr>
        <w:t xml:space="preserve"> </w:t>
      </w:r>
      <w:r w:rsidR="00BC7FA8" w:rsidRPr="00D621E6">
        <w:rPr>
          <w:rFonts w:ascii="Times New Roman" w:hAnsi="Times New Roman"/>
          <w:sz w:val="24"/>
          <w:szCs w:val="24"/>
        </w:rPr>
        <w:t xml:space="preserve"> </w:t>
      </w:r>
      <w:r w:rsidRPr="00D621E6">
        <w:rPr>
          <w:rFonts w:ascii="Times New Roman" w:hAnsi="Times New Roman"/>
          <w:sz w:val="24"/>
          <w:szCs w:val="24"/>
        </w:rPr>
        <w:t>являться фиксированной</w:t>
      </w:r>
      <w:r w:rsidR="00BC7FA8" w:rsidRPr="00D621E6">
        <w:rPr>
          <w:rFonts w:ascii="Times New Roman" w:hAnsi="Times New Roman"/>
          <w:sz w:val="24"/>
          <w:szCs w:val="24"/>
        </w:rPr>
        <w:t xml:space="preserve"> на весь срок действия договора</w:t>
      </w:r>
      <w:r w:rsidRPr="00D621E6">
        <w:rPr>
          <w:rFonts w:ascii="Times New Roman" w:hAnsi="Times New Roman"/>
          <w:sz w:val="24"/>
          <w:szCs w:val="24"/>
        </w:rPr>
        <w:t xml:space="preserve">, должна включать в себя все </w:t>
      </w:r>
      <w:r w:rsidR="00757CF4">
        <w:rPr>
          <w:rFonts w:ascii="Times New Roman" w:hAnsi="Times New Roman"/>
          <w:sz w:val="24"/>
          <w:szCs w:val="24"/>
        </w:rPr>
        <w:t xml:space="preserve">расходы на перевозку, страхование, уплату таможенных пошлин, налогов (в т.ч. НДС), доставку к месту нахождения склада Заказчика, всех погрузочно-разгрузочных работ (в т.ч. занос товара на склад Заказчика или к месту его хранения) </w:t>
      </w:r>
      <w:r w:rsidRPr="00D621E6">
        <w:rPr>
          <w:rFonts w:ascii="Times New Roman" w:hAnsi="Times New Roman"/>
          <w:sz w:val="24"/>
          <w:szCs w:val="24"/>
        </w:rPr>
        <w:t>и други</w:t>
      </w:r>
      <w:r w:rsidR="00757CF4">
        <w:rPr>
          <w:rFonts w:ascii="Times New Roman" w:hAnsi="Times New Roman"/>
          <w:sz w:val="24"/>
          <w:szCs w:val="24"/>
        </w:rPr>
        <w:t xml:space="preserve">е </w:t>
      </w:r>
      <w:r w:rsidRPr="00D621E6">
        <w:rPr>
          <w:rFonts w:ascii="Times New Roman" w:hAnsi="Times New Roman"/>
          <w:sz w:val="24"/>
          <w:szCs w:val="24"/>
        </w:rPr>
        <w:t>обязательны</w:t>
      </w:r>
      <w:r w:rsidR="00757CF4">
        <w:rPr>
          <w:rFonts w:ascii="Times New Roman" w:hAnsi="Times New Roman"/>
          <w:sz w:val="24"/>
          <w:szCs w:val="24"/>
        </w:rPr>
        <w:t>е</w:t>
      </w:r>
      <w:r w:rsidRPr="00D621E6">
        <w:rPr>
          <w:rFonts w:ascii="Times New Roman" w:hAnsi="Times New Roman"/>
          <w:sz w:val="24"/>
          <w:szCs w:val="24"/>
        </w:rPr>
        <w:t xml:space="preserve"> платеж</w:t>
      </w:r>
      <w:r w:rsidR="00757CF4">
        <w:rPr>
          <w:rFonts w:ascii="Times New Roman" w:hAnsi="Times New Roman"/>
          <w:sz w:val="24"/>
          <w:szCs w:val="24"/>
        </w:rPr>
        <w:t>и</w:t>
      </w:r>
      <w:r w:rsidRPr="00D621E6">
        <w:rPr>
          <w:rFonts w:ascii="Times New Roman" w:hAnsi="Times New Roman"/>
          <w:sz w:val="24"/>
          <w:szCs w:val="24"/>
        </w:rPr>
        <w:t>.</w:t>
      </w:r>
      <w:proofErr w:type="gramEnd"/>
    </w:p>
    <w:p w:rsidR="00EF26C0" w:rsidRDefault="00EF26C0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1E6">
        <w:rPr>
          <w:rFonts w:ascii="Times New Roman" w:hAnsi="Times New Roman"/>
          <w:sz w:val="24"/>
          <w:szCs w:val="24"/>
        </w:rPr>
        <w:t xml:space="preserve">В течение одного рабочего дня после окончания электронных торгов Победитель должен направить по  адресу </w:t>
      </w:r>
      <w:hyperlink r:id="rId10" w:history="1">
        <w:r w:rsidRPr="00D621E6">
          <w:rPr>
            <w:rFonts w:ascii="Times New Roman" w:hAnsi="Times New Roman"/>
            <w:sz w:val="24"/>
            <w:szCs w:val="24"/>
          </w:rPr>
          <w:t>patrina@sistema.ru</w:t>
        </w:r>
      </w:hyperlink>
      <w:r w:rsidRPr="00D621E6">
        <w:rPr>
          <w:rFonts w:ascii="Times New Roman" w:hAnsi="Times New Roman"/>
          <w:sz w:val="24"/>
          <w:szCs w:val="24"/>
        </w:rPr>
        <w:t xml:space="preserve">, копию коммерческого предложения, поданного в ходе проведения электронных торгов  с указанием </w:t>
      </w:r>
      <w:r w:rsidR="00581A26" w:rsidRPr="00D621E6">
        <w:rPr>
          <w:rFonts w:ascii="Times New Roman" w:hAnsi="Times New Roman"/>
          <w:sz w:val="24"/>
          <w:szCs w:val="24"/>
        </w:rPr>
        <w:t xml:space="preserve">спецификации на поставку Товара, </w:t>
      </w:r>
      <w:r w:rsidRPr="00D621E6">
        <w:rPr>
          <w:rFonts w:ascii="Times New Roman" w:hAnsi="Times New Roman"/>
          <w:sz w:val="24"/>
          <w:szCs w:val="24"/>
        </w:rPr>
        <w:t>исполнения обязательных и основных требований,  заверенное подписью ру</w:t>
      </w:r>
      <w:r w:rsidR="00581A26" w:rsidRPr="00D621E6">
        <w:rPr>
          <w:rFonts w:ascii="Times New Roman" w:hAnsi="Times New Roman"/>
          <w:sz w:val="24"/>
          <w:szCs w:val="24"/>
        </w:rPr>
        <w:t>ководителя и печатью компании.</w:t>
      </w:r>
    </w:p>
    <w:p w:rsidR="00AF2A02" w:rsidRDefault="00AF2A02" w:rsidP="00B834D8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пяти рабочих дней после окончания электронных торгов Победитель должен по требованию Заказчика, в случае если он не имеет договорных отношений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Заказчикам</w:t>
      </w:r>
      <w:proofErr w:type="gramEnd"/>
      <w:r>
        <w:rPr>
          <w:rFonts w:ascii="Times New Roman" w:hAnsi="Times New Roman"/>
          <w:sz w:val="24"/>
          <w:szCs w:val="24"/>
        </w:rPr>
        <w:t>, предоставить следующие документы:</w:t>
      </w:r>
    </w:p>
    <w:p w:rsidR="00AF2A02" w:rsidRPr="00D621E6" w:rsidRDefault="00AF2A02" w:rsidP="00AF2A0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ЕГРЮЛ (копия или оригинал)</w:t>
      </w:r>
      <w:r w:rsidR="00D034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2F4C" w:rsidRDefault="007C2F4C" w:rsidP="00EF26C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910" w:rsidRDefault="005D3615" w:rsidP="00AC091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3BF1">
        <w:rPr>
          <w:rFonts w:ascii="Times New Roman" w:hAnsi="Times New Roman"/>
          <w:sz w:val="28"/>
          <w:szCs w:val="28"/>
        </w:rPr>
        <w:t xml:space="preserve"> </w:t>
      </w:r>
      <w:r w:rsidR="00DA548F">
        <w:rPr>
          <w:rFonts w:ascii="Times New Roman" w:hAnsi="Times New Roman"/>
          <w:sz w:val="28"/>
          <w:szCs w:val="28"/>
        </w:rPr>
        <w:t xml:space="preserve"> </w:t>
      </w:r>
    </w:p>
    <w:p w:rsidR="0057757F" w:rsidRDefault="0057757F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4DB" w:rsidRDefault="00D034DB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</w:t>
      </w:r>
      <w:r w:rsidR="00896408" w:rsidRPr="00394252">
        <w:rPr>
          <w:rFonts w:ascii="Times New Roman" w:hAnsi="Times New Roman"/>
          <w:sz w:val="24"/>
          <w:szCs w:val="24"/>
        </w:rPr>
        <w:t xml:space="preserve">иректор </w:t>
      </w:r>
    </w:p>
    <w:p w:rsidR="0057757F" w:rsidRPr="00394252" w:rsidRDefault="00896408" w:rsidP="00577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252">
        <w:rPr>
          <w:rFonts w:ascii="Times New Roman" w:hAnsi="Times New Roman"/>
          <w:sz w:val="24"/>
          <w:szCs w:val="24"/>
        </w:rPr>
        <w:t xml:space="preserve">по </w:t>
      </w:r>
      <w:r w:rsidR="00D034DB">
        <w:rPr>
          <w:rFonts w:ascii="Times New Roman" w:hAnsi="Times New Roman"/>
          <w:sz w:val="24"/>
          <w:szCs w:val="24"/>
        </w:rPr>
        <w:t xml:space="preserve">оптимизации закупочной деятельности      </w:t>
      </w:r>
      <w:r w:rsidR="0057757F" w:rsidRPr="00394252">
        <w:rPr>
          <w:rFonts w:ascii="Times New Roman" w:hAnsi="Times New Roman"/>
          <w:sz w:val="24"/>
          <w:szCs w:val="24"/>
        </w:rPr>
        <w:t xml:space="preserve">                            </w:t>
      </w:r>
      <w:r w:rsidR="00083BF1" w:rsidRPr="00394252">
        <w:rPr>
          <w:rFonts w:ascii="Times New Roman" w:hAnsi="Times New Roman"/>
          <w:sz w:val="24"/>
          <w:szCs w:val="24"/>
        </w:rPr>
        <w:t xml:space="preserve">       </w:t>
      </w:r>
      <w:r w:rsidRPr="00394252">
        <w:rPr>
          <w:rFonts w:ascii="Times New Roman" w:hAnsi="Times New Roman"/>
          <w:sz w:val="24"/>
          <w:szCs w:val="24"/>
        </w:rPr>
        <w:t xml:space="preserve">  </w:t>
      </w:r>
      <w:r w:rsidR="00083BF1" w:rsidRPr="00394252">
        <w:rPr>
          <w:rFonts w:ascii="Times New Roman" w:hAnsi="Times New Roman"/>
          <w:sz w:val="24"/>
          <w:szCs w:val="24"/>
        </w:rPr>
        <w:t xml:space="preserve"> </w:t>
      </w:r>
      <w:r w:rsidR="00DA548F" w:rsidRPr="00394252">
        <w:rPr>
          <w:rFonts w:ascii="Times New Roman" w:hAnsi="Times New Roman"/>
          <w:sz w:val="24"/>
          <w:szCs w:val="24"/>
        </w:rPr>
        <w:t>А.В.Никифоров</w:t>
      </w:r>
    </w:p>
    <w:sectPr w:rsidR="0057757F" w:rsidRPr="00394252" w:rsidSect="00EF26C0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4" w:rsidRDefault="006244F4" w:rsidP="00947A5E">
      <w:pPr>
        <w:spacing w:after="0" w:line="240" w:lineRule="auto"/>
      </w:pPr>
      <w:r>
        <w:separator/>
      </w:r>
    </w:p>
  </w:endnote>
  <w:endnote w:type="continuationSeparator" w:id="0">
    <w:p w:rsidR="006244F4" w:rsidRDefault="006244F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D4" w:rsidRDefault="006064D4">
    <w:pPr>
      <w:pStyle w:val="ad"/>
      <w:jc w:val="right"/>
    </w:pPr>
    <w:r>
      <w:t xml:space="preserve">   </w:t>
    </w:r>
  </w:p>
  <w:p w:rsidR="006064D4" w:rsidRDefault="006064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4" w:rsidRDefault="006244F4" w:rsidP="00947A5E">
      <w:pPr>
        <w:spacing w:after="0" w:line="240" w:lineRule="auto"/>
      </w:pPr>
      <w:r>
        <w:separator/>
      </w:r>
    </w:p>
  </w:footnote>
  <w:footnote w:type="continuationSeparator" w:id="0">
    <w:p w:rsidR="006244F4" w:rsidRDefault="006244F4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56F7788"/>
    <w:multiLevelType w:val="hybridMultilevel"/>
    <w:tmpl w:val="09DECD92"/>
    <w:lvl w:ilvl="0" w:tplc="DF6AA1A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70357B"/>
    <w:multiLevelType w:val="hybridMultilevel"/>
    <w:tmpl w:val="1A2C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02BB0"/>
    <w:multiLevelType w:val="hybridMultilevel"/>
    <w:tmpl w:val="2CFE7904"/>
    <w:lvl w:ilvl="0" w:tplc="F60CEFE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35"/>
  </w:num>
  <w:num w:numId="3">
    <w:abstractNumId w:val="9"/>
  </w:num>
  <w:num w:numId="4">
    <w:abstractNumId w:val="31"/>
  </w:num>
  <w:num w:numId="5">
    <w:abstractNumId w:val="41"/>
  </w:num>
  <w:num w:numId="6">
    <w:abstractNumId w:val="28"/>
  </w:num>
  <w:num w:numId="7">
    <w:abstractNumId w:val="39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8"/>
  </w:num>
  <w:num w:numId="28">
    <w:abstractNumId w:val="14"/>
  </w:num>
  <w:num w:numId="29">
    <w:abstractNumId w:val="25"/>
  </w:num>
  <w:num w:numId="30">
    <w:abstractNumId w:val="13"/>
  </w:num>
  <w:num w:numId="31">
    <w:abstractNumId w:val="32"/>
  </w:num>
  <w:num w:numId="32">
    <w:abstractNumId w:val="21"/>
  </w:num>
  <w:num w:numId="33">
    <w:abstractNumId w:val="37"/>
  </w:num>
  <w:num w:numId="34">
    <w:abstractNumId w:val="17"/>
  </w:num>
  <w:num w:numId="35">
    <w:abstractNumId w:val="2"/>
  </w:num>
  <w:num w:numId="36">
    <w:abstractNumId w:val="36"/>
  </w:num>
  <w:num w:numId="37">
    <w:abstractNumId w:val="20"/>
  </w:num>
  <w:num w:numId="38">
    <w:abstractNumId w:val="1"/>
  </w:num>
  <w:num w:numId="39">
    <w:abstractNumId w:val="8"/>
  </w:num>
  <w:num w:numId="40">
    <w:abstractNumId w:val="26"/>
  </w:num>
  <w:num w:numId="41">
    <w:abstractNumId w:val="23"/>
  </w:num>
  <w:num w:numId="42">
    <w:abstractNumId w:val="33"/>
  </w:num>
  <w:num w:numId="43">
    <w:abstractNumId w:val="3"/>
  </w:num>
  <w:num w:numId="44">
    <w:abstractNumId w:val="16"/>
  </w:num>
  <w:num w:numId="45">
    <w:abstractNumId w:val="24"/>
  </w:num>
  <w:num w:numId="46">
    <w:abstractNumId w:val="24"/>
  </w:num>
  <w:num w:numId="47">
    <w:abstractNumId w:val="24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1221"/>
    <w:rsid w:val="00013EC5"/>
    <w:rsid w:val="00020C2B"/>
    <w:rsid w:val="00026995"/>
    <w:rsid w:val="00031EF5"/>
    <w:rsid w:val="00040AE5"/>
    <w:rsid w:val="00042309"/>
    <w:rsid w:val="00044E7B"/>
    <w:rsid w:val="00067A48"/>
    <w:rsid w:val="000711C1"/>
    <w:rsid w:val="00072EA9"/>
    <w:rsid w:val="00074935"/>
    <w:rsid w:val="00083BF1"/>
    <w:rsid w:val="000B4902"/>
    <w:rsid w:val="000B4AD4"/>
    <w:rsid w:val="000C7340"/>
    <w:rsid w:val="000D10DC"/>
    <w:rsid w:val="000D2BBD"/>
    <w:rsid w:val="000D6D71"/>
    <w:rsid w:val="000F0925"/>
    <w:rsid w:val="000F7FEC"/>
    <w:rsid w:val="00101862"/>
    <w:rsid w:val="0011195F"/>
    <w:rsid w:val="001218D4"/>
    <w:rsid w:val="001225A4"/>
    <w:rsid w:val="00124998"/>
    <w:rsid w:val="00130633"/>
    <w:rsid w:val="00141575"/>
    <w:rsid w:val="001571D2"/>
    <w:rsid w:val="00157DCA"/>
    <w:rsid w:val="00167DCE"/>
    <w:rsid w:val="00177A3A"/>
    <w:rsid w:val="00177B40"/>
    <w:rsid w:val="001849D2"/>
    <w:rsid w:val="001868D1"/>
    <w:rsid w:val="00193E12"/>
    <w:rsid w:val="001A4413"/>
    <w:rsid w:val="001A5F73"/>
    <w:rsid w:val="001A6B9F"/>
    <w:rsid w:val="001B2082"/>
    <w:rsid w:val="001C75BD"/>
    <w:rsid w:val="001D0DDD"/>
    <w:rsid w:val="001D325D"/>
    <w:rsid w:val="001E6F0D"/>
    <w:rsid w:val="001F2D03"/>
    <w:rsid w:val="00201689"/>
    <w:rsid w:val="0021266E"/>
    <w:rsid w:val="00213264"/>
    <w:rsid w:val="00223E40"/>
    <w:rsid w:val="0023662F"/>
    <w:rsid w:val="00252549"/>
    <w:rsid w:val="0027582E"/>
    <w:rsid w:val="00277476"/>
    <w:rsid w:val="00283D34"/>
    <w:rsid w:val="0029303A"/>
    <w:rsid w:val="00295984"/>
    <w:rsid w:val="002962A8"/>
    <w:rsid w:val="002A4831"/>
    <w:rsid w:val="002A4AEE"/>
    <w:rsid w:val="002B1A78"/>
    <w:rsid w:val="002B2EBC"/>
    <w:rsid w:val="002B68A2"/>
    <w:rsid w:val="002C41F4"/>
    <w:rsid w:val="002D0C07"/>
    <w:rsid w:val="002D2A0B"/>
    <w:rsid w:val="002D2F83"/>
    <w:rsid w:val="002E16E0"/>
    <w:rsid w:val="002F32A5"/>
    <w:rsid w:val="002F3B5E"/>
    <w:rsid w:val="002F707B"/>
    <w:rsid w:val="00307708"/>
    <w:rsid w:val="003108A7"/>
    <w:rsid w:val="0031176E"/>
    <w:rsid w:val="00312E52"/>
    <w:rsid w:val="00315E83"/>
    <w:rsid w:val="00322ABE"/>
    <w:rsid w:val="00323822"/>
    <w:rsid w:val="0033433B"/>
    <w:rsid w:val="00334850"/>
    <w:rsid w:val="0034059D"/>
    <w:rsid w:val="00356C32"/>
    <w:rsid w:val="00366477"/>
    <w:rsid w:val="00383C0D"/>
    <w:rsid w:val="003842A3"/>
    <w:rsid w:val="00385070"/>
    <w:rsid w:val="00394252"/>
    <w:rsid w:val="003A1B80"/>
    <w:rsid w:val="003A2037"/>
    <w:rsid w:val="003A7497"/>
    <w:rsid w:val="003A74CE"/>
    <w:rsid w:val="003C34AC"/>
    <w:rsid w:val="003C58B2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745B"/>
    <w:rsid w:val="00471113"/>
    <w:rsid w:val="00472662"/>
    <w:rsid w:val="0047267B"/>
    <w:rsid w:val="0047448C"/>
    <w:rsid w:val="00486748"/>
    <w:rsid w:val="00486FF5"/>
    <w:rsid w:val="00490820"/>
    <w:rsid w:val="004A679E"/>
    <w:rsid w:val="004B02A8"/>
    <w:rsid w:val="004B38F8"/>
    <w:rsid w:val="004E61FA"/>
    <w:rsid w:val="004E6451"/>
    <w:rsid w:val="004F24B2"/>
    <w:rsid w:val="00500476"/>
    <w:rsid w:val="00503D80"/>
    <w:rsid w:val="00505CBE"/>
    <w:rsid w:val="00506FEB"/>
    <w:rsid w:val="00512101"/>
    <w:rsid w:val="00531CC7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A26"/>
    <w:rsid w:val="00581BC5"/>
    <w:rsid w:val="005A5962"/>
    <w:rsid w:val="005A7B90"/>
    <w:rsid w:val="005B3197"/>
    <w:rsid w:val="005B4442"/>
    <w:rsid w:val="005C45AC"/>
    <w:rsid w:val="005C759A"/>
    <w:rsid w:val="005D3615"/>
    <w:rsid w:val="005E3A3D"/>
    <w:rsid w:val="005F5C7A"/>
    <w:rsid w:val="006064D4"/>
    <w:rsid w:val="006066DB"/>
    <w:rsid w:val="00613854"/>
    <w:rsid w:val="0061692A"/>
    <w:rsid w:val="0062231B"/>
    <w:rsid w:val="006227FF"/>
    <w:rsid w:val="006244F4"/>
    <w:rsid w:val="00624A18"/>
    <w:rsid w:val="00627A52"/>
    <w:rsid w:val="00641026"/>
    <w:rsid w:val="0065309B"/>
    <w:rsid w:val="00673880"/>
    <w:rsid w:val="00674396"/>
    <w:rsid w:val="006861C7"/>
    <w:rsid w:val="006A3079"/>
    <w:rsid w:val="006B45B9"/>
    <w:rsid w:val="006B5F82"/>
    <w:rsid w:val="006D05F5"/>
    <w:rsid w:val="006D33A5"/>
    <w:rsid w:val="006D50ED"/>
    <w:rsid w:val="006D5E54"/>
    <w:rsid w:val="007123B0"/>
    <w:rsid w:val="00724B6F"/>
    <w:rsid w:val="00726DDB"/>
    <w:rsid w:val="007446B1"/>
    <w:rsid w:val="00757CF4"/>
    <w:rsid w:val="00767F54"/>
    <w:rsid w:val="007755EA"/>
    <w:rsid w:val="0078010F"/>
    <w:rsid w:val="0079095B"/>
    <w:rsid w:val="007916B2"/>
    <w:rsid w:val="00791F97"/>
    <w:rsid w:val="007B110B"/>
    <w:rsid w:val="007B1585"/>
    <w:rsid w:val="007B35AB"/>
    <w:rsid w:val="007B5C13"/>
    <w:rsid w:val="007C2F4C"/>
    <w:rsid w:val="007C358C"/>
    <w:rsid w:val="007C65D0"/>
    <w:rsid w:val="007C7E59"/>
    <w:rsid w:val="007D5603"/>
    <w:rsid w:val="007D637E"/>
    <w:rsid w:val="007F428F"/>
    <w:rsid w:val="007F4524"/>
    <w:rsid w:val="00804B3B"/>
    <w:rsid w:val="00805A4E"/>
    <w:rsid w:val="00807631"/>
    <w:rsid w:val="00811CBC"/>
    <w:rsid w:val="008148BC"/>
    <w:rsid w:val="00830DDB"/>
    <w:rsid w:val="008374FD"/>
    <w:rsid w:val="00845DBA"/>
    <w:rsid w:val="00852846"/>
    <w:rsid w:val="00853A05"/>
    <w:rsid w:val="0086213C"/>
    <w:rsid w:val="00870B44"/>
    <w:rsid w:val="00871B6B"/>
    <w:rsid w:val="00872665"/>
    <w:rsid w:val="00877F6F"/>
    <w:rsid w:val="0089406F"/>
    <w:rsid w:val="00896408"/>
    <w:rsid w:val="008A7ED4"/>
    <w:rsid w:val="008B3558"/>
    <w:rsid w:val="008D2E74"/>
    <w:rsid w:val="008E0216"/>
    <w:rsid w:val="009033EE"/>
    <w:rsid w:val="009065DD"/>
    <w:rsid w:val="00913D6D"/>
    <w:rsid w:val="00914E59"/>
    <w:rsid w:val="00916D8D"/>
    <w:rsid w:val="00931C01"/>
    <w:rsid w:val="00932147"/>
    <w:rsid w:val="00940B28"/>
    <w:rsid w:val="00945E40"/>
    <w:rsid w:val="009474AA"/>
    <w:rsid w:val="00947A5E"/>
    <w:rsid w:val="00947B0E"/>
    <w:rsid w:val="00953FA0"/>
    <w:rsid w:val="00956A80"/>
    <w:rsid w:val="009570AB"/>
    <w:rsid w:val="0097574F"/>
    <w:rsid w:val="00977009"/>
    <w:rsid w:val="0099230C"/>
    <w:rsid w:val="00993597"/>
    <w:rsid w:val="009B1DF4"/>
    <w:rsid w:val="009C0CC9"/>
    <w:rsid w:val="009C211C"/>
    <w:rsid w:val="009C620F"/>
    <w:rsid w:val="00A02224"/>
    <w:rsid w:val="00A126D9"/>
    <w:rsid w:val="00A25094"/>
    <w:rsid w:val="00A35F23"/>
    <w:rsid w:val="00A41255"/>
    <w:rsid w:val="00A43E9B"/>
    <w:rsid w:val="00A516BD"/>
    <w:rsid w:val="00A61828"/>
    <w:rsid w:val="00A627ED"/>
    <w:rsid w:val="00A670E8"/>
    <w:rsid w:val="00AA0352"/>
    <w:rsid w:val="00AA3264"/>
    <w:rsid w:val="00AC0910"/>
    <w:rsid w:val="00AC53AA"/>
    <w:rsid w:val="00AE74DB"/>
    <w:rsid w:val="00AF2A02"/>
    <w:rsid w:val="00AF7094"/>
    <w:rsid w:val="00B00147"/>
    <w:rsid w:val="00B00733"/>
    <w:rsid w:val="00B02608"/>
    <w:rsid w:val="00B07953"/>
    <w:rsid w:val="00B125FF"/>
    <w:rsid w:val="00B12F4B"/>
    <w:rsid w:val="00B13DCE"/>
    <w:rsid w:val="00B22517"/>
    <w:rsid w:val="00B23F82"/>
    <w:rsid w:val="00B26AC0"/>
    <w:rsid w:val="00B34F98"/>
    <w:rsid w:val="00B379D8"/>
    <w:rsid w:val="00B40765"/>
    <w:rsid w:val="00B41F7D"/>
    <w:rsid w:val="00B834D8"/>
    <w:rsid w:val="00B93018"/>
    <w:rsid w:val="00BB5323"/>
    <w:rsid w:val="00BC2B30"/>
    <w:rsid w:val="00BC37DD"/>
    <w:rsid w:val="00BC5A2A"/>
    <w:rsid w:val="00BC6E70"/>
    <w:rsid w:val="00BC6EE3"/>
    <w:rsid w:val="00BC7FA8"/>
    <w:rsid w:val="00BD1F48"/>
    <w:rsid w:val="00BE2262"/>
    <w:rsid w:val="00BE3CB7"/>
    <w:rsid w:val="00BE6F1E"/>
    <w:rsid w:val="00BF61B8"/>
    <w:rsid w:val="00BF7256"/>
    <w:rsid w:val="00C15DF1"/>
    <w:rsid w:val="00C45AAB"/>
    <w:rsid w:val="00C5260A"/>
    <w:rsid w:val="00C6051F"/>
    <w:rsid w:val="00C61801"/>
    <w:rsid w:val="00C85058"/>
    <w:rsid w:val="00C87C3D"/>
    <w:rsid w:val="00CA040C"/>
    <w:rsid w:val="00CB558A"/>
    <w:rsid w:val="00CB6247"/>
    <w:rsid w:val="00CC4208"/>
    <w:rsid w:val="00CD7AD6"/>
    <w:rsid w:val="00CE0A40"/>
    <w:rsid w:val="00CE6491"/>
    <w:rsid w:val="00CF78E7"/>
    <w:rsid w:val="00D03159"/>
    <w:rsid w:val="00D034DB"/>
    <w:rsid w:val="00D051B6"/>
    <w:rsid w:val="00D11072"/>
    <w:rsid w:val="00D112BD"/>
    <w:rsid w:val="00D13390"/>
    <w:rsid w:val="00D24C97"/>
    <w:rsid w:val="00D621E6"/>
    <w:rsid w:val="00D62C18"/>
    <w:rsid w:val="00D67CAD"/>
    <w:rsid w:val="00D73140"/>
    <w:rsid w:val="00D83772"/>
    <w:rsid w:val="00DA34EF"/>
    <w:rsid w:val="00DA548F"/>
    <w:rsid w:val="00DA62A2"/>
    <w:rsid w:val="00DA65DF"/>
    <w:rsid w:val="00DB3B07"/>
    <w:rsid w:val="00DB5EC0"/>
    <w:rsid w:val="00DC7582"/>
    <w:rsid w:val="00DE4673"/>
    <w:rsid w:val="00DF2201"/>
    <w:rsid w:val="00E0338E"/>
    <w:rsid w:val="00E0407F"/>
    <w:rsid w:val="00E10CC1"/>
    <w:rsid w:val="00E122DC"/>
    <w:rsid w:val="00E262A2"/>
    <w:rsid w:val="00E27030"/>
    <w:rsid w:val="00E335C8"/>
    <w:rsid w:val="00E36FAF"/>
    <w:rsid w:val="00E507AA"/>
    <w:rsid w:val="00E51D0B"/>
    <w:rsid w:val="00E55089"/>
    <w:rsid w:val="00E55154"/>
    <w:rsid w:val="00E55D87"/>
    <w:rsid w:val="00E577E5"/>
    <w:rsid w:val="00E610D8"/>
    <w:rsid w:val="00E62953"/>
    <w:rsid w:val="00E62B5B"/>
    <w:rsid w:val="00E82BDE"/>
    <w:rsid w:val="00E85F94"/>
    <w:rsid w:val="00E951D1"/>
    <w:rsid w:val="00EA33F3"/>
    <w:rsid w:val="00EA742C"/>
    <w:rsid w:val="00EB3737"/>
    <w:rsid w:val="00ED1FEE"/>
    <w:rsid w:val="00ED6733"/>
    <w:rsid w:val="00EE01F9"/>
    <w:rsid w:val="00EE5087"/>
    <w:rsid w:val="00EE7F2A"/>
    <w:rsid w:val="00EF0D15"/>
    <w:rsid w:val="00EF26C0"/>
    <w:rsid w:val="00EF71AC"/>
    <w:rsid w:val="00EF7250"/>
    <w:rsid w:val="00F03A54"/>
    <w:rsid w:val="00F07AAE"/>
    <w:rsid w:val="00F22458"/>
    <w:rsid w:val="00F22E11"/>
    <w:rsid w:val="00F2509F"/>
    <w:rsid w:val="00F270DA"/>
    <w:rsid w:val="00F340BE"/>
    <w:rsid w:val="00F42CFD"/>
    <w:rsid w:val="00F46FF0"/>
    <w:rsid w:val="00F5077C"/>
    <w:rsid w:val="00F633D9"/>
    <w:rsid w:val="00F64B41"/>
    <w:rsid w:val="00F6623A"/>
    <w:rsid w:val="00F82517"/>
    <w:rsid w:val="00F83F13"/>
    <w:rsid w:val="00F910E3"/>
    <w:rsid w:val="00F97DD0"/>
    <w:rsid w:val="00FC2449"/>
    <w:rsid w:val="00FC571F"/>
    <w:rsid w:val="00FC7F51"/>
    <w:rsid w:val="00FD4885"/>
    <w:rsid w:val="00F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2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E52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312E52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="Cambria" w:eastAsia="Times New Roman" w:hAnsi="Cambria" w:cs="Times New Roman"/>
      <w:b/>
      <w:bCs/>
      <w:color w:val="4F81BD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">
    <w:name w:val="Пункт"/>
    <w:basedOn w:val="a0"/>
    <w:link w:val="af2"/>
    <w:rsid w:val="00811CBC"/>
    <w:pPr>
      <w:numPr>
        <w:ilvl w:val="2"/>
        <w:numId w:val="45"/>
      </w:numPr>
      <w:spacing w:after="0" w:line="288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Пункт Знак"/>
    <w:basedOn w:val="a1"/>
    <w:link w:val="a"/>
    <w:locked/>
    <w:rsid w:val="00811CBC"/>
    <w:rPr>
      <w:rFonts w:ascii="Times New Roman" w:eastAsia="Times New Roman" w:hAnsi="Times New Roman"/>
      <w:sz w:val="28"/>
      <w:szCs w:val="28"/>
    </w:rPr>
  </w:style>
  <w:style w:type="table" w:styleId="af3">
    <w:name w:val="Table Grid"/>
    <w:basedOn w:val="a2"/>
    <w:uiPriority w:val="59"/>
    <w:rsid w:val="00BE6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12E52"/>
    <w:rPr>
      <w:rFonts w:ascii="Arial" w:eastAsia="Times New Roman" w:hAnsi="Arial"/>
      <w:b/>
      <w:kern w:val="28"/>
      <w:sz w:val="40"/>
      <w:szCs w:val="28"/>
    </w:rPr>
  </w:style>
  <w:style w:type="character" w:customStyle="1" w:styleId="20">
    <w:name w:val="Заголовок 2 Знак"/>
    <w:basedOn w:val="a1"/>
    <w:link w:val="2"/>
    <w:rsid w:val="00312E52"/>
    <w:rPr>
      <w:rFonts w:ascii="Times New Roman" w:eastAsia="Times New Roman" w:hAnsi="Times New Roman"/>
      <w:b/>
      <w:snapToGrid w:val="0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  <w:div w:id="2002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trina@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Hewlett-Packar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CD30-4E68-478D-9001-5A113F00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20386</CharactersWithSpaces>
  <SharedDoc>false</SharedDoc>
  <HLinks>
    <vt:vector size="6" baseType="variant">
      <vt:variant>
        <vt:i4>1572905</vt:i4>
      </vt:variant>
      <vt:variant>
        <vt:i4>0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7</cp:revision>
  <cp:lastPrinted>2013-01-24T08:38:00Z</cp:lastPrinted>
  <dcterms:created xsi:type="dcterms:W3CDTF">2013-01-24T08:18:00Z</dcterms:created>
  <dcterms:modified xsi:type="dcterms:W3CDTF">2013-01-24T11:38:00Z</dcterms:modified>
</cp:coreProperties>
</file>