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BE6F1E" w:rsidRPr="00A77FBB"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A77FBB">
        <w:rPr>
          <w:rFonts w:ascii="Times New Roman" w:hAnsi="Times New Roman"/>
          <w:sz w:val="28"/>
          <w:szCs w:val="28"/>
          <w:lang w:val="en-US"/>
        </w:rPr>
        <w:t>15</w:t>
      </w:r>
      <w:r>
        <w:rPr>
          <w:rFonts w:ascii="Times New Roman" w:hAnsi="Times New Roman"/>
          <w:sz w:val="28"/>
          <w:szCs w:val="28"/>
        </w:rPr>
        <w:t>/201</w:t>
      </w:r>
      <w:r w:rsidR="00C76D96" w:rsidRPr="00A77FBB">
        <w:rPr>
          <w:rFonts w:ascii="Times New Roman" w:hAnsi="Times New Roman"/>
          <w:sz w:val="28"/>
          <w:szCs w:val="28"/>
        </w:rPr>
        <w:t>3</w:t>
      </w:r>
    </w:p>
    <w:p w:rsidR="00C6051F" w:rsidRDefault="00A77FBB" w:rsidP="00940B28">
      <w:pPr>
        <w:spacing w:after="0" w:line="240" w:lineRule="auto"/>
        <w:rPr>
          <w:rFonts w:ascii="Times New Roman" w:hAnsi="Times New Roman"/>
          <w:sz w:val="28"/>
          <w:szCs w:val="28"/>
        </w:rPr>
      </w:pPr>
      <w:proofErr w:type="gramStart"/>
      <w:r>
        <w:rPr>
          <w:rFonts w:ascii="Times New Roman" w:hAnsi="Times New Roman"/>
          <w:sz w:val="28"/>
          <w:szCs w:val="28"/>
          <w:lang w:val="en-US"/>
        </w:rPr>
        <w:t xml:space="preserve">21 </w:t>
      </w:r>
      <w:r w:rsidR="00C76D96">
        <w:rPr>
          <w:rFonts w:ascii="Times New Roman" w:hAnsi="Times New Roman"/>
          <w:sz w:val="28"/>
          <w:szCs w:val="28"/>
        </w:rPr>
        <w:t>мая</w:t>
      </w:r>
      <w:r w:rsidR="00641026">
        <w:rPr>
          <w:rFonts w:ascii="Times New Roman" w:hAnsi="Times New Roman"/>
          <w:sz w:val="28"/>
          <w:szCs w:val="28"/>
        </w:rPr>
        <w:t xml:space="preserve"> </w:t>
      </w:r>
      <w:r w:rsidR="00940B28">
        <w:rPr>
          <w:rFonts w:ascii="Times New Roman" w:hAnsi="Times New Roman"/>
          <w:sz w:val="28"/>
          <w:szCs w:val="28"/>
        </w:rPr>
        <w:t>201</w:t>
      </w:r>
      <w:r w:rsidR="00C76D96">
        <w:rPr>
          <w:rFonts w:ascii="Times New Roman" w:hAnsi="Times New Roman"/>
          <w:sz w:val="28"/>
          <w:szCs w:val="28"/>
        </w:rPr>
        <w:t>3</w:t>
      </w:r>
      <w:r w:rsidR="00940B28">
        <w:rPr>
          <w:rFonts w:ascii="Times New Roman" w:hAnsi="Times New Roman"/>
          <w:sz w:val="28"/>
          <w:szCs w:val="28"/>
        </w:rPr>
        <w:t>г.</w:t>
      </w:r>
      <w:proofErr w:type="gramEnd"/>
    </w:p>
    <w:p w:rsidR="00BE6F1E" w:rsidRPr="00083BF1" w:rsidRDefault="00BE6F1E"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C6051F"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Pr="00372A7C" w:rsidRDefault="00B41F7D" w:rsidP="00D07A1D">
      <w:pPr>
        <w:pStyle w:val="a4"/>
        <w:numPr>
          <w:ilvl w:val="0"/>
          <w:numId w:val="44"/>
        </w:numPr>
        <w:spacing w:after="0" w:line="240" w:lineRule="auto"/>
        <w:jc w:val="both"/>
        <w:rPr>
          <w:rFonts w:ascii="Times New Roman" w:hAnsi="Times New Roman"/>
          <w:sz w:val="24"/>
          <w:szCs w:val="24"/>
        </w:rPr>
      </w:pPr>
      <w:r w:rsidRPr="00D07A1D">
        <w:rPr>
          <w:rFonts w:ascii="Times New Roman" w:hAnsi="Times New Roman"/>
          <w:sz w:val="24"/>
          <w:szCs w:val="24"/>
        </w:rPr>
        <w:t xml:space="preserve">Предмет закупки - </w:t>
      </w:r>
      <w:r w:rsidR="00372A7C">
        <w:rPr>
          <w:rFonts w:ascii="Times New Roman" w:hAnsi="Times New Roman"/>
          <w:sz w:val="24"/>
          <w:szCs w:val="24"/>
        </w:rPr>
        <w:t>п</w:t>
      </w:r>
      <w:r w:rsidR="00D07A1D" w:rsidRPr="00372A7C">
        <w:rPr>
          <w:rFonts w:ascii="Times New Roman" w:hAnsi="Times New Roman"/>
          <w:bCs/>
          <w:sz w:val="24"/>
          <w:szCs w:val="24"/>
        </w:rPr>
        <w:t xml:space="preserve">родление гарантийной поддержки оборудования видеоконференц-связи </w:t>
      </w:r>
      <w:r w:rsidR="00D07A1D" w:rsidRPr="00372A7C">
        <w:rPr>
          <w:rFonts w:ascii="Times New Roman" w:hAnsi="Times New Roman"/>
          <w:bCs/>
          <w:sz w:val="24"/>
          <w:szCs w:val="24"/>
          <w:lang w:val="en-US"/>
        </w:rPr>
        <w:t>Polycom</w:t>
      </w:r>
      <w:r w:rsidR="00D07A1D" w:rsidRPr="00372A7C">
        <w:rPr>
          <w:rFonts w:ascii="Times New Roman" w:hAnsi="Times New Roman"/>
          <w:sz w:val="24"/>
          <w:szCs w:val="24"/>
        </w:rPr>
        <w:t xml:space="preserve"> в </w:t>
      </w:r>
      <w:r w:rsidRPr="00372A7C">
        <w:rPr>
          <w:rFonts w:ascii="Times New Roman" w:hAnsi="Times New Roman"/>
          <w:sz w:val="24"/>
          <w:szCs w:val="24"/>
        </w:rPr>
        <w:t>соответствии с прилагаемой спецификацией:</w:t>
      </w:r>
    </w:p>
    <w:p w:rsidR="00C6051F" w:rsidRPr="00D621E6" w:rsidRDefault="00C6051F" w:rsidP="00C6051F">
      <w:pPr>
        <w:spacing w:after="0" w:line="240" w:lineRule="auto"/>
        <w:jc w:val="center"/>
        <w:rPr>
          <w:rFonts w:ascii="Times New Roman" w:hAnsi="Times New Roman"/>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3207"/>
        <w:gridCol w:w="4057"/>
        <w:gridCol w:w="1046"/>
        <w:gridCol w:w="847"/>
      </w:tblGrid>
      <w:tr w:rsidR="008A7ED4" w:rsidRPr="00D621E6" w:rsidTr="00272947">
        <w:tc>
          <w:tcPr>
            <w:tcW w:w="729" w:type="dxa"/>
            <w:vAlign w:val="center"/>
          </w:tcPr>
          <w:p w:rsidR="008A7ED4" w:rsidRPr="00372A7C" w:rsidRDefault="008A7ED4" w:rsidP="00B00147">
            <w:pPr>
              <w:spacing w:after="0" w:line="240" w:lineRule="auto"/>
              <w:jc w:val="center"/>
              <w:rPr>
                <w:rFonts w:ascii="Times New Roman" w:hAnsi="Times New Roman"/>
                <w:b/>
                <w:sz w:val="24"/>
                <w:szCs w:val="24"/>
              </w:rPr>
            </w:pPr>
            <w:r w:rsidRPr="00372A7C">
              <w:rPr>
                <w:rFonts w:ascii="Times New Roman" w:hAnsi="Times New Roman"/>
                <w:b/>
                <w:sz w:val="24"/>
                <w:szCs w:val="24"/>
              </w:rPr>
              <w:t xml:space="preserve"> № </w:t>
            </w:r>
            <w:proofErr w:type="gramStart"/>
            <w:r w:rsidRPr="00372A7C">
              <w:rPr>
                <w:rFonts w:ascii="Times New Roman" w:hAnsi="Times New Roman"/>
                <w:b/>
                <w:sz w:val="24"/>
                <w:szCs w:val="24"/>
              </w:rPr>
              <w:t>п</w:t>
            </w:r>
            <w:proofErr w:type="gramEnd"/>
            <w:r w:rsidRPr="00372A7C">
              <w:rPr>
                <w:rFonts w:ascii="Times New Roman" w:hAnsi="Times New Roman"/>
                <w:b/>
                <w:sz w:val="24"/>
                <w:szCs w:val="24"/>
              </w:rPr>
              <w:t xml:space="preserve">/п </w:t>
            </w:r>
          </w:p>
        </w:tc>
        <w:tc>
          <w:tcPr>
            <w:tcW w:w="3207" w:type="dxa"/>
            <w:vAlign w:val="center"/>
          </w:tcPr>
          <w:p w:rsidR="008A7ED4" w:rsidRPr="00372A7C" w:rsidRDefault="008A7ED4"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Наименование</w:t>
            </w:r>
          </w:p>
        </w:tc>
        <w:tc>
          <w:tcPr>
            <w:tcW w:w="4057" w:type="dxa"/>
            <w:vAlign w:val="center"/>
          </w:tcPr>
          <w:p w:rsidR="008A7ED4" w:rsidRPr="00372A7C" w:rsidRDefault="008A7ED4"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Характеристики</w:t>
            </w:r>
          </w:p>
        </w:tc>
        <w:tc>
          <w:tcPr>
            <w:tcW w:w="1046" w:type="dxa"/>
            <w:vAlign w:val="center"/>
          </w:tcPr>
          <w:p w:rsidR="008A7ED4" w:rsidRPr="00372A7C" w:rsidRDefault="008A7ED4"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Ед. изм.</w:t>
            </w:r>
          </w:p>
        </w:tc>
        <w:tc>
          <w:tcPr>
            <w:tcW w:w="847" w:type="dxa"/>
            <w:vAlign w:val="center"/>
          </w:tcPr>
          <w:p w:rsidR="008A7ED4" w:rsidRPr="00372A7C" w:rsidRDefault="008A7ED4"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Кол-во</w:t>
            </w:r>
          </w:p>
        </w:tc>
      </w:tr>
      <w:tr w:rsidR="008A7ED4" w:rsidRPr="00D621E6" w:rsidTr="00272947">
        <w:tc>
          <w:tcPr>
            <w:tcW w:w="729" w:type="dxa"/>
            <w:vAlign w:val="center"/>
          </w:tcPr>
          <w:p w:rsidR="008A7ED4" w:rsidRPr="00A77FBB" w:rsidRDefault="008A7ED4" w:rsidP="005C45AC">
            <w:pPr>
              <w:spacing w:after="0" w:line="240" w:lineRule="auto"/>
              <w:jc w:val="center"/>
              <w:rPr>
                <w:rFonts w:ascii="Times New Roman" w:hAnsi="Times New Roman"/>
                <w:sz w:val="24"/>
                <w:szCs w:val="24"/>
              </w:rPr>
            </w:pPr>
            <w:r w:rsidRPr="00A77FBB">
              <w:rPr>
                <w:rFonts w:ascii="Times New Roman" w:hAnsi="Times New Roman"/>
                <w:sz w:val="24"/>
                <w:szCs w:val="24"/>
              </w:rPr>
              <w:t>1</w:t>
            </w:r>
          </w:p>
        </w:tc>
        <w:tc>
          <w:tcPr>
            <w:tcW w:w="3207" w:type="dxa"/>
            <w:vAlign w:val="center"/>
          </w:tcPr>
          <w:p w:rsidR="006D287D" w:rsidRPr="00A77FBB" w:rsidRDefault="00184D8D" w:rsidP="00965F68">
            <w:pPr>
              <w:spacing w:after="0" w:line="240" w:lineRule="auto"/>
              <w:rPr>
                <w:rFonts w:ascii="Times New Roman" w:hAnsi="Times New Roman"/>
                <w:sz w:val="24"/>
                <w:szCs w:val="24"/>
                <w:lang w:val="en-US"/>
              </w:rPr>
            </w:pPr>
            <w:r w:rsidRPr="00A77FBB">
              <w:rPr>
                <w:rFonts w:ascii="Times New Roman" w:hAnsi="Times New Roman"/>
                <w:sz w:val="24"/>
                <w:szCs w:val="24"/>
                <w:lang w:val="en-US"/>
              </w:rPr>
              <w:t>RMX 2000 MPM+, 10 HD/40 CIF VR2100107017  System Partner Premier One Year</w:t>
            </w:r>
          </w:p>
        </w:tc>
        <w:tc>
          <w:tcPr>
            <w:tcW w:w="4057" w:type="dxa"/>
          </w:tcPr>
          <w:p w:rsidR="00965F68" w:rsidRPr="00A77FBB" w:rsidRDefault="00965F68" w:rsidP="00965F68">
            <w:pPr>
              <w:spacing w:after="0" w:line="240" w:lineRule="auto"/>
              <w:rPr>
                <w:rFonts w:ascii="Times New Roman" w:hAnsi="Times New Roman"/>
                <w:sz w:val="24"/>
                <w:szCs w:val="24"/>
              </w:rPr>
            </w:pPr>
            <w:r w:rsidRPr="00A77FBB">
              <w:rPr>
                <w:rFonts w:ascii="Times New Roman" w:hAnsi="Times New Roman"/>
                <w:sz w:val="24"/>
                <w:szCs w:val="24"/>
              </w:rPr>
              <w:t xml:space="preserve">Ключ активации </w:t>
            </w:r>
            <w:proofErr w:type="gramStart"/>
            <w:r w:rsidR="00184D8D" w:rsidRPr="00A77FBB">
              <w:rPr>
                <w:rFonts w:ascii="Times New Roman" w:hAnsi="Times New Roman"/>
                <w:sz w:val="24"/>
                <w:szCs w:val="24"/>
              </w:rPr>
              <w:t>одно</w:t>
            </w:r>
            <w:r w:rsidRPr="00A77FBB">
              <w:rPr>
                <w:rFonts w:ascii="Times New Roman" w:hAnsi="Times New Roman"/>
                <w:sz w:val="24"/>
                <w:szCs w:val="24"/>
              </w:rPr>
              <w:t>годичного</w:t>
            </w:r>
            <w:proofErr w:type="gramEnd"/>
            <w:r w:rsidRPr="00A77FBB">
              <w:rPr>
                <w:rFonts w:ascii="Times New Roman" w:hAnsi="Times New Roman"/>
                <w:sz w:val="24"/>
                <w:szCs w:val="24"/>
              </w:rPr>
              <w:t xml:space="preserve"> </w:t>
            </w:r>
          </w:p>
          <w:p w:rsidR="00965F68" w:rsidRPr="00A77FBB" w:rsidRDefault="00965F68" w:rsidP="00965F68">
            <w:pPr>
              <w:spacing w:after="0" w:line="240" w:lineRule="auto"/>
              <w:rPr>
                <w:rFonts w:ascii="Times New Roman" w:hAnsi="Times New Roman"/>
                <w:sz w:val="24"/>
                <w:szCs w:val="24"/>
              </w:rPr>
            </w:pPr>
            <w:r w:rsidRPr="00A77FBB">
              <w:rPr>
                <w:rFonts w:ascii="Times New Roman" w:hAnsi="Times New Roman"/>
                <w:sz w:val="24"/>
                <w:szCs w:val="24"/>
              </w:rPr>
              <w:t xml:space="preserve">сервисного контракта </w:t>
            </w:r>
            <w:r w:rsidR="00184D8D" w:rsidRPr="00A77FBB">
              <w:rPr>
                <w:rFonts w:ascii="Times New Roman" w:hAnsi="Times New Roman"/>
                <w:sz w:val="24"/>
                <w:szCs w:val="24"/>
              </w:rPr>
              <w:t>п</w:t>
            </w:r>
            <w:r w:rsidRPr="00A77FBB">
              <w:rPr>
                <w:rFonts w:ascii="Times New Roman" w:hAnsi="Times New Roman"/>
                <w:sz w:val="24"/>
                <w:szCs w:val="24"/>
              </w:rPr>
              <w:t xml:space="preserve">роизводителя </w:t>
            </w:r>
          </w:p>
          <w:p w:rsidR="00965F68" w:rsidRPr="00A77FBB" w:rsidRDefault="00965F68" w:rsidP="00965F68">
            <w:pPr>
              <w:spacing w:after="0" w:line="240" w:lineRule="auto"/>
              <w:rPr>
                <w:rFonts w:ascii="Times New Roman" w:hAnsi="Times New Roman"/>
                <w:sz w:val="24"/>
                <w:szCs w:val="24"/>
              </w:rPr>
            </w:pPr>
            <w:proofErr w:type="gramStart"/>
            <w:r w:rsidRPr="00A77FBB">
              <w:rPr>
                <w:rFonts w:ascii="Times New Roman" w:hAnsi="Times New Roman"/>
                <w:sz w:val="24"/>
                <w:szCs w:val="24"/>
              </w:rPr>
              <w:t xml:space="preserve">для сервера </w:t>
            </w:r>
            <w:r w:rsidR="00184D8D" w:rsidRPr="00A77FBB">
              <w:rPr>
                <w:rFonts w:ascii="Times New Roman" w:hAnsi="Times New Roman"/>
                <w:sz w:val="24"/>
                <w:szCs w:val="24"/>
              </w:rPr>
              <w:t xml:space="preserve">видеоконференцсвязи </w:t>
            </w:r>
            <w:proofErr w:type="spellStart"/>
            <w:r w:rsidR="00184D8D" w:rsidRPr="00A77FBB">
              <w:rPr>
                <w:rFonts w:ascii="Times New Roman" w:hAnsi="Times New Roman"/>
                <w:sz w:val="24"/>
                <w:szCs w:val="24"/>
              </w:rPr>
              <w:t>Polycom</w:t>
            </w:r>
            <w:proofErr w:type="spellEnd"/>
            <w:r w:rsidR="00184D8D" w:rsidRPr="00A77FBB">
              <w:rPr>
                <w:rFonts w:ascii="Times New Roman" w:hAnsi="Times New Roman"/>
                <w:sz w:val="24"/>
                <w:szCs w:val="24"/>
              </w:rPr>
              <w:t xml:space="preserve"> </w:t>
            </w:r>
            <w:r w:rsidR="00272947" w:rsidRPr="00272947">
              <w:rPr>
                <w:rFonts w:ascii="Times New Roman" w:hAnsi="Times New Roman"/>
                <w:sz w:val="24"/>
                <w:szCs w:val="24"/>
              </w:rPr>
              <w:t xml:space="preserve"> </w:t>
            </w:r>
            <w:r w:rsidR="00184D8D" w:rsidRPr="00A77FBB">
              <w:rPr>
                <w:rFonts w:ascii="Times New Roman" w:hAnsi="Times New Roman"/>
                <w:sz w:val="24"/>
                <w:szCs w:val="24"/>
              </w:rPr>
              <w:t xml:space="preserve">RMX </w:t>
            </w:r>
            <w:r w:rsidRPr="00A77FBB">
              <w:rPr>
                <w:rFonts w:ascii="Times New Roman" w:hAnsi="Times New Roman"/>
                <w:sz w:val="24"/>
                <w:szCs w:val="24"/>
              </w:rPr>
              <w:t>2000 (</w:t>
            </w:r>
            <w:r w:rsidRPr="00A77FBB">
              <w:rPr>
                <w:rFonts w:ascii="Times New Roman" w:hAnsi="Times New Roman"/>
                <w:sz w:val="24"/>
                <w:szCs w:val="24"/>
                <w:lang w:val="en-US"/>
              </w:rPr>
              <w:t>S</w:t>
            </w:r>
            <w:r w:rsidR="00A77FBB" w:rsidRPr="00A77FBB">
              <w:rPr>
                <w:rFonts w:ascii="Times New Roman" w:hAnsi="Times New Roman"/>
                <w:sz w:val="24"/>
                <w:szCs w:val="24"/>
              </w:rPr>
              <w:t>/</w:t>
            </w:r>
            <w:r w:rsidRPr="00A77FBB">
              <w:rPr>
                <w:rFonts w:ascii="Times New Roman" w:hAnsi="Times New Roman"/>
                <w:sz w:val="24"/>
                <w:szCs w:val="24"/>
                <w:lang w:val="en-US"/>
              </w:rPr>
              <w:t>N</w:t>
            </w:r>
            <w:r w:rsidRPr="00A77FBB">
              <w:rPr>
                <w:rFonts w:ascii="Times New Roman" w:hAnsi="Times New Roman"/>
                <w:sz w:val="24"/>
                <w:szCs w:val="24"/>
              </w:rPr>
              <w:t xml:space="preserve"> </w:t>
            </w:r>
            <w:proofErr w:type="gramEnd"/>
          </w:p>
          <w:p w:rsidR="008A7ED4" w:rsidRPr="00A77FBB" w:rsidRDefault="00184D8D" w:rsidP="00965F68">
            <w:pPr>
              <w:spacing w:after="0" w:line="240" w:lineRule="auto"/>
              <w:rPr>
                <w:rFonts w:ascii="Times New Roman" w:hAnsi="Times New Roman"/>
                <w:sz w:val="24"/>
                <w:szCs w:val="24"/>
              </w:rPr>
            </w:pPr>
            <w:r w:rsidRPr="00A77FBB">
              <w:rPr>
                <w:rFonts w:ascii="Times New Roman" w:hAnsi="Times New Roman"/>
                <w:color w:val="000000"/>
                <w:sz w:val="24"/>
                <w:szCs w:val="24"/>
                <w:lang w:val="en-US" w:eastAsia="ru-RU"/>
              </w:rPr>
              <w:t>VR2100107017</w:t>
            </w:r>
            <w:r w:rsidR="00965F68" w:rsidRPr="00A77FBB">
              <w:rPr>
                <w:rFonts w:ascii="Times New Roman" w:hAnsi="Times New Roman"/>
                <w:sz w:val="24"/>
                <w:szCs w:val="24"/>
                <w:lang w:val="en-US"/>
              </w:rPr>
              <w:t>)</w:t>
            </w:r>
          </w:p>
        </w:tc>
        <w:tc>
          <w:tcPr>
            <w:tcW w:w="1046" w:type="dxa"/>
            <w:vAlign w:val="center"/>
          </w:tcPr>
          <w:p w:rsidR="008A7ED4" w:rsidRPr="00A77FBB" w:rsidRDefault="00685746" w:rsidP="00272947">
            <w:pPr>
              <w:spacing w:after="0" w:line="240" w:lineRule="auto"/>
              <w:jc w:val="center"/>
              <w:rPr>
                <w:rFonts w:ascii="Times New Roman" w:hAnsi="Times New Roman"/>
                <w:sz w:val="24"/>
                <w:szCs w:val="24"/>
              </w:rPr>
            </w:pPr>
            <w:r w:rsidRPr="00A77FBB">
              <w:rPr>
                <w:rFonts w:ascii="Times New Roman" w:hAnsi="Times New Roman"/>
                <w:color w:val="000000"/>
                <w:sz w:val="24"/>
                <w:szCs w:val="24"/>
              </w:rPr>
              <w:t>штука</w:t>
            </w:r>
          </w:p>
        </w:tc>
        <w:tc>
          <w:tcPr>
            <w:tcW w:w="847" w:type="dxa"/>
            <w:vAlign w:val="center"/>
          </w:tcPr>
          <w:p w:rsidR="008A7ED4" w:rsidRPr="00A77FBB" w:rsidRDefault="00685746" w:rsidP="00272947">
            <w:pPr>
              <w:spacing w:after="0" w:line="240" w:lineRule="auto"/>
              <w:jc w:val="center"/>
              <w:rPr>
                <w:rFonts w:ascii="Times New Roman" w:hAnsi="Times New Roman"/>
                <w:sz w:val="24"/>
                <w:szCs w:val="24"/>
              </w:rPr>
            </w:pPr>
            <w:r w:rsidRPr="00A77FBB">
              <w:rPr>
                <w:rFonts w:ascii="Times New Roman" w:hAnsi="Times New Roman"/>
                <w:color w:val="000000"/>
                <w:sz w:val="24"/>
                <w:szCs w:val="24"/>
              </w:rPr>
              <w:t>1</w:t>
            </w:r>
          </w:p>
        </w:tc>
      </w:tr>
      <w:tr w:rsidR="008A7ED4" w:rsidRPr="00D621E6" w:rsidTr="00272947">
        <w:tc>
          <w:tcPr>
            <w:tcW w:w="729" w:type="dxa"/>
            <w:vAlign w:val="center"/>
          </w:tcPr>
          <w:p w:rsidR="008A7ED4" w:rsidRPr="00A77FBB" w:rsidRDefault="008A7ED4" w:rsidP="005C45AC">
            <w:pPr>
              <w:spacing w:after="0" w:line="240" w:lineRule="auto"/>
              <w:jc w:val="center"/>
              <w:rPr>
                <w:rFonts w:ascii="Times New Roman" w:hAnsi="Times New Roman"/>
                <w:sz w:val="24"/>
                <w:szCs w:val="24"/>
              </w:rPr>
            </w:pPr>
            <w:r w:rsidRPr="00A77FBB">
              <w:rPr>
                <w:rFonts w:ascii="Times New Roman" w:hAnsi="Times New Roman"/>
                <w:sz w:val="24"/>
                <w:szCs w:val="24"/>
              </w:rPr>
              <w:t>2</w:t>
            </w:r>
          </w:p>
        </w:tc>
        <w:tc>
          <w:tcPr>
            <w:tcW w:w="3207" w:type="dxa"/>
            <w:vAlign w:val="center"/>
          </w:tcPr>
          <w:p w:rsidR="008A7ED4" w:rsidRPr="00A77FBB" w:rsidRDefault="00184D8D" w:rsidP="00965F68">
            <w:pPr>
              <w:spacing w:after="0" w:line="240" w:lineRule="auto"/>
              <w:rPr>
                <w:rFonts w:ascii="Times New Roman" w:hAnsi="Times New Roman"/>
                <w:sz w:val="24"/>
                <w:szCs w:val="24"/>
                <w:lang w:val="en-US"/>
              </w:rPr>
            </w:pPr>
            <w:r w:rsidRPr="00A77FBB">
              <w:rPr>
                <w:rFonts w:ascii="Times New Roman" w:hAnsi="Times New Roman"/>
                <w:sz w:val="24"/>
                <w:szCs w:val="24"/>
                <w:lang w:val="en-US"/>
              </w:rPr>
              <w:t>RMX T1/E1 interface Partner Premier One Year</w:t>
            </w:r>
          </w:p>
        </w:tc>
        <w:tc>
          <w:tcPr>
            <w:tcW w:w="4057" w:type="dxa"/>
          </w:tcPr>
          <w:p w:rsidR="00184D8D" w:rsidRPr="00A77FBB" w:rsidRDefault="00184D8D" w:rsidP="00184D8D">
            <w:pPr>
              <w:spacing w:after="0" w:line="240" w:lineRule="auto"/>
              <w:rPr>
                <w:rFonts w:ascii="Times New Roman" w:hAnsi="Times New Roman"/>
                <w:sz w:val="24"/>
                <w:szCs w:val="24"/>
              </w:rPr>
            </w:pPr>
            <w:r w:rsidRPr="00A77FBB">
              <w:rPr>
                <w:rFonts w:ascii="Times New Roman" w:hAnsi="Times New Roman"/>
                <w:sz w:val="24"/>
                <w:szCs w:val="24"/>
              </w:rPr>
              <w:t xml:space="preserve">Ключ активации </w:t>
            </w:r>
            <w:proofErr w:type="gramStart"/>
            <w:r w:rsidRPr="00A77FBB">
              <w:rPr>
                <w:rFonts w:ascii="Times New Roman" w:hAnsi="Times New Roman"/>
                <w:sz w:val="24"/>
                <w:szCs w:val="24"/>
              </w:rPr>
              <w:t>одногодичного</w:t>
            </w:r>
            <w:proofErr w:type="gramEnd"/>
            <w:r w:rsidRPr="00A77FBB">
              <w:rPr>
                <w:rFonts w:ascii="Times New Roman" w:hAnsi="Times New Roman"/>
                <w:sz w:val="24"/>
                <w:szCs w:val="24"/>
              </w:rPr>
              <w:t xml:space="preserve"> </w:t>
            </w:r>
          </w:p>
          <w:p w:rsidR="00184D8D" w:rsidRPr="00A77FBB" w:rsidRDefault="00184D8D" w:rsidP="00184D8D">
            <w:pPr>
              <w:spacing w:after="0" w:line="240" w:lineRule="auto"/>
              <w:rPr>
                <w:rFonts w:ascii="Times New Roman" w:hAnsi="Times New Roman"/>
                <w:sz w:val="24"/>
                <w:szCs w:val="24"/>
              </w:rPr>
            </w:pPr>
            <w:r w:rsidRPr="00A77FBB">
              <w:rPr>
                <w:rFonts w:ascii="Times New Roman" w:hAnsi="Times New Roman"/>
                <w:sz w:val="24"/>
                <w:szCs w:val="24"/>
              </w:rPr>
              <w:t xml:space="preserve">сервисного контракта производителя </w:t>
            </w:r>
          </w:p>
          <w:p w:rsidR="008A7ED4" w:rsidRPr="00A77FBB" w:rsidRDefault="00184D8D" w:rsidP="00184D8D">
            <w:pPr>
              <w:spacing w:after="0" w:line="240" w:lineRule="auto"/>
              <w:rPr>
                <w:rFonts w:ascii="Times New Roman" w:hAnsi="Times New Roman"/>
                <w:sz w:val="24"/>
                <w:szCs w:val="24"/>
              </w:rPr>
            </w:pPr>
            <w:r w:rsidRPr="00A77FBB">
              <w:rPr>
                <w:rFonts w:ascii="Times New Roman" w:hAnsi="Times New Roman"/>
                <w:sz w:val="24"/>
                <w:szCs w:val="24"/>
              </w:rPr>
              <w:t>для  ISDN-платы сервера видеоконференцсвязи Polycom RMX 2000</w:t>
            </w:r>
          </w:p>
        </w:tc>
        <w:tc>
          <w:tcPr>
            <w:tcW w:w="1046" w:type="dxa"/>
            <w:vAlign w:val="center"/>
          </w:tcPr>
          <w:p w:rsidR="008A7ED4" w:rsidRPr="00A77FBB" w:rsidRDefault="00685746" w:rsidP="00272947">
            <w:pPr>
              <w:spacing w:after="0" w:line="240" w:lineRule="auto"/>
              <w:jc w:val="center"/>
              <w:rPr>
                <w:rFonts w:ascii="Times New Roman" w:hAnsi="Times New Roman"/>
                <w:sz w:val="24"/>
                <w:szCs w:val="24"/>
              </w:rPr>
            </w:pPr>
            <w:r w:rsidRPr="00A77FBB">
              <w:rPr>
                <w:rFonts w:ascii="Times New Roman" w:hAnsi="Times New Roman"/>
                <w:color w:val="000000"/>
                <w:sz w:val="24"/>
                <w:szCs w:val="24"/>
              </w:rPr>
              <w:t>штука</w:t>
            </w:r>
          </w:p>
        </w:tc>
        <w:tc>
          <w:tcPr>
            <w:tcW w:w="847" w:type="dxa"/>
            <w:vAlign w:val="center"/>
          </w:tcPr>
          <w:p w:rsidR="008A7ED4" w:rsidRPr="00A77FBB" w:rsidRDefault="00685746" w:rsidP="00272947">
            <w:pPr>
              <w:spacing w:after="0" w:line="240" w:lineRule="auto"/>
              <w:jc w:val="center"/>
              <w:rPr>
                <w:rFonts w:ascii="Times New Roman" w:hAnsi="Times New Roman"/>
                <w:sz w:val="24"/>
                <w:szCs w:val="24"/>
              </w:rPr>
            </w:pPr>
            <w:r w:rsidRPr="00A77FBB">
              <w:rPr>
                <w:rFonts w:ascii="Times New Roman" w:hAnsi="Times New Roman"/>
                <w:color w:val="000000"/>
                <w:sz w:val="24"/>
                <w:szCs w:val="24"/>
              </w:rPr>
              <w:t>1</w:t>
            </w:r>
          </w:p>
        </w:tc>
      </w:tr>
    </w:tbl>
    <w:p w:rsidR="00272947" w:rsidRPr="00D07A1D" w:rsidRDefault="00272947" w:rsidP="00272947">
      <w:pPr>
        <w:pStyle w:val="a4"/>
        <w:numPr>
          <w:ilvl w:val="0"/>
          <w:numId w:val="48"/>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Pr="00D621E6">
        <w:rPr>
          <w:rFonts w:ascii="Times New Roman" w:hAnsi="Times New Roman"/>
          <w:sz w:val="24"/>
          <w:szCs w:val="24"/>
        </w:rPr>
        <w:t>в течение</w:t>
      </w:r>
      <w:r w:rsidRPr="00D621E6">
        <w:rPr>
          <w:rFonts w:ascii="Times New Roman" w:hAnsi="Times New Roman"/>
          <w:b/>
          <w:sz w:val="24"/>
          <w:szCs w:val="24"/>
        </w:rPr>
        <w:t xml:space="preserve"> </w:t>
      </w:r>
      <w:r>
        <w:rPr>
          <w:rFonts w:ascii="Times New Roman" w:hAnsi="Times New Roman"/>
          <w:sz w:val="24"/>
          <w:szCs w:val="24"/>
        </w:rPr>
        <w:t>7</w:t>
      </w:r>
      <w:r w:rsidRPr="00D621E6">
        <w:rPr>
          <w:rFonts w:ascii="Times New Roman" w:hAnsi="Times New Roman"/>
          <w:sz w:val="24"/>
          <w:szCs w:val="24"/>
        </w:rPr>
        <w:t xml:space="preserve"> </w:t>
      </w:r>
      <w:r>
        <w:rPr>
          <w:rFonts w:ascii="Times New Roman" w:hAnsi="Times New Roman"/>
          <w:sz w:val="24"/>
          <w:szCs w:val="24"/>
        </w:rPr>
        <w:t>дней</w:t>
      </w:r>
      <w:r w:rsidRPr="00D621E6">
        <w:rPr>
          <w:rFonts w:ascii="Times New Roman" w:hAnsi="Times New Roman"/>
          <w:sz w:val="24"/>
          <w:szCs w:val="24"/>
        </w:rPr>
        <w:t xml:space="preserve"> </w:t>
      </w:r>
      <w:r>
        <w:rPr>
          <w:rFonts w:ascii="Times New Roman" w:hAnsi="Times New Roman"/>
          <w:sz w:val="24"/>
          <w:szCs w:val="24"/>
        </w:rPr>
        <w:t xml:space="preserve">после оплаты выставленного счета Поставщиком </w:t>
      </w:r>
      <w:r w:rsidRPr="00D07A1D">
        <w:rPr>
          <w:rFonts w:ascii="Times New Roman" w:hAnsi="Times New Roman"/>
          <w:sz w:val="24"/>
          <w:szCs w:val="24"/>
        </w:rPr>
        <w:t xml:space="preserve"> </w:t>
      </w:r>
      <w:r>
        <w:rPr>
          <w:rFonts w:ascii="Times New Roman" w:hAnsi="Times New Roman"/>
          <w:sz w:val="24"/>
          <w:szCs w:val="24"/>
        </w:rPr>
        <w:t>на основании заключенного д</w:t>
      </w:r>
      <w:r w:rsidRPr="00D07A1D">
        <w:rPr>
          <w:rFonts w:ascii="Times New Roman" w:hAnsi="Times New Roman"/>
          <w:sz w:val="24"/>
          <w:szCs w:val="24"/>
        </w:rPr>
        <w:t>оговора.</w:t>
      </w:r>
    </w:p>
    <w:p w:rsidR="00272947" w:rsidRDefault="00272947" w:rsidP="00272947">
      <w:pPr>
        <w:pStyle w:val="a"/>
        <w:numPr>
          <w:ilvl w:val="0"/>
          <w:numId w:val="48"/>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Pr>
          <w:rFonts w:eastAsia="Calibri"/>
          <w:sz w:val="24"/>
          <w:szCs w:val="24"/>
          <w:lang w:eastAsia="en-US"/>
        </w:rPr>
        <w:t>100</w:t>
      </w:r>
      <w:r w:rsidRPr="00372A7C">
        <w:rPr>
          <w:rFonts w:eastAsia="Calibri"/>
          <w:sz w:val="24"/>
          <w:szCs w:val="24"/>
          <w:lang w:eastAsia="en-US"/>
        </w:rPr>
        <w:t xml:space="preserve">% </w:t>
      </w:r>
      <w:r>
        <w:rPr>
          <w:rFonts w:eastAsia="Calibri"/>
          <w:sz w:val="24"/>
          <w:szCs w:val="24"/>
          <w:lang w:eastAsia="en-US"/>
        </w:rPr>
        <w:t>предоплата.</w:t>
      </w:r>
    </w:p>
    <w:p w:rsidR="00272947" w:rsidRPr="00394252" w:rsidRDefault="00272947" w:rsidP="00272947">
      <w:pPr>
        <w:pStyle w:val="a"/>
        <w:numPr>
          <w:ilvl w:val="0"/>
          <w:numId w:val="48"/>
        </w:numPr>
        <w:spacing w:line="240" w:lineRule="auto"/>
        <w:rPr>
          <w:rFonts w:eastAsia="Calibri"/>
          <w:sz w:val="24"/>
          <w:szCs w:val="24"/>
          <w:lang w:eastAsia="en-US"/>
        </w:rPr>
      </w:pPr>
      <w:r>
        <w:rPr>
          <w:b/>
          <w:sz w:val="24"/>
          <w:szCs w:val="24"/>
        </w:rPr>
        <w:t xml:space="preserve">Требования к качеству товара: </w:t>
      </w:r>
    </w:p>
    <w:p w:rsidR="00272947" w:rsidRPr="00394252" w:rsidRDefault="00272947" w:rsidP="00272947">
      <w:pPr>
        <w:pStyle w:val="a"/>
        <w:numPr>
          <w:ilvl w:val="1"/>
          <w:numId w:val="48"/>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272947" w:rsidRPr="00394252" w:rsidRDefault="00272947" w:rsidP="00272947">
      <w:pPr>
        <w:pStyle w:val="a"/>
        <w:numPr>
          <w:ilvl w:val="1"/>
          <w:numId w:val="48"/>
        </w:numPr>
        <w:spacing w:line="240" w:lineRule="auto"/>
        <w:rPr>
          <w:rFonts w:eastAsia="Calibri"/>
          <w:sz w:val="24"/>
          <w:szCs w:val="24"/>
          <w:lang w:eastAsia="en-US"/>
        </w:rPr>
      </w:pPr>
      <w:r>
        <w:rPr>
          <w:sz w:val="24"/>
          <w:szCs w:val="24"/>
        </w:rPr>
        <w:t>В случае обнаружения несоответствующего товара и отказ Поставщика произвести замену товара, Заказчик имеет право:</w:t>
      </w:r>
    </w:p>
    <w:p w:rsidR="00272947" w:rsidRDefault="00272947" w:rsidP="00272947">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272947" w:rsidRPr="00D621E6" w:rsidRDefault="00272947" w:rsidP="00272947">
      <w:pPr>
        <w:pStyle w:val="a"/>
        <w:numPr>
          <w:ilvl w:val="0"/>
          <w:numId w:val="48"/>
        </w:numPr>
        <w:spacing w:line="240" w:lineRule="auto"/>
        <w:rPr>
          <w:b/>
          <w:sz w:val="24"/>
          <w:szCs w:val="24"/>
        </w:rPr>
      </w:pPr>
      <w:bookmarkStart w:id="0" w:name="_GoBack"/>
      <w:bookmarkEnd w:id="0"/>
      <w:r w:rsidRPr="00D621E6">
        <w:rPr>
          <w:b/>
          <w:sz w:val="24"/>
          <w:szCs w:val="24"/>
        </w:rPr>
        <w:t xml:space="preserve">Обязательные требования: </w:t>
      </w:r>
    </w:p>
    <w:p w:rsidR="00272947" w:rsidRPr="00D621E6" w:rsidRDefault="00272947" w:rsidP="00272947">
      <w:pPr>
        <w:pStyle w:val="a4"/>
        <w:numPr>
          <w:ilvl w:val="1"/>
          <w:numId w:val="48"/>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272947" w:rsidRPr="00D621E6" w:rsidRDefault="00272947" w:rsidP="00272947">
      <w:pPr>
        <w:pStyle w:val="a4"/>
        <w:numPr>
          <w:ilvl w:val="1"/>
          <w:numId w:val="48"/>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272947" w:rsidRPr="00D621E6" w:rsidRDefault="00272947" w:rsidP="00272947">
      <w:pPr>
        <w:pStyle w:val="a4"/>
        <w:numPr>
          <w:ilvl w:val="1"/>
          <w:numId w:val="48"/>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272947" w:rsidRDefault="00272947" w:rsidP="00272947">
      <w:pPr>
        <w:pStyle w:val="a4"/>
        <w:numPr>
          <w:ilvl w:val="1"/>
          <w:numId w:val="48"/>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lastRenderedPageBreak/>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272947" w:rsidRDefault="00272947" w:rsidP="00272947">
      <w:pPr>
        <w:pStyle w:val="a4"/>
        <w:numPr>
          <w:ilvl w:val="1"/>
          <w:numId w:val="48"/>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w:t>
      </w:r>
      <w:proofErr w:type="spellStart"/>
      <w:r w:rsidRPr="00394252">
        <w:rPr>
          <w:rFonts w:ascii="Times New Roman" w:hAnsi="Times New Roman"/>
          <w:sz w:val="24"/>
          <w:szCs w:val="24"/>
        </w:rPr>
        <w:t>аффилированных</w:t>
      </w:r>
      <w:proofErr w:type="spellEnd"/>
      <w:r w:rsidRPr="00394252">
        <w:rPr>
          <w:rFonts w:ascii="Times New Roman" w:hAnsi="Times New Roman"/>
          <w:sz w:val="24"/>
          <w:szCs w:val="24"/>
        </w:rPr>
        <w:t xml:space="preserve"> лиц. </w:t>
      </w:r>
    </w:p>
    <w:p w:rsidR="00272947" w:rsidRPr="00394252" w:rsidRDefault="00272947" w:rsidP="00272947">
      <w:pPr>
        <w:pStyle w:val="a4"/>
        <w:numPr>
          <w:ilvl w:val="1"/>
          <w:numId w:val="48"/>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272947" w:rsidRDefault="00272947" w:rsidP="00272947">
      <w:pPr>
        <w:pStyle w:val="a4"/>
        <w:numPr>
          <w:ilvl w:val="1"/>
          <w:numId w:val="4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действовать и иметь действующие филиалы (агентства, подразделения, представительства, склады) на территории </w:t>
      </w:r>
      <w:proofErr w:type="gramStart"/>
      <w:r>
        <w:rPr>
          <w:rFonts w:ascii="Times New Roman" w:hAnsi="Times New Roman"/>
          <w:sz w:val="24"/>
          <w:szCs w:val="24"/>
        </w:rPr>
        <w:t>г</w:t>
      </w:r>
      <w:proofErr w:type="gramEnd"/>
      <w:r>
        <w:rPr>
          <w:rFonts w:ascii="Times New Roman" w:hAnsi="Times New Roman"/>
          <w:sz w:val="24"/>
          <w:szCs w:val="24"/>
        </w:rPr>
        <w:t>.</w:t>
      </w:r>
      <w:r w:rsidRPr="00272947">
        <w:rPr>
          <w:rFonts w:ascii="Times New Roman" w:hAnsi="Times New Roman"/>
          <w:sz w:val="24"/>
          <w:szCs w:val="24"/>
        </w:rPr>
        <w:t xml:space="preserve"> </w:t>
      </w:r>
      <w:r>
        <w:rPr>
          <w:rFonts w:ascii="Times New Roman" w:hAnsi="Times New Roman"/>
          <w:sz w:val="24"/>
          <w:szCs w:val="24"/>
        </w:rPr>
        <w:t>Москвы и Московской области.</w:t>
      </w:r>
    </w:p>
    <w:p w:rsidR="00272947" w:rsidRDefault="00272947" w:rsidP="00272947">
      <w:pPr>
        <w:pStyle w:val="a4"/>
        <w:numPr>
          <w:ilvl w:val="1"/>
          <w:numId w:val="4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иметь подтвержденный партнерский статус </w:t>
      </w:r>
      <w:proofErr w:type="spellStart"/>
      <w:r>
        <w:rPr>
          <w:rFonts w:ascii="Times New Roman" w:hAnsi="Times New Roman"/>
          <w:sz w:val="24"/>
          <w:szCs w:val="24"/>
          <w:lang w:val="en-US"/>
        </w:rPr>
        <w:t>Polycom</w:t>
      </w:r>
      <w:proofErr w:type="spellEnd"/>
      <w:r>
        <w:rPr>
          <w:rFonts w:ascii="Times New Roman" w:hAnsi="Times New Roman"/>
          <w:sz w:val="24"/>
          <w:szCs w:val="24"/>
        </w:rPr>
        <w:t>.</w:t>
      </w:r>
    </w:p>
    <w:p w:rsidR="00272947" w:rsidRPr="00D621E6" w:rsidRDefault="00272947" w:rsidP="00272947">
      <w:pPr>
        <w:pStyle w:val="a"/>
        <w:numPr>
          <w:ilvl w:val="0"/>
          <w:numId w:val="48"/>
        </w:numPr>
        <w:spacing w:line="240" w:lineRule="auto"/>
        <w:rPr>
          <w:b/>
          <w:sz w:val="24"/>
          <w:szCs w:val="24"/>
        </w:rPr>
      </w:pPr>
      <w:r w:rsidRPr="00D621E6">
        <w:rPr>
          <w:b/>
          <w:sz w:val="24"/>
          <w:szCs w:val="24"/>
        </w:rPr>
        <w:t>Дополнительные условия:</w:t>
      </w:r>
    </w:p>
    <w:p w:rsidR="00272947" w:rsidRPr="00D621E6" w:rsidRDefault="00272947" w:rsidP="00272947">
      <w:pPr>
        <w:pStyle w:val="a4"/>
        <w:spacing w:after="0" w:line="240" w:lineRule="auto"/>
        <w:ind w:left="1080"/>
        <w:jc w:val="both"/>
        <w:rPr>
          <w:rFonts w:ascii="Times New Roman" w:hAnsi="Times New Roman"/>
          <w:sz w:val="24"/>
          <w:szCs w:val="24"/>
        </w:rPr>
      </w:pPr>
      <w:r w:rsidRPr="00D621E6">
        <w:rPr>
          <w:rFonts w:ascii="Times New Roman" w:hAnsi="Times New Roman"/>
          <w:sz w:val="24"/>
          <w:szCs w:val="24"/>
        </w:rPr>
        <w:t xml:space="preserve">Адрес поставки –   </w:t>
      </w:r>
      <w:proofErr w:type="gramStart"/>
      <w:r w:rsidRPr="00D621E6">
        <w:rPr>
          <w:rFonts w:ascii="Times New Roman" w:hAnsi="Times New Roman"/>
          <w:sz w:val="24"/>
          <w:szCs w:val="24"/>
        </w:rPr>
        <w:t>г</w:t>
      </w:r>
      <w:proofErr w:type="gramEnd"/>
      <w:r w:rsidRPr="00D621E6">
        <w:rPr>
          <w:rFonts w:ascii="Times New Roman" w:hAnsi="Times New Roman"/>
          <w:sz w:val="24"/>
          <w:szCs w:val="24"/>
        </w:rPr>
        <w:t>. Москва</w:t>
      </w:r>
      <w:r>
        <w:rPr>
          <w:rFonts w:ascii="Times New Roman" w:hAnsi="Times New Roman"/>
          <w:sz w:val="24"/>
          <w:szCs w:val="24"/>
        </w:rPr>
        <w:t>, ул. Моховая, д.13, стр.1.</w:t>
      </w:r>
    </w:p>
    <w:p w:rsidR="00272947" w:rsidRDefault="00272947" w:rsidP="00272947">
      <w:pPr>
        <w:pStyle w:val="a4"/>
        <w:numPr>
          <w:ilvl w:val="0"/>
          <w:numId w:val="48"/>
        </w:numPr>
        <w:spacing w:after="0" w:line="240" w:lineRule="auto"/>
        <w:jc w:val="both"/>
        <w:rPr>
          <w:rFonts w:ascii="Times New Roman" w:hAnsi="Times New Roman"/>
          <w:sz w:val="24"/>
          <w:szCs w:val="24"/>
        </w:rPr>
      </w:pPr>
      <w:proofErr w:type="gramStart"/>
      <w:r w:rsidRPr="0062011F">
        <w:rPr>
          <w:rFonts w:ascii="Times New Roman" w:hAnsi="Times New Roman"/>
          <w:b/>
          <w:sz w:val="24"/>
          <w:szCs w:val="24"/>
        </w:rPr>
        <w:t>Порядок формирования цены</w:t>
      </w:r>
      <w:r>
        <w:rPr>
          <w:rFonts w:ascii="Times New Roman" w:hAnsi="Times New Roman"/>
          <w:b/>
          <w:sz w:val="24"/>
          <w:szCs w:val="24"/>
        </w:rPr>
        <w:t>:</w:t>
      </w:r>
      <w:r w:rsidRPr="0062011F">
        <w:rPr>
          <w:rFonts w:ascii="Times New Roman" w:hAnsi="Times New Roman"/>
          <w:b/>
          <w:sz w:val="24"/>
          <w:szCs w:val="24"/>
        </w:rPr>
        <w:t xml:space="preserve"> </w:t>
      </w:r>
      <w:r>
        <w:rPr>
          <w:rFonts w:ascii="Times New Roman" w:hAnsi="Times New Roman"/>
          <w:sz w:val="24"/>
          <w:szCs w:val="24"/>
        </w:rPr>
        <w:t>ц</w:t>
      </w:r>
      <w:r w:rsidRPr="003B712A">
        <w:rPr>
          <w:rFonts w:ascii="Times New Roman" w:hAnsi="Times New Roman"/>
          <w:sz w:val="24"/>
          <w:szCs w:val="24"/>
        </w:rPr>
        <w:t>ен</w:t>
      </w:r>
      <w:r>
        <w:rPr>
          <w:rFonts w:ascii="Times New Roman" w:hAnsi="Times New Roman"/>
          <w:sz w:val="24"/>
          <w:szCs w:val="24"/>
        </w:rPr>
        <w:t xml:space="preserve">а </w:t>
      </w:r>
      <w:r w:rsidRPr="003B712A">
        <w:rPr>
          <w:rFonts w:ascii="Times New Roman" w:hAnsi="Times New Roman"/>
          <w:sz w:val="24"/>
          <w:szCs w:val="24"/>
        </w:rPr>
        <w:t>должн</w:t>
      </w:r>
      <w:r>
        <w:rPr>
          <w:rFonts w:ascii="Times New Roman" w:hAnsi="Times New Roman"/>
          <w:sz w:val="24"/>
          <w:szCs w:val="24"/>
        </w:rPr>
        <w:t xml:space="preserve">а </w:t>
      </w:r>
      <w:r w:rsidRPr="003B712A">
        <w:rPr>
          <w:rFonts w:ascii="Times New Roman" w:hAnsi="Times New Roman"/>
          <w:sz w:val="24"/>
          <w:szCs w:val="24"/>
        </w:rPr>
        <w:t>быть указан</w:t>
      </w:r>
      <w:r>
        <w:rPr>
          <w:rFonts w:ascii="Times New Roman" w:hAnsi="Times New Roman"/>
          <w:sz w:val="24"/>
          <w:szCs w:val="24"/>
        </w:rPr>
        <w:t>а</w:t>
      </w:r>
      <w:r w:rsidRPr="003B712A">
        <w:rPr>
          <w:rFonts w:ascii="Times New Roman" w:hAnsi="Times New Roman"/>
          <w:sz w:val="24"/>
          <w:szCs w:val="24"/>
        </w:rPr>
        <w:t xml:space="preserve"> </w:t>
      </w:r>
      <w:r>
        <w:rPr>
          <w:rFonts w:ascii="Times New Roman" w:hAnsi="Times New Roman"/>
          <w:sz w:val="24"/>
          <w:szCs w:val="24"/>
        </w:rPr>
        <w:t xml:space="preserve">российских рублях </w:t>
      </w:r>
      <w:r w:rsidRPr="003B712A">
        <w:rPr>
          <w:rFonts w:ascii="Times New Roman" w:hAnsi="Times New Roman"/>
          <w:sz w:val="24"/>
          <w:szCs w:val="24"/>
        </w:rPr>
        <w:t>с НДС 18%</w:t>
      </w:r>
      <w:r>
        <w:rPr>
          <w:rFonts w:ascii="Times New Roman" w:hAnsi="Times New Roman"/>
          <w:sz w:val="24"/>
          <w:szCs w:val="24"/>
        </w:rPr>
        <w:t xml:space="preserve"> и включать в себя </w:t>
      </w:r>
      <w:r w:rsidRPr="003B712A">
        <w:rPr>
          <w:rFonts w:ascii="Times New Roman" w:hAnsi="Times New Roman"/>
          <w:sz w:val="24"/>
          <w:szCs w:val="24"/>
        </w:rPr>
        <w:t>все налог</w:t>
      </w:r>
      <w:r>
        <w:rPr>
          <w:rFonts w:ascii="Times New Roman" w:hAnsi="Times New Roman"/>
          <w:sz w:val="24"/>
          <w:szCs w:val="24"/>
        </w:rPr>
        <w:t>и</w:t>
      </w:r>
      <w:r w:rsidRPr="003B712A">
        <w:rPr>
          <w:rFonts w:ascii="Times New Roman" w:hAnsi="Times New Roman"/>
          <w:sz w:val="24"/>
          <w:szCs w:val="24"/>
        </w:rPr>
        <w:t>, сбор</w:t>
      </w:r>
      <w:r>
        <w:rPr>
          <w:rFonts w:ascii="Times New Roman" w:hAnsi="Times New Roman"/>
          <w:sz w:val="24"/>
          <w:szCs w:val="24"/>
        </w:rPr>
        <w:t>ы</w:t>
      </w:r>
      <w:r w:rsidRPr="003B712A">
        <w:rPr>
          <w:rFonts w:ascii="Times New Roman" w:hAnsi="Times New Roman"/>
          <w:sz w:val="24"/>
          <w:szCs w:val="24"/>
        </w:rPr>
        <w:t>, таможенны</w:t>
      </w:r>
      <w:r>
        <w:rPr>
          <w:rFonts w:ascii="Times New Roman" w:hAnsi="Times New Roman"/>
          <w:sz w:val="24"/>
          <w:szCs w:val="24"/>
        </w:rPr>
        <w:t>е</w:t>
      </w:r>
      <w:r w:rsidRPr="003B712A">
        <w:rPr>
          <w:rFonts w:ascii="Times New Roman" w:hAnsi="Times New Roman"/>
          <w:sz w:val="24"/>
          <w:szCs w:val="24"/>
        </w:rPr>
        <w:t xml:space="preserve"> и други</w:t>
      </w:r>
      <w:r>
        <w:rPr>
          <w:rFonts w:ascii="Times New Roman" w:hAnsi="Times New Roman"/>
          <w:sz w:val="24"/>
          <w:szCs w:val="24"/>
        </w:rPr>
        <w:t>е</w:t>
      </w:r>
      <w:r w:rsidRPr="003B712A">
        <w:rPr>
          <w:rFonts w:ascii="Times New Roman" w:hAnsi="Times New Roman"/>
          <w:sz w:val="24"/>
          <w:szCs w:val="24"/>
        </w:rPr>
        <w:t xml:space="preserve"> обязательны</w:t>
      </w:r>
      <w:r>
        <w:rPr>
          <w:rFonts w:ascii="Times New Roman" w:hAnsi="Times New Roman"/>
          <w:sz w:val="24"/>
          <w:szCs w:val="24"/>
        </w:rPr>
        <w:t>е</w:t>
      </w:r>
      <w:r w:rsidRPr="003B712A">
        <w:rPr>
          <w:rFonts w:ascii="Times New Roman" w:hAnsi="Times New Roman"/>
          <w:sz w:val="24"/>
          <w:szCs w:val="24"/>
        </w:rPr>
        <w:t xml:space="preserve"> платеж</w:t>
      </w:r>
      <w:r>
        <w:rPr>
          <w:rFonts w:ascii="Times New Roman" w:hAnsi="Times New Roman"/>
          <w:sz w:val="24"/>
          <w:szCs w:val="24"/>
        </w:rPr>
        <w:t>и</w:t>
      </w:r>
      <w:r w:rsidRPr="003B712A">
        <w:rPr>
          <w:rFonts w:ascii="Times New Roman" w:hAnsi="Times New Roman"/>
          <w:sz w:val="24"/>
          <w:szCs w:val="24"/>
        </w:rPr>
        <w:t xml:space="preserve">, </w:t>
      </w:r>
      <w:r>
        <w:rPr>
          <w:rFonts w:ascii="Times New Roman" w:hAnsi="Times New Roman"/>
          <w:sz w:val="24"/>
          <w:szCs w:val="24"/>
        </w:rPr>
        <w:t xml:space="preserve">а также </w:t>
      </w:r>
      <w:r w:rsidRPr="003B712A">
        <w:rPr>
          <w:rFonts w:ascii="Times New Roman" w:hAnsi="Times New Roman"/>
          <w:sz w:val="24"/>
          <w:szCs w:val="24"/>
        </w:rPr>
        <w:t>все расход</w:t>
      </w:r>
      <w:r>
        <w:rPr>
          <w:rFonts w:ascii="Times New Roman" w:hAnsi="Times New Roman"/>
          <w:sz w:val="24"/>
          <w:szCs w:val="24"/>
        </w:rPr>
        <w:t>ы</w:t>
      </w:r>
      <w:r w:rsidRPr="003B712A">
        <w:rPr>
          <w:rFonts w:ascii="Times New Roman" w:hAnsi="Times New Roman"/>
          <w:sz w:val="24"/>
          <w:szCs w:val="24"/>
        </w:rPr>
        <w:t>, связанны</w:t>
      </w:r>
      <w:r>
        <w:rPr>
          <w:rFonts w:ascii="Times New Roman" w:hAnsi="Times New Roman"/>
          <w:sz w:val="24"/>
          <w:szCs w:val="24"/>
        </w:rPr>
        <w:t>е</w:t>
      </w:r>
      <w:r w:rsidRPr="003B712A">
        <w:rPr>
          <w:rFonts w:ascii="Times New Roman" w:hAnsi="Times New Roman"/>
          <w:sz w:val="24"/>
          <w:szCs w:val="24"/>
        </w:rPr>
        <w:t xml:space="preserve"> с выполнением обязательств в полном объеме в строгом соответствии с функциональными требованиями, указанными в </w:t>
      </w:r>
      <w:r>
        <w:rPr>
          <w:rFonts w:ascii="Times New Roman" w:hAnsi="Times New Roman"/>
          <w:sz w:val="24"/>
          <w:szCs w:val="24"/>
        </w:rPr>
        <w:t>спецификации</w:t>
      </w:r>
      <w:r w:rsidRPr="003B712A">
        <w:rPr>
          <w:rFonts w:ascii="Times New Roman" w:hAnsi="Times New Roman"/>
          <w:sz w:val="24"/>
          <w:szCs w:val="24"/>
        </w:rPr>
        <w:t>.</w:t>
      </w:r>
      <w:proofErr w:type="gramEnd"/>
      <w:r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Pr>
          <w:rFonts w:ascii="Times New Roman" w:hAnsi="Times New Roman"/>
          <w:sz w:val="24"/>
          <w:szCs w:val="24"/>
        </w:rPr>
        <w:t>.</w:t>
      </w:r>
    </w:p>
    <w:p w:rsidR="00272947" w:rsidRPr="0062011F" w:rsidRDefault="00272947" w:rsidP="00272947">
      <w:pPr>
        <w:pStyle w:val="a4"/>
        <w:numPr>
          <w:ilvl w:val="0"/>
          <w:numId w:val="48"/>
        </w:numPr>
        <w:spacing w:after="0" w:line="240" w:lineRule="auto"/>
        <w:jc w:val="both"/>
        <w:rPr>
          <w:rFonts w:ascii="Times New Roman" w:hAnsi="Times New Roman"/>
          <w:sz w:val="24"/>
          <w:szCs w:val="24"/>
        </w:rPr>
      </w:pPr>
      <w:r w:rsidRPr="0062011F">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62011F">
          <w:rPr>
            <w:rFonts w:ascii="Times New Roman" w:hAnsi="Times New Roman"/>
            <w:sz w:val="24"/>
            <w:szCs w:val="24"/>
          </w:rPr>
          <w:t>patrina@sistema.ru</w:t>
        </w:r>
      </w:hyperlink>
      <w:r w:rsidRPr="0062011F">
        <w:rPr>
          <w:rFonts w:ascii="Times New Roman" w:hAnsi="Times New Roman"/>
          <w:sz w:val="24"/>
          <w:szCs w:val="24"/>
        </w:rPr>
        <w:t>, 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w:t>
      </w:r>
    </w:p>
    <w:p w:rsidR="00272947" w:rsidRDefault="00272947" w:rsidP="00272947">
      <w:pPr>
        <w:pStyle w:val="a4"/>
        <w:numPr>
          <w:ilvl w:val="0"/>
          <w:numId w:val="48"/>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Заказчиком, </w:t>
      </w:r>
      <w:proofErr w:type="gramStart"/>
      <w:r>
        <w:rPr>
          <w:rFonts w:ascii="Times New Roman" w:hAnsi="Times New Roman"/>
          <w:sz w:val="24"/>
          <w:szCs w:val="24"/>
        </w:rPr>
        <w:t>предоставить следующие документы</w:t>
      </w:r>
      <w:proofErr w:type="gramEnd"/>
      <w:r>
        <w:rPr>
          <w:rFonts w:ascii="Times New Roman" w:hAnsi="Times New Roman"/>
          <w:sz w:val="24"/>
          <w:szCs w:val="24"/>
        </w:rPr>
        <w:t>:</w:t>
      </w:r>
    </w:p>
    <w:p w:rsidR="00272947" w:rsidRPr="00D621E6" w:rsidRDefault="00272947" w:rsidP="00272947">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6D287D" w:rsidRDefault="006D287D" w:rsidP="0057757F">
      <w:pPr>
        <w:spacing w:after="0" w:line="240" w:lineRule="auto"/>
        <w:jc w:val="both"/>
        <w:rPr>
          <w:rFonts w:ascii="Times New Roman" w:hAnsi="Times New Roman"/>
          <w:sz w:val="24"/>
          <w:szCs w:val="24"/>
        </w:rPr>
      </w:pPr>
      <w:r>
        <w:rPr>
          <w:rFonts w:ascii="Times New Roman" w:hAnsi="Times New Roman"/>
          <w:sz w:val="24"/>
          <w:szCs w:val="24"/>
        </w:rPr>
        <w:t xml:space="preserve">Управляющий </w:t>
      </w:r>
      <w:r w:rsidR="00896408" w:rsidRPr="00394252">
        <w:rPr>
          <w:rFonts w:ascii="Times New Roman" w:hAnsi="Times New Roman"/>
          <w:sz w:val="24"/>
          <w:szCs w:val="24"/>
        </w:rPr>
        <w:t xml:space="preserve">Директор </w:t>
      </w:r>
    </w:p>
    <w:p w:rsidR="0057757F" w:rsidRPr="00184D8D"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6D287D">
        <w:rPr>
          <w:rFonts w:ascii="Times New Roman" w:hAnsi="Times New Roman"/>
          <w:sz w:val="24"/>
          <w:szCs w:val="24"/>
        </w:rPr>
        <w:t>оптимизации закупочных процедур</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6D287D">
        <w:rPr>
          <w:rFonts w:ascii="Times New Roman" w:hAnsi="Times New Roman"/>
          <w:sz w:val="24"/>
          <w:szCs w:val="24"/>
        </w:rPr>
        <w:t xml:space="preserve">            </w:t>
      </w:r>
      <w:r w:rsidR="00DA548F" w:rsidRPr="00394252">
        <w:rPr>
          <w:rFonts w:ascii="Times New Roman" w:hAnsi="Times New Roman"/>
          <w:sz w:val="24"/>
          <w:szCs w:val="24"/>
        </w:rPr>
        <w:t>А.В.Никифоров</w:t>
      </w:r>
    </w:p>
    <w:p w:rsidR="00965F68" w:rsidRPr="00184D8D" w:rsidRDefault="00965F68" w:rsidP="0057757F">
      <w:pPr>
        <w:spacing w:after="0" w:line="240" w:lineRule="auto"/>
        <w:jc w:val="both"/>
        <w:rPr>
          <w:rFonts w:ascii="Times New Roman" w:hAnsi="Times New Roman"/>
          <w:sz w:val="24"/>
          <w:szCs w:val="24"/>
        </w:rPr>
      </w:pPr>
    </w:p>
    <w:sectPr w:rsidR="00965F68" w:rsidRPr="00184D8D" w:rsidSect="00EF26C0">
      <w:foot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12C" w:rsidRDefault="00E8112C" w:rsidP="00947A5E">
      <w:pPr>
        <w:spacing w:after="0" w:line="240" w:lineRule="auto"/>
      </w:pPr>
      <w:r>
        <w:separator/>
      </w:r>
    </w:p>
  </w:endnote>
  <w:endnote w:type="continuationSeparator" w:id="0">
    <w:p w:rsidR="00E8112C" w:rsidRDefault="00E8112C"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1D" w:rsidRDefault="00D07A1D">
    <w:pPr>
      <w:pStyle w:val="ad"/>
      <w:jc w:val="right"/>
    </w:pPr>
    <w:r>
      <w:t xml:space="preserve">   </w:t>
    </w:r>
  </w:p>
  <w:p w:rsidR="00D07A1D" w:rsidRDefault="00D07A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12C" w:rsidRDefault="00E8112C" w:rsidP="00947A5E">
      <w:pPr>
        <w:spacing w:after="0" w:line="240" w:lineRule="auto"/>
      </w:pPr>
      <w:r>
        <w:separator/>
      </w:r>
    </w:p>
  </w:footnote>
  <w:footnote w:type="continuationSeparator" w:id="0">
    <w:p w:rsidR="00E8112C" w:rsidRDefault="00E8112C"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0911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2"/>
  </w:num>
  <w:num w:numId="5">
    <w:abstractNumId w:val="41"/>
  </w:num>
  <w:num w:numId="6">
    <w:abstractNumId w:val="29"/>
  </w:num>
  <w:num w:numId="7">
    <w:abstractNumId w:val="39"/>
  </w:num>
  <w:num w:numId="8">
    <w:abstractNumId w:val="6"/>
  </w:num>
  <w:num w:numId="9">
    <w:abstractNumId w:val="0"/>
  </w:num>
  <w:num w:numId="10">
    <w:abstractNumId w:val="10"/>
  </w:num>
  <w:num w:numId="11">
    <w:abstractNumId w:val="5"/>
  </w:num>
  <w:num w:numId="12">
    <w:abstractNumId w:val="30"/>
  </w:num>
  <w:num w:numId="13">
    <w:abstractNumId w:val="7"/>
  </w:num>
  <w:num w:numId="14">
    <w:abstractNumId w:val="45"/>
  </w:num>
  <w:num w:numId="15">
    <w:abstractNumId w:val="42"/>
  </w:num>
  <w:num w:numId="16">
    <w:abstractNumId w:val="18"/>
  </w:num>
  <w:num w:numId="17">
    <w:abstractNumId w:val="44"/>
  </w:num>
  <w:num w:numId="18">
    <w:abstractNumId w:val="20"/>
  </w:num>
  <w:num w:numId="19">
    <w:abstractNumId w:val="28"/>
  </w:num>
  <w:num w:numId="20">
    <w:abstractNumId w:val="31"/>
  </w:num>
  <w:num w:numId="21">
    <w:abstractNumId w:val="4"/>
  </w:num>
  <w:num w:numId="22">
    <w:abstractNumId w:val="12"/>
  </w:num>
  <w:num w:numId="23">
    <w:abstractNumId w:val="23"/>
  </w:num>
  <w:num w:numId="24">
    <w:abstractNumId w:val="11"/>
  </w:num>
  <w:num w:numId="25">
    <w:abstractNumId w:val="15"/>
  </w:num>
  <w:num w:numId="26">
    <w:abstractNumId w:val="43"/>
  </w:num>
  <w:num w:numId="27">
    <w:abstractNumId w:val="38"/>
  </w:num>
  <w:num w:numId="28">
    <w:abstractNumId w:val="14"/>
  </w:num>
  <w:num w:numId="29">
    <w:abstractNumId w:val="26"/>
  </w:num>
  <w:num w:numId="30">
    <w:abstractNumId w:val="13"/>
  </w:num>
  <w:num w:numId="31">
    <w:abstractNumId w:val="33"/>
  </w:num>
  <w:num w:numId="32">
    <w:abstractNumId w:val="22"/>
  </w:num>
  <w:num w:numId="33">
    <w:abstractNumId w:val="37"/>
  </w:num>
  <w:num w:numId="34">
    <w:abstractNumId w:val="17"/>
  </w:num>
  <w:num w:numId="35">
    <w:abstractNumId w:val="2"/>
  </w:num>
  <w:num w:numId="36">
    <w:abstractNumId w:val="36"/>
  </w:num>
  <w:num w:numId="37">
    <w:abstractNumId w:val="21"/>
  </w:num>
  <w:num w:numId="38">
    <w:abstractNumId w:val="1"/>
  </w:num>
  <w:num w:numId="39">
    <w:abstractNumId w:val="8"/>
  </w:num>
  <w:num w:numId="40">
    <w:abstractNumId w:val="27"/>
  </w:num>
  <w:num w:numId="41">
    <w:abstractNumId w:val="24"/>
  </w:num>
  <w:num w:numId="42">
    <w:abstractNumId w:val="34"/>
  </w:num>
  <w:num w:numId="43">
    <w:abstractNumId w:val="3"/>
  </w:num>
  <w:num w:numId="44">
    <w:abstractNumId w:val="16"/>
  </w:num>
  <w:num w:numId="45">
    <w:abstractNumId w:val="25"/>
  </w:num>
  <w:num w:numId="46">
    <w:abstractNumId w:val="25"/>
  </w:num>
  <w:num w:numId="47">
    <w:abstractNumId w:val="25"/>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A30BF"/>
    <w:rsid w:val="000B4902"/>
    <w:rsid w:val="000B4AD4"/>
    <w:rsid w:val="000C7340"/>
    <w:rsid w:val="000D10DC"/>
    <w:rsid w:val="000D2BBD"/>
    <w:rsid w:val="000D6D71"/>
    <w:rsid w:val="000F7FEC"/>
    <w:rsid w:val="00101862"/>
    <w:rsid w:val="0011195F"/>
    <w:rsid w:val="001218D4"/>
    <w:rsid w:val="001225A4"/>
    <w:rsid w:val="00122A6A"/>
    <w:rsid w:val="00124998"/>
    <w:rsid w:val="00130633"/>
    <w:rsid w:val="001571D2"/>
    <w:rsid w:val="00157DCA"/>
    <w:rsid w:val="00167DCE"/>
    <w:rsid w:val="00177A3A"/>
    <w:rsid w:val="00177B40"/>
    <w:rsid w:val="001849D2"/>
    <w:rsid w:val="00184D8D"/>
    <w:rsid w:val="001868D1"/>
    <w:rsid w:val="001A4413"/>
    <w:rsid w:val="001A5F73"/>
    <w:rsid w:val="001A6B9F"/>
    <w:rsid w:val="001B2082"/>
    <w:rsid w:val="001C75BD"/>
    <w:rsid w:val="001D0DDD"/>
    <w:rsid w:val="001D325D"/>
    <w:rsid w:val="001F2D03"/>
    <w:rsid w:val="00201689"/>
    <w:rsid w:val="0021266E"/>
    <w:rsid w:val="00223E40"/>
    <w:rsid w:val="0023662F"/>
    <w:rsid w:val="00244DF9"/>
    <w:rsid w:val="00252549"/>
    <w:rsid w:val="00272947"/>
    <w:rsid w:val="0027582E"/>
    <w:rsid w:val="00283D34"/>
    <w:rsid w:val="0029303A"/>
    <w:rsid w:val="00295984"/>
    <w:rsid w:val="002962A8"/>
    <w:rsid w:val="002A4831"/>
    <w:rsid w:val="002B1A78"/>
    <w:rsid w:val="002B2EBC"/>
    <w:rsid w:val="002C41F4"/>
    <w:rsid w:val="002D0C07"/>
    <w:rsid w:val="002D159F"/>
    <w:rsid w:val="002D2A0B"/>
    <w:rsid w:val="002D2F83"/>
    <w:rsid w:val="002E16E0"/>
    <w:rsid w:val="002F32A5"/>
    <w:rsid w:val="002F707B"/>
    <w:rsid w:val="003108A7"/>
    <w:rsid w:val="0031176E"/>
    <w:rsid w:val="00312E52"/>
    <w:rsid w:val="00315E83"/>
    <w:rsid w:val="00323822"/>
    <w:rsid w:val="0033433B"/>
    <w:rsid w:val="00334850"/>
    <w:rsid w:val="0034059D"/>
    <w:rsid w:val="00366477"/>
    <w:rsid w:val="00372A7C"/>
    <w:rsid w:val="00383C0D"/>
    <w:rsid w:val="003842A3"/>
    <w:rsid w:val="00385070"/>
    <w:rsid w:val="00393498"/>
    <w:rsid w:val="00394252"/>
    <w:rsid w:val="003A2037"/>
    <w:rsid w:val="003A7497"/>
    <w:rsid w:val="003A74CE"/>
    <w:rsid w:val="003C58B2"/>
    <w:rsid w:val="003D78EB"/>
    <w:rsid w:val="003E0BD8"/>
    <w:rsid w:val="004115BF"/>
    <w:rsid w:val="00424480"/>
    <w:rsid w:val="004277C2"/>
    <w:rsid w:val="00433D84"/>
    <w:rsid w:val="00445198"/>
    <w:rsid w:val="0044688D"/>
    <w:rsid w:val="00446BD0"/>
    <w:rsid w:val="00450878"/>
    <w:rsid w:val="00453025"/>
    <w:rsid w:val="0045745B"/>
    <w:rsid w:val="00457C57"/>
    <w:rsid w:val="00472662"/>
    <w:rsid w:val="0047267B"/>
    <w:rsid w:val="0047448C"/>
    <w:rsid w:val="00486748"/>
    <w:rsid w:val="00486FF5"/>
    <w:rsid w:val="00490820"/>
    <w:rsid w:val="004A679E"/>
    <w:rsid w:val="004B02A8"/>
    <w:rsid w:val="004B2078"/>
    <w:rsid w:val="004B38F8"/>
    <w:rsid w:val="004E61FA"/>
    <w:rsid w:val="004E6451"/>
    <w:rsid w:val="004F22BD"/>
    <w:rsid w:val="004F24B2"/>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94451"/>
    <w:rsid w:val="005A5962"/>
    <w:rsid w:val="005A7B90"/>
    <w:rsid w:val="005B3197"/>
    <w:rsid w:val="005B4442"/>
    <w:rsid w:val="005C45AC"/>
    <w:rsid w:val="005D164E"/>
    <w:rsid w:val="005D3615"/>
    <w:rsid w:val="005E3A3D"/>
    <w:rsid w:val="005F5C7A"/>
    <w:rsid w:val="00601511"/>
    <w:rsid w:val="006066DB"/>
    <w:rsid w:val="00613854"/>
    <w:rsid w:val="0061692A"/>
    <w:rsid w:val="0062011F"/>
    <w:rsid w:val="0062231B"/>
    <w:rsid w:val="006227FF"/>
    <w:rsid w:val="00624A18"/>
    <w:rsid w:val="00627A52"/>
    <w:rsid w:val="00641026"/>
    <w:rsid w:val="00646704"/>
    <w:rsid w:val="0065309B"/>
    <w:rsid w:val="00673880"/>
    <w:rsid w:val="00674396"/>
    <w:rsid w:val="00683018"/>
    <w:rsid w:val="00685746"/>
    <w:rsid w:val="006861C7"/>
    <w:rsid w:val="006B45B9"/>
    <w:rsid w:val="006D05F5"/>
    <w:rsid w:val="006D287D"/>
    <w:rsid w:val="006D50ED"/>
    <w:rsid w:val="006D5E54"/>
    <w:rsid w:val="007123B0"/>
    <w:rsid w:val="00724B6F"/>
    <w:rsid w:val="00726DDB"/>
    <w:rsid w:val="007446B1"/>
    <w:rsid w:val="00757CF4"/>
    <w:rsid w:val="00767F54"/>
    <w:rsid w:val="007755EA"/>
    <w:rsid w:val="0078010F"/>
    <w:rsid w:val="00787517"/>
    <w:rsid w:val="0079095B"/>
    <w:rsid w:val="007916B2"/>
    <w:rsid w:val="00791F97"/>
    <w:rsid w:val="007A2CB0"/>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0347"/>
    <w:rsid w:val="00811CBC"/>
    <w:rsid w:val="008148BC"/>
    <w:rsid w:val="00830DDB"/>
    <w:rsid w:val="00845DBA"/>
    <w:rsid w:val="00852846"/>
    <w:rsid w:val="00853A05"/>
    <w:rsid w:val="0086213C"/>
    <w:rsid w:val="00870B44"/>
    <w:rsid w:val="00871B6B"/>
    <w:rsid w:val="00877F6F"/>
    <w:rsid w:val="0089336D"/>
    <w:rsid w:val="0089406F"/>
    <w:rsid w:val="00896408"/>
    <w:rsid w:val="008A7ED4"/>
    <w:rsid w:val="008B3558"/>
    <w:rsid w:val="008E0216"/>
    <w:rsid w:val="009033EE"/>
    <w:rsid w:val="009065DD"/>
    <w:rsid w:val="00913D6D"/>
    <w:rsid w:val="00914E59"/>
    <w:rsid w:val="00916D8D"/>
    <w:rsid w:val="00931C01"/>
    <w:rsid w:val="00934780"/>
    <w:rsid w:val="00940B28"/>
    <w:rsid w:val="00945E40"/>
    <w:rsid w:val="009474AA"/>
    <w:rsid w:val="00947A5E"/>
    <w:rsid w:val="00947B0E"/>
    <w:rsid w:val="00953FA0"/>
    <w:rsid w:val="009570AB"/>
    <w:rsid w:val="00965F68"/>
    <w:rsid w:val="0097574F"/>
    <w:rsid w:val="00977009"/>
    <w:rsid w:val="0099230C"/>
    <w:rsid w:val="00993597"/>
    <w:rsid w:val="009A5C1F"/>
    <w:rsid w:val="009B1DF4"/>
    <w:rsid w:val="009C0CC9"/>
    <w:rsid w:val="009C211C"/>
    <w:rsid w:val="009C620F"/>
    <w:rsid w:val="00A02224"/>
    <w:rsid w:val="00A126D9"/>
    <w:rsid w:val="00A25094"/>
    <w:rsid w:val="00A35F23"/>
    <w:rsid w:val="00A41255"/>
    <w:rsid w:val="00A61828"/>
    <w:rsid w:val="00A627ED"/>
    <w:rsid w:val="00A670E8"/>
    <w:rsid w:val="00A77FBB"/>
    <w:rsid w:val="00AA0352"/>
    <w:rsid w:val="00AA3264"/>
    <w:rsid w:val="00AC0910"/>
    <w:rsid w:val="00AC53AA"/>
    <w:rsid w:val="00AF2A02"/>
    <w:rsid w:val="00AF7094"/>
    <w:rsid w:val="00B00147"/>
    <w:rsid w:val="00B00733"/>
    <w:rsid w:val="00B02505"/>
    <w:rsid w:val="00B02608"/>
    <w:rsid w:val="00B07953"/>
    <w:rsid w:val="00B125FF"/>
    <w:rsid w:val="00B12F4B"/>
    <w:rsid w:val="00B22517"/>
    <w:rsid w:val="00B22C71"/>
    <w:rsid w:val="00B23A7A"/>
    <w:rsid w:val="00B23F82"/>
    <w:rsid w:val="00B34F98"/>
    <w:rsid w:val="00B41F7D"/>
    <w:rsid w:val="00B834D8"/>
    <w:rsid w:val="00B93018"/>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76D96"/>
    <w:rsid w:val="00C85058"/>
    <w:rsid w:val="00C87C3D"/>
    <w:rsid w:val="00CA040C"/>
    <w:rsid w:val="00CB558A"/>
    <w:rsid w:val="00CB6247"/>
    <w:rsid w:val="00CC4208"/>
    <w:rsid w:val="00CD7AD6"/>
    <w:rsid w:val="00CE6491"/>
    <w:rsid w:val="00D051B6"/>
    <w:rsid w:val="00D07A1D"/>
    <w:rsid w:val="00D11072"/>
    <w:rsid w:val="00D112BD"/>
    <w:rsid w:val="00D13390"/>
    <w:rsid w:val="00D621E6"/>
    <w:rsid w:val="00D67CAD"/>
    <w:rsid w:val="00D73140"/>
    <w:rsid w:val="00DA548F"/>
    <w:rsid w:val="00DA62A2"/>
    <w:rsid w:val="00DA65DF"/>
    <w:rsid w:val="00DB3B07"/>
    <w:rsid w:val="00DB5EC0"/>
    <w:rsid w:val="00DC7582"/>
    <w:rsid w:val="00DE4673"/>
    <w:rsid w:val="00DF2201"/>
    <w:rsid w:val="00E0338E"/>
    <w:rsid w:val="00E0407F"/>
    <w:rsid w:val="00E07425"/>
    <w:rsid w:val="00E10CC1"/>
    <w:rsid w:val="00E122DC"/>
    <w:rsid w:val="00E176BB"/>
    <w:rsid w:val="00E27030"/>
    <w:rsid w:val="00E335C8"/>
    <w:rsid w:val="00E36FAF"/>
    <w:rsid w:val="00E507AA"/>
    <w:rsid w:val="00E51D0B"/>
    <w:rsid w:val="00E55089"/>
    <w:rsid w:val="00E55154"/>
    <w:rsid w:val="00E55D87"/>
    <w:rsid w:val="00E577E5"/>
    <w:rsid w:val="00E610D8"/>
    <w:rsid w:val="00E62953"/>
    <w:rsid w:val="00E62B5B"/>
    <w:rsid w:val="00E8112C"/>
    <w:rsid w:val="00E82BDE"/>
    <w:rsid w:val="00E85F94"/>
    <w:rsid w:val="00E951D1"/>
    <w:rsid w:val="00EA33F3"/>
    <w:rsid w:val="00EB3737"/>
    <w:rsid w:val="00ED1FEE"/>
    <w:rsid w:val="00ED58F6"/>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7DD0"/>
    <w:rsid w:val="00FC2449"/>
    <w:rsid w:val="00FC571F"/>
    <w:rsid w:val="00FD4885"/>
    <w:rsid w:val="00FE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A9C4-4EC2-41F8-9EA2-A0869C38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4531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Your User Name</cp:lastModifiedBy>
  <cp:revision>2</cp:revision>
  <cp:lastPrinted>2012-02-06T11:49:00Z</cp:lastPrinted>
  <dcterms:created xsi:type="dcterms:W3CDTF">2013-05-21T11:42:00Z</dcterms:created>
  <dcterms:modified xsi:type="dcterms:W3CDTF">2013-05-21T11:42:00Z</dcterms:modified>
</cp:coreProperties>
</file>