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CB2A54" w:rsidRDefault="00DD2D7D" w:rsidP="00931003">
      <w:pPr>
        <w:ind w:firstLine="0"/>
        <w:jc w:val="center"/>
        <w:rPr>
          <w:b/>
          <w:sz w:val="32"/>
          <w:szCs w:val="32"/>
        </w:rPr>
      </w:pPr>
    </w:p>
    <w:p w:rsidR="00DD2D7D" w:rsidRDefault="00DD2D7D" w:rsidP="00931003">
      <w:pPr>
        <w:ind w:firstLine="0"/>
        <w:jc w:val="center"/>
        <w:rPr>
          <w:b/>
          <w:bCs/>
          <w:sz w:val="36"/>
          <w:szCs w:val="36"/>
        </w:rPr>
      </w:pPr>
      <w:r w:rsidRPr="00431D4D">
        <w:rPr>
          <w:b/>
          <w:bCs/>
          <w:sz w:val="36"/>
          <w:szCs w:val="36"/>
        </w:rPr>
        <w:t>З</w:t>
      </w:r>
      <w:r w:rsidR="00AE6468" w:rsidRPr="00431D4D">
        <w:rPr>
          <w:b/>
          <w:bCs/>
          <w:sz w:val="36"/>
          <w:szCs w:val="36"/>
        </w:rPr>
        <w:t>акупочная документация</w:t>
      </w:r>
    </w:p>
    <w:p w:rsidR="004E6E31" w:rsidRPr="00431D4D" w:rsidRDefault="004E6E31" w:rsidP="00931003">
      <w:pPr>
        <w:ind w:firstLine="0"/>
        <w:jc w:val="center"/>
        <w:rPr>
          <w:b/>
          <w:bCs/>
          <w:sz w:val="36"/>
          <w:szCs w:val="36"/>
        </w:rPr>
      </w:pPr>
    </w:p>
    <w:p w:rsidR="00F565A9" w:rsidRDefault="00431D4D" w:rsidP="00F565A9">
      <w:pPr>
        <w:jc w:val="center"/>
        <w:rPr>
          <w:b/>
          <w:bCs/>
          <w:color w:val="000000"/>
        </w:rPr>
      </w:pPr>
      <w:r w:rsidRPr="00F565A9">
        <w:rPr>
          <w:b/>
          <w:bCs/>
        </w:rPr>
        <w:t>по проведению открытого запроса предложений</w:t>
      </w:r>
      <w:r w:rsidRPr="00F565A9">
        <w:br/>
      </w:r>
      <w:r w:rsidRPr="00F565A9">
        <w:rPr>
          <w:b/>
        </w:rPr>
        <w:t xml:space="preserve">по выбору компании на право заключения договора </w:t>
      </w:r>
      <w:r w:rsidR="004E6E31" w:rsidRPr="00F565A9">
        <w:rPr>
          <w:b/>
        </w:rPr>
        <w:t>н</w:t>
      </w:r>
      <w:r w:rsidR="0007389F" w:rsidRPr="00F565A9">
        <w:rPr>
          <w:b/>
        </w:rPr>
        <w:t xml:space="preserve">а </w:t>
      </w:r>
      <w:r w:rsidR="004E6E31" w:rsidRPr="00F565A9">
        <w:rPr>
          <w:b/>
        </w:rPr>
        <w:t xml:space="preserve">выполнение </w:t>
      </w:r>
      <w:r w:rsidR="00F565A9" w:rsidRPr="00F565A9">
        <w:rPr>
          <w:b/>
        </w:rPr>
        <w:t>к</w:t>
      </w:r>
      <w:r w:rsidR="00F565A9" w:rsidRPr="00F565A9">
        <w:rPr>
          <w:b/>
          <w:bCs/>
          <w:color w:val="000000"/>
        </w:rPr>
        <w:t xml:space="preserve">осметических </w:t>
      </w:r>
      <w:r w:rsidR="000757BD">
        <w:rPr>
          <w:b/>
          <w:bCs/>
          <w:color w:val="000000"/>
        </w:rPr>
        <w:t xml:space="preserve">ремонтных </w:t>
      </w:r>
      <w:r w:rsidR="00F565A9" w:rsidRPr="00F565A9">
        <w:rPr>
          <w:b/>
          <w:bCs/>
          <w:color w:val="000000"/>
        </w:rPr>
        <w:t>работ в помещениях 2-4-го этажей административного здания  по адресу:</w:t>
      </w:r>
    </w:p>
    <w:p w:rsidR="00F565A9" w:rsidRPr="00F565A9" w:rsidRDefault="00F565A9" w:rsidP="00F565A9">
      <w:pPr>
        <w:jc w:val="center"/>
        <w:rPr>
          <w:b/>
        </w:rPr>
      </w:pPr>
      <w:r w:rsidRPr="00F565A9">
        <w:rPr>
          <w:b/>
          <w:bCs/>
          <w:color w:val="000000"/>
        </w:rPr>
        <w:t xml:space="preserve"> г. Москва,  Милютинский переулок, дом 13, строение </w:t>
      </w:r>
      <w:r>
        <w:rPr>
          <w:b/>
          <w:bCs/>
          <w:color w:val="000000"/>
        </w:rPr>
        <w:t>1</w:t>
      </w:r>
    </w:p>
    <w:p w:rsidR="00DD2D7D" w:rsidRPr="00F565A9" w:rsidRDefault="00DD2D7D" w:rsidP="00F565A9">
      <w:pPr>
        <w:ind w:firstLine="0"/>
        <w:jc w:val="center"/>
        <w:rPr>
          <w:b/>
          <w:bCs/>
        </w:rPr>
      </w:pPr>
    </w:p>
    <w:p w:rsidR="00DD2D7D" w:rsidRPr="00F565A9" w:rsidRDefault="00DD2D7D" w:rsidP="000E0A33">
      <w:pPr>
        <w:ind w:firstLine="540"/>
        <w:rPr>
          <w:b/>
          <w:bCs/>
        </w:rPr>
      </w:pPr>
    </w:p>
    <w:p w:rsidR="00DD2D7D" w:rsidRPr="00F565A9" w:rsidRDefault="00DD2D7D" w:rsidP="00931003">
      <w:pPr>
        <w:ind w:firstLine="540"/>
        <w:jc w:val="center"/>
      </w:pPr>
    </w:p>
    <w:p w:rsidR="00214EDF" w:rsidRPr="00F565A9" w:rsidRDefault="00214EDF" w:rsidP="00931003">
      <w:pPr>
        <w:ind w:firstLine="540"/>
        <w:jc w:val="center"/>
      </w:pPr>
    </w:p>
    <w:p w:rsidR="00214EDF" w:rsidRPr="00F565A9" w:rsidRDefault="00214EDF" w:rsidP="00931003">
      <w:pPr>
        <w:ind w:firstLine="540"/>
        <w:jc w:val="center"/>
      </w:pPr>
    </w:p>
    <w:p w:rsidR="00214EDF" w:rsidRPr="00F565A9" w:rsidRDefault="00214EDF" w:rsidP="00931003">
      <w:pPr>
        <w:ind w:firstLine="540"/>
        <w:jc w:val="center"/>
      </w:pPr>
    </w:p>
    <w:p w:rsidR="00DD2D7D" w:rsidRPr="00F565A9" w:rsidRDefault="00DD2D7D" w:rsidP="00931003">
      <w:pPr>
        <w:widowControl w:val="0"/>
        <w:ind w:firstLine="540"/>
        <w:jc w:val="center"/>
      </w:pPr>
    </w:p>
    <w:p w:rsidR="00DD2D7D" w:rsidRPr="00F565A9" w:rsidRDefault="00DD2D7D" w:rsidP="00931003">
      <w:pPr>
        <w:shd w:val="clear" w:color="auto" w:fill="FFFFFF"/>
        <w:tabs>
          <w:tab w:val="left" w:pos="4459"/>
          <w:tab w:val="left" w:pos="6888"/>
        </w:tabs>
        <w:ind w:left="17" w:firstLine="540"/>
        <w:jc w:val="center"/>
        <w:rPr>
          <w:b/>
          <w:bCs/>
          <w:i/>
          <w:iCs/>
          <w:color w:val="000000"/>
          <w:w w:val="108"/>
        </w:rPr>
      </w:pPr>
    </w:p>
    <w:p w:rsidR="00DD2D7D" w:rsidRPr="00F565A9" w:rsidRDefault="00DD2D7D" w:rsidP="00931003">
      <w:pPr>
        <w:shd w:val="clear" w:color="auto" w:fill="FFFFFF"/>
        <w:tabs>
          <w:tab w:val="left" w:pos="4459"/>
          <w:tab w:val="left" w:pos="6888"/>
        </w:tabs>
        <w:ind w:left="17" w:firstLine="540"/>
        <w:jc w:val="center"/>
        <w:rPr>
          <w:b/>
          <w:bCs/>
          <w:i/>
          <w:iCs/>
          <w:color w:val="000000"/>
          <w:w w:val="108"/>
        </w:rPr>
      </w:pPr>
    </w:p>
    <w:p w:rsidR="00DD2D7D" w:rsidRPr="00F565A9" w:rsidRDefault="00DD2D7D" w:rsidP="00931003">
      <w:pPr>
        <w:shd w:val="clear" w:color="auto" w:fill="FFFFFF"/>
        <w:tabs>
          <w:tab w:val="left" w:pos="4459"/>
          <w:tab w:val="left" w:pos="6888"/>
        </w:tabs>
        <w:ind w:left="17"/>
        <w:jc w:val="center"/>
        <w:rPr>
          <w:b/>
          <w:bCs/>
          <w:i/>
          <w:iCs/>
          <w:color w:val="000000"/>
          <w:w w:val="108"/>
        </w:rPr>
      </w:pPr>
    </w:p>
    <w:p w:rsidR="00DD2D7D" w:rsidRPr="00F565A9" w:rsidRDefault="00DD2D7D" w:rsidP="00931003">
      <w:pPr>
        <w:shd w:val="clear" w:color="auto" w:fill="FFFFFF"/>
        <w:tabs>
          <w:tab w:val="left" w:pos="4459"/>
          <w:tab w:val="left" w:pos="6888"/>
        </w:tabs>
        <w:ind w:left="17"/>
        <w:jc w:val="center"/>
        <w:rPr>
          <w:b/>
          <w:bCs/>
          <w:iCs/>
          <w:color w:val="000000"/>
          <w:w w:val="108"/>
        </w:rPr>
      </w:pPr>
      <w:r w:rsidRPr="00F565A9">
        <w:rPr>
          <w:b/>
          <w:bCs/>
          <w:iCs/>
          <w:color w:val="000000"/>
          <w:w w:val="108"/>
        </w:rPr>
        <w:t xml:space="preserve">Настоящая документация является неотъемлемой частью </w:t>
      </w:r>
    </w:p>
    <w:p w:rsidR="00DD2D7D" w:rsidRPr="00F565A9" w:rsidRDefault="00DD2D7D" w:rsidP="00931003">
      <w:pPr>
        <w:shd w:val="clear" w:color="auto" w:fill="FFFFFF"/>
        <w:tabs>
          <w:tab w:val="left" w:pos="4459"/>
          <w:tab w:val="left" w:pos="6888"/>
        </w:tabs>
        <w:ind w:left="17"/>
        <w:jc w:val="center"/>
        <w:rPr>
          <w:b/>
          <w:bCs/>
          <w:iCs/>
          <w:color w:val="000000"/>
          <w:w w:val="108"/>
        </w:rPr>
      </w:pPr>
      <w:r w:rsidRPr="00F565A9">
        <w:rPr>
          <w:b/>
          <w:bCs/>
          <w:iCs/>
          <w:color w:val="000000"/>
          <w:w w:val="108"/>
        </w:rPr>
        <w:t>уведомления о проведении закупочной процедуры</w:t>
      </w:r>
    </w:p>
    <w:p w:rsidR="00DD2D7D" w:rsidRPr="00F565A9" w:rsidRDefault="00DD2D7D" w:rsidP="00931003">
      <w:pPr>
        <w:widowControl w:val="0"/>
        <w:spacing w:before="120" w:after="120"/>
        <w:ind w:firstLine="0"/>
        <w:outlineLvl w:val="0"/>
        <w:rPr>
          <w:b/>
          <w:bCs/>
        </w:rPr>
      </w:pPr>
    </w:p>
    <w:p w:rsidR="00214EDF" w:rsidRPr="00F565A9" w:rsidRDefault="00214EDF" w:rsidP="00931003">
      <w:pPr>
        <w:widowControl w:val="0"/>
        <w:spacing w:before="120" w:after="120"/>
        <w:ind w:firstLine="0"/>
        <w:outlineLvl w:val="0"/>
        <w:rPr>
          <w:b/>
          <w:bCs/>
        </w:rPr>
      </w:pPr>
    </w:p>
    <w:p w:rsidR="00DD2D7D" w:rsidRPr="00F565A9" w:rsidRDefault="00DD2D7D" w:rsidP="00931003">
      <w:pPr>
        <w:ind w:firstLine="0"/>
        <w:jc w:val="center"/>
      </w:pPr>
    </w:p>
    <w:p w:rsidR="00DD2D7D" w:rsidRPr="00F565A9" w:rsidRDefault="00DD2D7D" w:rsidP="00931003">
      <w:pPr>
        <w:ind w:firstLine="0"/>
        <w:jc w:val="center"/>
      </w:pPr>
    </w:p>
    <w:p w:rsidR="00DD2D7D" w:rsidRPr="00F565A9" w:rsidRDefault="00DD2D7D" w:rsidP="00931003">
      <w:pPr>
        <w:ind w:firstLine="0"/>
        <w:jc w:val="center"/>
      </w:pPr>
    </w:p>
    <w:p w:rsidR="00DD2D7D" w:rsidRPr="00F565A9" w:rsidRDefault="00DD2D7D" w:rsidP="00931003">
      <w:pPr>
        <w:ind w:firstLine="0"/>
        <w:jc w:val="center"/>
      </w:pPr>
    </w:p>
    <w:p w:rsidR="00DD2D7D" w:rsidRPr="00F565A9" w:rsidRDefault="00DD2D7D" w:rsidP="00931003">
      <w:pPr>
        <w:ind w:firstLine="0"/>
        <w:jc w:val="center"/>
      </w:pPr>
      <w:r w:rsidRPr="00F565A9">
        <w:t>Москва</w:t>
      </w:r>
    </w:p>
    <w:p w:rsidR="00DD2D7D" w:rsidRPr="00F565A9" w:rsidRDefault="007330CB" w:rsidP="00931003">
      <w:pPr>
        <w:ind w:firstLine="0"/>
        <w:jc w:val="center"/>
      </w:pPr>
      <w:r w:rsidRPr="00F565A9">
        <w:t>2</w:t>
      </w:r>
      <w:r w:rsidR="00DD2D7D" w:rsidRPr="00F565A9">
        <w:t>01</w:t>
      </w:r>
      <w:r w:rsidR="0007389F" w:rsidRPr="00F565A9">
        <w:t>3</w:t>
      </w:r>
      <w:r w:rsidR="00DD2D7D" w:rsidRPr="00F565A9">
        <w:t xml:space="preserve"> год</w:t>
      </w:r>
    </w:p>
    <w:p w:rsidR="007330CB" w:rsidRDefault="007330CB" w:rsidP="00FB5FB6">
      <w:pPr>
        <w:pageBreakBefore/>
        <w:spacing w:after="120" w:line="240" w:lineRule="auto"/>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D3728B" w:rsidTr="000F1A17">
        <w:tc>
          <w:tcPr>
            <w:tcW w:w="710" w:type="dxa"/>
            <w:shd w:val="clear" w:color="auto" w:fill="auto"/>
          </w:tcPr>
          <w:p w:rsidR="007330CB" w:rsidRPr="00D3728B" w:rsidRDefault="007330CB" w:rsidP="0098045E">
            <w:pPr>
              <w:pStyle w:val="21"/>
            </w:pPr>
            <w:r w:rsidRPr="00D3728B">
              <w:t>1.</w:t>
            </w:r>
          </w:p>
        </w:tc>
        <w:tc>
          <w:tcPr>
            <w:tcW w:w="8080" w:type="dxa"/>
            <w:shd w:val="clear" w:color="auto" w:fill="auto"/>
          </w:tcPr>
          <w:p w:rsidR="007330CB" w:rsidRPr="00D3728B" w:rsidRDefault="007330CB" w:rsidP="0098045E">
            <w:pPr>
              <w:pStyle w:val="21"/>
            </w:pPr>
            <w:r w:rsidRPr="00D3728B">
              <w:t>Общие положения</w:t>
            </w:r>
          </w:p>
        </w:tc>
        <w:tc>
          <w:tcPr>
            <w:tcW w:w="1099" w:type="dxa"/>
            <w:shd w:val="clear" w:color="auto" w:fill="auto"/>
          </w:tcPr>
          <w:p w:rsidR="007330CB" w:rsidRPr="00D3728B" w:rsidRDefault="00970564" w:rsidP="0098045E">
            <w:pPr>
              <w:pStyle w:val="21"/>
            </w:pPr>
            <w:r>
              <w:t>3</w:t>
            </w:r>
          </w:p>
        </w:tc>
      </w:tr>
      <w:tr w:rsidR="007330CB" w:rsidRPr="00D3728B" w:rsidTr="000F1A17">
        <w:tc>
          <w:tcPr>
            <w:tcW w:w="710" w:type="dxa"/>
            <w:shd w:val="clear" w:color="auto" w:fill="auto"/>
          </w:tcPr>
          <w:p w:rsidR="007330CB" w:rsidRPr="00D3728B" w:rsidRDefault="007330CB" w:rsidP="0098045E">
            <w:pPr>
              <w:pStyle w:val="21"/>
            </w:pPr>
            <w:r w:rsidRPr="00D3728B">
              <w:t>2.</w:t>
            </w:r>
          </w:p>
        </w:tc>
        <w:tc>
          <w:tcPr>
            <w:tcW w:w="8080" w:type="dxa"/>
            <w:shd w:val="clear" w:color="auto" w:fill="auto"/>
          </w:tcPr>
          <w:p w:rsidR="007330CB" w:rsidRPr="00D3728B" w:rsidRDefault="007330CB" w:rsidP="0098045E">
            <w:pPr>
              <w:pStyle w:val="21"/>
            </w:pPr>
            <w:r w:rsidRPr="00D3728B">
              <w:t>Предмет закупки</w:t>
            </w:r>
          </w:p>
        </w:tc>
        <w:tc>
          <w:tcPr>
            <w:tcW w:w="1099" w:type="dxa"/>
            <w:shd w:val="clear" w:color="auto" w:fill="auto"/>
          </w:tcPr>
          <w:p w:rsidR="007330CB" w:rsidRPr="00D3728B" w:rsidRDefault="00970564" w:rsidP="0098045E">
            <w:pPr>
              <w:pStyle w:val="21"/>
            </w:pPr>
            <w:r>
              <w:t>4</w:t>
            </w:r>
          </w:p>
        </w:tc>
      </w:tr>
      <w:tr w:rsidR="007330CB" w:rsidRPr="00D3728B" w:rsidTr="000F1A17">
        <w:tc>
          <w:tcPr>
            <w:tcW w:w="710" w:type="dxa"/>
            <w:shd w:val="clear" w:color="auto" w:fill="auto"/>
          </w:tcPr>
          <w:p w:rsidR="007330CB" w:rsidRPr="00D3728B" w:rsidRDefault="003D0CB9" w:rsidP="0098045E">
            <w:pPr>
              <w:pStyle w:val="21"/>
            </w:pPr>
            <w:r w:rsidRPr="00D3728B">
              <w:t>2</w:t>
            </w:r>
            <w:r w:rsidR="007330CB" w:rsidRPr="00D3728B">
              <w:t>.</w:t>
            </w:r>
            <w:r w:rsidRPr="00D3728B">
              <w:t>1</w:t>
            </w:r>
          </w:p>
        </w:tc>
        <w:tc>
          <w:tcPr>
            <w:tcW w:w="8080" w:type="dxa"/>
            <w:shd w:val="clear" w:color="auto" w:fill="auto"/>
          </w:tcPr>
          <w:p w:rsidR="007330CB" w:rsidRPr="00D3728B" w:rsidRDefault="007330CB" w:rsidP="009A2203">
            <w:pPr>
              <w:pStyle w:val="21"/>
            </w:pPr>
            <w:r w:rsidRPr="00D3728B">
              <w:t>Техническая часть</w:t>
            </w:r>
            <w:r w:rsidR="00B61DE0">
              <w:t xml:space="preserve"> (</w:t>
            </w:r>
            <w:r w:rsidR="009A2203">
              <w:t>Объем  и  состав  работ</w:t>
            </w:r>
            <w:r w:rsidR="00B61DE0">
              <w:t>)</w:t>
            </w:r>
          </w:p>
        </w:tc>
        <w:tc>
          <w:tcPr>
            <w:tcW w:w="1099" w:type="dxa"/>
            <w:shd w:val="clear" w:color="auto" w:fill="auto"/>
          </w:tcPr>
          <w:p w:rsidR="007330CB" w:rsidRPr="00D3728B" w:rsidRDefault="00970564" w:rsidP="0098045E">
            <w:pPr>
              <w:pStyle w:val="21"/>
            </w:pPr>
            <w:r>
              <w:t>5</w:t>
            </w:r>
          </w:p>
        </w:tc>
      </w:tr>
      <w:tr w:rsidR="007330CB" w:rsidRPr="00D3728B" w:rsidTr="000F1A17">
        <w:tc>
          <w:tcPr>
            <w:tcW w:w="710" w:type="dxa"/>
            <w:shd w:val="clear" w:color="auto" w:fill="auto"/>
          </w:tcPr>
          <w:p w:rsidR="007330CB" w:rsidRPr="00D3728B" w:rsidRDefault="003D0CB9" w:rsidP="0098045E">
            <w:pPr>
              <w:pStyle w:val="21"/>
            </w:pPr>
            <w:r w:rsidRPr="00D3728B">
              <w:t>2</w:t>
            </w:r>
            <w:r w:rsidR="007330CB" w:rsidRPr="00D3728B">
              <w:t>.</w:t>
            </w:r>
            <w:r w:rsidRPr="00D3728B">
              <w:t>2</w:t>
            </w:r>
          </w:p>
        </w:tc>
        <w:tc>
          <w:tcPr>
            <w:tcW w:w="8080" w:type="dxa"/>
            <w:shd w:val="clear" w:color="auto" w:fill="auto"/>
          </w:tcPr>
          <w:p w:rsidR="007330CB" w:rsidRPr="00D3728B" w:rsidRDefault="007330CB" w:rsidP="0098045E">
            <w:pPr>
              <w:pStyle w:val="21"/>
            </w:pPr>
            <w:r w:rsidRPr="00D3728B">
              <w:t>Коммерческая часть</w:t>
            </w:r>
          </w:p>
        </w:tc>
        <w:tc>
          <w:tcPr>
            <w:tcW w:w="1099" w:type="dxa"/>
            <w:shd w:val="clear" w:color="auto" w:fill="auto"/>
          </w:tcPr>
          <w:p w:rsidR="007330CB" w:rsidRPr="00D3728B" w:rsidRDefault="008201E9" w:rsidP="008201E9">
            <w:pPr>
              <w:pStyle w:val="21"/>
            </w:pPr>
            <w:r>
              <w:t>5</w:t>
            </w:r>
          </w:p>
        </w:tc>
      </w:tr>
      <w:tr w:rsidR="003D0CB9" w:rsidRPr="00D3728B" w:rsidTr="000F1A17">
        <w:tc>
          <w:tcPr>
            <w:tcW w:w="710" w:type="dxa"/>
            <w:shd w:val="clear" w:color="auto" w:fill="auto"/>
          </w:tcPr>
          <w:p w:rsidR="003D0CB9" w:rsidRPr="00D3728B" w:rsidRDefault="003D0CB9" w:rsidP="0098045E">
            <w:pPr>
              <w:pStyle w:val="21"/>
            </w:pPr>
            <w:r w:rsidRPr="00D3728B">
              <w:t>3.</w:t>
            </w:r>
          </w:p>
        </w:tc>
        <w:tc>
          <w:tcPr>
            <w:tcW w:w="8080" w:type="dxa"/>
            <w:shd w:val="clear" w:color="auto" w:fill="auto"/>
          </w:tcPr>
          <w:p w:rsidR="003D0CB9" w:rsidRPr="00D3728B" w:rsidRDefault="003D0CB9" w:rsidP="0098045E">
            <w:pPr>
              <w:pStyle w:val="21"/>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8201E9" w:rsidP="008201E9">
            <w:pPr>
              <w:pStyle w:val="21"/>
            </w:pPr>
            <w:r>
              <w:t>6</w:t>
            </w:r>
          </w:p>
        </w:tc>
      </w:tr>
      <w:tr w:rsidR="003D0CB9" w:rsidRPr="00D3728B" w:rsidTr="000F1A17">
        <w:tc>
          <w:tcPr>
            <w:tcW w:w="710" w:type="dxa"/>
            <w:shd w:val="clear" w:color="auto" w:fill="auto"/>
          </w:tcPr>
          <w:p w:rsidR="003D0CB9" w:rsidRPr="00D3728B" w:rsidRDefault="003D0CB9" w:rsidP="0098045E">
            <w:pPr>
              <w:pStyle w:val="21"/>
            </w:pPr>
            <w:r w:rsidRPr="00D3728B">
              <w:t>3.1</w:t>
            </w:r>
          </w:p>
        </w:tc>
        <w:tc>
          <w:tcPr>
            <w:tcW w:w="8080" w:type="dxa"/>
            <w:shd w:val="clear" w:color="auto" w:fill="auto"/>
          </w:tcPr>
          <w:p w:rsidR="003D0CB9" w:rsidRPr="00D3728B" w:rsidRDefault="003D0CB9" w:rsidP="0098045E">
            <w:pPr>
              <w:pStyle w:val="21"/>
            </w:pPr>
            <w:r w:rsidRPr="00D3728B">
              <w:t>Требования к участникам</w:t>
            </w:r>
          </w:p>
        </w:tc>
        <w:tc>
          <w:tcPr>
            <w:tcW w:w="1099" w:type="dxa"/>
            <w:shd w:val="clear" w:color="auto" w:fill="auto"/>
          </w:tcPr>
          <w:p w:rsidR="00290CFD" w:rsidRPr="00290CFD" w:rsidRDefault="008201E9" w:rsidP="008201E9">
            <w:pPr>
              <w:pStyle w:val="21"/>
            </w:pPr>
            <w:r>
              <w:t>6</w:t>
            </w:r>
          </w:p>
        </w:tc>
      </w:tr>
      <w:tr w:rsidR="003D0CB9" w:rsidRPr="00D3728B" w:rsidTr="000F1A17">
        <w:tc>
          <w:tcPr>
            <w:tcW w:w="710" w:type="dxa"/>
            <w:shd w:val="clear" w:color="auto" w:fill="auto"/>
          </w:tcPr>
          <w:p w:rsidR="003D0CB9" w:rsidRPr="00D3728B" w:rsidRDefault="003D0CB9" w:rsidP="0098045E">
            <w:pPr>
              <w:pStyle w:val="21"/>
            </w:pPr>
            <w:r w:rsidRPr="00D3728B">
              <w:t xml:space="preserve">3.2 </w:t>
            </w:r>
          </w:p>
        </w:tc>
        <w:tc>
          <w:tcPr>
            <w:tcW w:w="8080" w:type="dxa"/>
            <w:shd w:val="clear" w:color="auto" w:fill="auto"/>
          </w:tcPr>
          <w:p w:rsidR="003D0CB9" w:rsidRPr="00D3728B" w:rsidRDefault="003D0CB9" w:rsidP="0098045E">
            <w:pPr>
              <w:pStyle w:val="21"/>
            </w:pPr>
            <w:r w:rsidRPr="00D3728B">
              <w:t>Требования к документам</w:t>
            </w:r>
          </w:p>
        </w:tc>
        <w:tc>
          <w:tcPr>
            <w:tcW w:w="1099" w:type="dxa"/>
            <w:shd w:val="clear" w:color="auto" w:fill="auto"/>
          </w:tcPr>
          <w:p w:rsidR="003D0CB9" w:rsidRPr="00D3728B" w:rsidRDefault="008201E9" w:rsidP="008201E9">
            <w:pPr>
              <w:pStyle w:val="21"/>
            </w:pPr>
            <w:r>
              <w:t>7</w:t>
            </w:r>
          </w:p>
        </w:tc>
      </w:tr>
      <w:tr w:rsidR="003D0CB9" w:rsidRPr="00D3728B" w:rsidTr="000F1A17">
        <w:tc>
          <w:tcPr>
            <w:tcW w:w="710" w:type="dxa"/>
            <w:shd w:val="clear" w:color="auto" w:fill="auto"/>
          </w:tcPr>
          <w:p w:rsidR="003D0CB9" w:rsidRPr="00D3728B" w:rsidRDefault="003D0CB9" w:rsidP="0098045E">
            <w:pPr>
              <w:pStyle w:val="21"/>
            </w:pPr>
            <w:r w:rsidRPr="00D3728B">
              <w:t>4.</w:t>
            </w:r>
          </w:p>
        </w:tc>
        <w:tc>
          <w:tcPr>
            <w:tcW w:w="8080" w:type="dxa"/>
            <w:shd w:val="clear" w:color="auto" w:fill="auto"/>
          </w:tcPr>
          <w:p w:rsidR="003D0CB9" w:rsidRPr="00D3728B" w:rsidRDefault="003D0CB9" w:rsidP="0098045E">
            <w:pPr>
              <w:pStyle w:val="21"/>
            </w:pPr>
            <w:r w:rsidRPr="00D3728B">
              <w:t>Подготовка предложений</w:t>
            </w:r>
          </w:p>
        </w:tc>
        <w:tc>
          <w:tcPr>
            <w:tcW w:w="1099" w:type="dxa"/>
            <w:shd w:val="clear" w:color="auto" w:fill="auto"/>
          </w:tcPr>
          <w:p w:rsidR="003D0CB9" w:rsidRPr="00D3728B" w:rsidRDefault="008201E9" w:rsidP="008201E9">
            <w:pPr>
              <w:pStyle w:val="21"/>
            </w:pPr>
            <w:r>
              <w:t>8</w:t>
            </w:r>
          </w:p>
        </w:tc>
      </w:tr>
      <w:tr w:rsidR="003D0CB9" w:rsidRPr="00D3728B" w:rsidTr="000F1A17">
        <w:tc>
          <w:tcPr>
            <w:tcW w:w="710" w:type="dxa"/>
            <w:shd w:val="clear" w:color="auto" w:fill="auto"/>
          </w:tcPr>
          <w:p w:rsidR="003D0CB9" w:rsidRPr="00D3728B" w:rsidRDefault="003D0CB9" w:rsidP="0098045E">
            <w:pPr>
              <w:pStyle w:val="21"/>
            </w:pPr>
            <w:r w:rsidRPr="00D3728B">
              <w:t>4.1</w:t>
            </w:r>
          </w:p>
        </w:tc>
        <w:tc>
          <w:tcPr>
            <w:tcW w:w="8080" w:type="dxa"/>
            <w:shd w:val="clear" w:color="auto" w:fill="auto"/>
          </w:tcPr>
          <w:p w:rsidR="003D0CB9" w:rsidRPr="00D3728B" w:rsidRDefault="003D0CB9" w:rsidP="0098045E">
            <w:pPr>
              <w:pStyle w:val="21"/>
            </w:pPr>
            <w:r w:rsidRPr="00D3728B">
              <w:t>Общие требования к предложению</w:t>
            </w:r>
          </w:p>
        </w:tc>
        <w:tc>
          <w:tcPr>
            <w:tcW w:w="1099" w:type="dxa"/>
            <w:shd w:val="clear" w:color="auto" w:fill="auto"/>
          </w:tcPr>
          <w:p w:rsidR="003D0CB9" w:rsidRPr="00D3728B" w:rsidRDefault="008201E9" w:rsidP="008201E9">
            <w:pPr>
              <w:pStyle w:val="21"/>
            </w:pPr>
            <w:r>
              <w:t>8</w:t>
            </w:r>
          </w:p>
        </w:tc>
      </w:tr>
      <w:tr w:rsidR="003D0CB9" w:rsidRPr="00D3728B" w:rsidTr="000F1A17">
        <w:tc>
          <w:tcPr>
            <w:tcW w:w="710" w:type="dxa"/>
            <w:shd w:val="clear" w:color="auto" w:fill="auto"/>
          </w:tcPr>
          <w:p w:rsidR="003D0CB9" w:rsidRPr="00D3728B" w:rsidRDefault="003D0CB9" w:rsidP="0098045E">
            <w:pPr>
              <w:pStyle w:val="21"/>
            </w:pPr>
            <w:r w:rsidRPr="00D3728B">
              <w:t>4.2</w:t>
            </w:r>
          </w:p>
        </w:tc>
        <w:tc>
          <w:tcPr>
            <w:tcW w:w="8080" w:type="dxa"/>
            <w:shd w:val="clear" w:color="auto" w:fill="auto"/>
          </w:tcPr>
          <w:p w:rsidR="003D0CB9" w:rsidRPr="00D3728B" w:rsidRDefault="003D0CB9" w:rsidP="0098045E">
            <w:pPr>
              <w:pStyle w:val="21"/>
            </w:pPr>
            <w:r w:rsidRPr="00D3728B">
              <w:t xml:space="preserve">Требования к языку предложения </w:t>
            </w:r>
          </w:p>
        </w:tc>
        <w:tc>
          <w:tcPr>
            <w:tcW w:w="1099" w:type="dxa"/>
            <w:shd w:val="clear" w:color="auto" w:fill="auto"/>
          </w:tcPr>
          <w:p w:rsidR="003D0CB9" w:rsidRPr="00D3728B" w:rsidRDefault="008201E9" w:rsidP="008201E9">
            <w:pPr>
              <w:pStyle w:val="21"/>
            </w:pPr>
            <w:r>
              <w:t>8</w:t>
            </w:r>
          </w:p>
        </w:tc>
      </w:tr>
      <w:tr w:rsidR="003D0CB9" w:rsidRPr="00D3728B" w:rsidTr="000F1A17">
        <w:tc>
          <w:tcPr>
            <w:tcW w:w="710" w:type="dxa"/>
            <w:shd w:val="clear" w:color="auto" w:fill="auto"/>
          </w:tcPr>
          <w:p w:rsidR="003D0CB9" w:rsidRPr="00D3728B" w:rsidRDefault="003D0CB9" w:rsidP="0098045E">
            <w:pPr>
              <w:pStyle w:val="21"/>
            </w:pPr>
            <w:r w:rsidRPr="00D3728B">
              <w:t>4.3</w:t>
            </w:r>
          </w:p>
        </w:tc>
        <w:tc>
          <w:tcPr>
            <w:tcW w:w="8080" w:type="dxa"/>
            <w:shd w:val="clear" w:color="auto" w:fill="auto"/>
          </w:tcPr>
          <w:p w:rsidR="003D0CB9" w:rsidRPr="00D3728B" w:rsidRDefault="003D0CB9" w:rsidP="0098045E">
            <w:pPr>
              <w:pStyle w:val="21"/>
            </w:pPr>
            <w:r w:rsidRPr="00D3728B">
              <w:t>Разъяснение закупочной документации</w:t>
            </w:r>
          </w:p>
        </w:tc>
        <w:tc>
          <w:tcPr>
            <w:tcW w:w="1099" w:type="dxa"/>
            <w:shd w:val="clear" w:color="auto" w:fill="auto"/>
          </w:tcPr>
          <w:p w:rsidR="003D0CB9" w:rsidRPr="00D3728B" w:rsidRDefault="008201E9" w:rsidP="008201E9">
            <w:pPr>
              <w:pStyle w:val="21"/>
            </w:pPr>
            <w:r>
              <w:t>8</w:t>
            </w:r>
          </w:p>
        </w:tc>
      </w:tr>
      <w:tr w:rsidR="003D0CB9" w:rsidRPr="00D3728B" w:rsidTr="000F1A17">
        <w:tc>
          <w:tcPr>
            <w:tcW w:w="710" w:type="dxa"/>
            <w:shd w:val="clear" w:color="auto" w:fill="auto"/>
          </w:tcPr>
          <w:p w:rsidR="003D0CB9" w:rsidRPr="00D3728B" w:rsidRDefault="003D0CB9" w:rsidP="0098045E">
            <w:pPr>
              <w:pStyle w:val="21"/>
            </w:pPr>
            <w:r w:rsidRPr="00D3728B">
              <w:t>4.4</w:t>
            </w:r>
          </w:p>
        </w:tc>
        <w:tc>
          <w:tcPr>
            <w:tcW w:w="8080" w:type="dxa"/>
            <w:shd w:val="clear" w:color="auto" w:fill="auto"/>
          </w:tcPr>
          <w:p w:rsidR="003D0CB9" w:rsidRPr="00D3728B" w:rsidRDefault="003D0CB9" w:rsidP="0098045E">
            <w:pPr>
              <w:pStyle w:val="21"/>
            </w:pPr>
            <w:r w:rsidRPr="00D3728B">
              <w:t>Продление срока окончания приема Предложений</w:t>
            </w:r>
          </w:p>
        </w:tc>
        <w:tc>
          <w:tcPr>
            <w:tcW w:w="1099" w:type="dxa"/>
            <w:shd w:val="clear" w:color="auto" w:fill="auto"/>
          </w:tcPr>
          <w:p w:rsidR="003D0CB9" w:rsidRPr="00D3728B" w:rsidRDefault="008201E9" w:rsidP="008201E9">
            <w:pPr>
              <w:pStyle w:val="21"/>
            </w:pPr>
            <w:r>
              <w:t>9</w:t>
            </w:r>
          </w:p>
        </w:tc>
      </w:tr>
      <w:tr w:rsidR="003D0CB9" w:rsidRPr="00D3728B" w:rsidTr="000F1A17">
        <w:tc>
          <w:tcPr>
            <w:tcW w:w="710" w:type="dxa"/>
            <w:shd w:val="clear" w:color="auto" w:fill="auto"/>
          </w:tcPr>
          <w:p w:rsidR="003D0CB9" w:rsidRPr="00D3728B" w:rsidRDefault="003D0CB9" w:rsidP="0098045E">
            <w:pPr>
              <w:pStyle w:val="21"/>
            </w:pPr>
            <w:r w:rsidRPr="00D3728B">
              <w:t>5.</w:t>
            </w:r>
          </w:p>
        </w:tc>
        <w:tc>
          <w:tcPr>
            <w:tcW w:w="8080" w:type="dxa"/>
            <w:shd w:val="clear" w:color="auto" w:fill="auto"/>
          </w:tcPr>
          <w:p w:rsidR="003D0CB9" w:rsidRPr="00D3728B" w:rsidRDefault="003D0CB9" w:rsidP="0098045E">
            <w:pPr>
              <w:pStyle w:val="21"/>
            </w:pPr>
            <w:r w:rsidRPr="00D3728B">
              <w:t>Подача предложений и их прием</w:t>
            </w:r>
          </w:p>
        </w:tc>
        <w:tc>
          <w:tcPr>
            <w:tcW w:w="1099" w:type="dxa"/>
            <w:shd w:val="clear" w:color="auto" w:fill="auto"/>
          </w:tcPr>
          <w:p w:rsidR="003D0CB9" w:rsidRPr="00D3728B" w:rsidRDefault="008201E9" w:rsidP="008201E9">
            <w:pPr>
              <w:pStyle w:val="21"/>
            </w:pPr>
            <w:r>
              <w:t>9</w:t>
            </w:r>
          </w:p>
        </w:tc>
      </w:tr>
      <w:tr w:rsidR="003D0CB9" w:rsidRPr="00D3728B" w:rsidTr="000F1A17">
        <w:tc>
          <w:tcPr>
            <w:tcW w:w="710" w:type="dxa"/>
            <w:shd w:val="clear" w:color="auto" w:fill="auto"/>
          </w:tcPr>
          <w:p w:rsidR="003D0CB9" w:rsidRPr="00D3728B" w:rsidRDefault="003D0CB9" w:rsidP="0098045E">
            <w:pPr>
              <w:pStyle w:val="21"/>
            </w:pPr>
            <w:r w:rsidRPr="00D3728B">
              <w:t>6.</w:t>
            </w:r>
          </w:p>
        </w:tc>
        <w:tc>
          <w:tcPr>
            <w:tcW w:w="8080" w:type="dxa"/>
            <w:shd w:val="clear" w:color="auto" w:fill="auto"/>
          </w:tcPr>
          <w:p w:rsidR="003D0CB9" w:rsidRPr="00D3728B" w:rsidRDefault="003D0CB9" w:rsidP="0098045E">
            <w:pPr>
              <w:pStyle w:val="21"/>
            </w:pPr>
            <w:r w:rsidRPr="00D3728B">
              <w:t>Оценка предложений и  проведение переговоров</w:t>
            </w:r>
          </w:p>
        </w:tc>
        <w:tc>
          <w:tcPr>
            <w:tcW w:w="1099" w:type="dxa"/>
            <w:shd w:val="clear" w:color="auto" w:fill="auto"/>
          </w:tcPr>
          <w:p w:rsidR="003D0CB9" w:rsidRPr="00D3728B" w:rsidRDefault="009A2203" w:rsidP="008201E9">
            <w:pPr>
              <w:pStyle w:val="21"/>
            </w:pPr>
            <w:r>
              <w:t>1</w:t>
            </w:r>
            <w:r w:rsidR="008201E9">
              <w:t>0</w:t>
            </w:r>
          </w:p>
        </w:tc>
      </w:tr>
      <w:tr w:rsidR="003D0CB9" w:rsidRPr="00D3728B" w:rsidTr="000F1A17">
        <w:tc>
          <w:tcPr>
            <w:tcW w:w="710" w:type="dxa"/>
            <w:shd w:val="clear" w:color="auto" w:fill="auto"/>
          </w:tcPr>
          <w:p w:rsidR="003D0CB9" w:rsidRPr="00D3728B" w:rsidRDefault="003D0CB9" w:rsidP="0098045E">
            <w:pPr>
              <w:pStyle w:val="21"/>
            </w:pPr>
            <w:r w:rsidRPr="00D3728B">
              <w:t>6.1</w:t>
            </w:r>
          </w:p>
        </w:tc>
        <w:tc>
          <w:tcPr>
            <w:tcW w:w="8080" w:type="dxa"/>
            <w:shd w:val="clear" w:color="auto" w:fill="auto"/>
          </w:tcPr>
          <w:p w:rsidR="003D0CB9" w:rsidRPr="00D3728B" w:rsidRDefault="003D0CB9" w:rsidP="0098045E">
            <w:pPr>
              <w:pStyle w:val="21"/>
            </w:pPr>
            <w:r w:rsidRPr="00D3728B">
              <w:t>Общие положения</w:t>
            </w:r>
          </w:p>
        </w:tc>
        <w:tc>
          <w:tcPr>
            <w:tcW w:w="1099" w:type="dxa"/>
            <w:shd w:val="clear" w:color="auto" w:fill="auto"/>
          </w:tcPr>
          <w:p w:rsidR="003D0CB9" w:rsidRPr="00D3728B" w:rsidRDefault="009A2203" w:rsidP="008201E9">
            <w:pPr>
              <w:pStyle w:val="21"/>
            </w:pPr>
            <w:r>
              <w:t>1</w:t>
            </w:r>
            <w:r w:rsidR="008201E9">
              <w:t>0</w:t>
            </w:r>
          </w:p>
        </w:tc>
      </w:tr>
      <w:tr w:rsidR="003D0CB9" w:rsidRPr="00D3728B" w:rsidTr="000F1A17">
        <w:tc>
          <w:tcPr>
            <w:tcW w:w="710" w:type="dxa"/>
            <w:shd w:val="clear" w:color="auto" w:fill="auto"/>
          </w:tcPr>
          <w:p w:rsidR="003D0CB9" w:rsidRPr="00D3728B" w:rsidRDefault="003D0CB9" w:rsidP="0098045E">
            <w:pPr>
              <w:pStyle w:val="21"/>
            </w:pPr>
            <w:r w:rsidRPr="00D3728B">
              <w:t xml:space="preserve">6.2 </w:t>
            </w:r>
          </w:p>
        </w:tc>
        <w:tc>
          <w:tcPr>
            <w:tcW w:w="8080" w:type="dxa"/>
            <w:shd w:val="clear" w:color="auto" w:fill="auto"/>
          </w:tcPr>
          <w:p w:rsidR="003D0CB9" w:rsidRPr="00D3728B" w:rsidRDefault="003D0CB9" w:rsidP="0098045E">
            <w:pPr>
              <w:pStyle w:val="21"/>
            </w:pPr>
            <w:r w:rsidRPr="00D3728B">
              <w:t>Отборочная стадия</w:t>
            </w:r>
          </w:p>
        </w:tc>
        <w:tc>
          <w:tcPr>
            <w:tcW w:w="1099" w:type="dxa"/>
            <w:shd w:val="clear" w:color="auto" w:fill="auto"/>
          </w:tcPr>
          <w:p w:rsidR="003D0CB9" w:rsidRPr="00D3728B" w:rsidRDefault="009A2203" w:rsidP="008201E9">
            <w:pPr>
              <w:pStyle w:val="21"/>
            </w:pPr>
            <w:r>
              <w:t>1</w:t>
            </w:r>
            <w:r w:rsidR="008201E9">
              <w:t>0</w:t>
            </w:r>
          </w:p>
        </w:tc>
      </w:tr>
      <w:tr w:rsidR="003D0CB9" w:rsidRPr="00D3728B" w:rsidTr="000F1A17">
        <w:tc>
          <w:tcPr>
            <w:tcW w:w="710" w:type="dxa"/>
            <w:shd w:val="clear" w:color="auto" w:fill="auto"/>
          </w:tcPr>
          <w:p w:rsidR="003D0CB9" w:rsidRPr="00D3728B" w:rsidRDefault="003D0CB9" w:rsidP="0098045E">
            <w:pPr>
              <w:pStyle w:val="21"/>
            </w:pPr>
            <w:r w:rsidRPr="00D3728B">
              <w:t>6.3</w:t>
            </w:r>
          </w:p>
        </w:tc>
        <w:tc>
          <w:tcPr>
            <w:tcW w:w="8080" w:type="dxa"/>
            <w:shd w:val="clear" w:color="auto" w:fill="auto"/>
          </w:tcPr>
          <w:p w:rsidR="003D0CB9" w:rsidRPr="00D3728B" w:rsidRDefault="003D0CB9" w:rsidP="0098045E">
            <w:pPr>
              <w:pStyle w:val="21"/>
            </w:pPr>
            <w:r w:rsidRPr="00D3728B">
              <w:t>Оценочная стадия</w:t>
            </w:r>
          </w:p>
        </w:tc>
        <w:tc>
          <w:tcPr>
            <w:tcW w:w="1099" w:type="dxa"/>
            <w:shd w:val="clear" w:color="auto" w:fill="auto"/>
          </w:tcPr>
          <w:p w:rsidR="003D0CB9" w:rsidRPr="00D3728B" w:rsidRDefault="0098045E" w:rsidP="008201E9">
            <w:pPr>
              <w:pStyle w:val="21"/>
            </w:pPr>
            <w:r>
              <w:t>1</w:t>
            </w:r>
            <w:r w:rsidR="008201E9">
              <w:t>0</w:t>
            </w:r>
          </w:p>
        </w:tc>
      </w:tr>
      <w:tr w:rsidR="003D0CB9" w:rsidRPr="00D3728B" w:rsidTr="000F1A17">
        <w:tc>
          <w:tcPr>
            <w:tcW w:w="710" w:type="dxa"/>
            <w:shd w:val="clear" w:color="auto" w:fill="auto"/>
          </w:tcPr>
          <w:p w:rsidR="003D0CB9" w:rsidRPr="00D3728B" w:rsidRDefault="003D0CB9" w:rsidP="0098045E">
            <w:pPr>
              <w:pStyle w:val="21"/>
            </w:pPr>
            <w:r w:rsidRPr="00D3728B">
              <w:t>6.4</w:t>
            </w:r>
          </w:p>
        </w:tc>
        <w:tc>
          <w:tcPr>
            <w:tcW w:w="8080" w:type="dxa"/>
            <w:shd w:val="clear" w:color="auto" w:fill="auto"/>
          </w:tcPr>
          <w:p w:rsidR="003D0CB9" w:rsidRPr="00D3728B" w:rsidRDefault="003D0CB9" w:rsidP="0098045E">
            <w:pPr>
              <w:pStyle w:val="21"/>
            </w:pPr>
            <w:r w:rsidRPr="00D3728B">
              <w:t>Проведение переговоров</w:t>
            </w:r>
          </w:p>
        </w:tc>
        <w:tc>
          <w:tcPr>
            <w:tcW w:w="1099" w:type="dxa"/>
            <w:shd w:val="clear" w:color="auto" w:fill="auto"/>
          </w:tcPr>
          <w:p w:rsidR="003D0CB9" w:rsidRPr="00D3728B" w:rsidRDefault="0098045E" w:rsidP="008201E9">
            <w:pPr>
              <w:pStyle w:val="21"/>
            </w:pPr>
            <w:r>
              <w:t>1</w:t>
            </w:r>
            <w:r w:rsidR="008201E9">
              <w:t>1</w:t>
            </w:r>
          </w:p>
        </w:tc>
      </w:tr>
      <w:tr w:rsidR="003D0CB9" w:rsidRPr="00D3728B" w:rsidTr="000F1A17">
        <w:tc>
          <w:tcPr>
            <w:tcW w:w="710" w:type="dxa"/>
            <w:shd w:val="clear" w:color="auto" w:fill="auto"/>
          </w:tcPr>
          <w:p w:rsidR="003D0CB9" w:rsidRPr="00D3728B" w:rsidRDefault="003D0CB9" w:rsidP="0098045E">
            <w:pPr>
              <w:pStyle w:val="21"/>
            </w:pPr>
            <w:r w:rsidRPr="00D3728B">
              <w:t>7.</w:t>
            </w:r>
          </w:p>
        </w:tc>
        <w:tc>
          <w:tcPr>
            <w:tcW w:w="8080" w:type="dxa"/>
            <w:shd w:val="clear" w:color="auto" w:fill="auto"/>
          </w:tcPr>
          <w:p w:rsidR="003D0CB9" w:rsidRPr="00D3728B" w:rsidRDefault="003D0CB9" w:rsidP="0098045E">
            <w:pPr>
              <w:pStyle w:val="21"/>
            </w:pPr>
            <w:r w:rsidRPr="00D3728B">
              <w:t>Определение победителя и подписание договора</w:t>
            </w:r>
          </w:p>
        </w:tc>
        <w:tc>
          <w:tcPr>
            <w:tcW w:w="1099" w:type="dxa"/>
            <w:shd w:val="clear" w:color="auto" w:fill="auto"/>
          </w:tcPr>
          <w:p w:rsidR="003D0CB9" w:rsidRPr="00D3728B" w:rsidRDefault="00D913F8" w:rsidP="008201E9">
            <w:pPr>
              <w:pStyle w:val="21"/>
            </w:pPr>
            <w:r>
              <w:t>1</w:t>
            </w:r>
            <w:r w:rsidR="008201E9">
              <w:t>2</w:t>
            </w:r>
          </w:p>
        </w:tc>
      </w:tr>
      <w:tr w:rsidR="003D0CB9" w:rsidRPr="00D3728B" w:rsidTr="000F1A17">
        <w:tc>
          <w:tcPr>
            <w:tcW w:w="710" w:type="dxa"/>
            <w:shd w:val="clear" w:color="auto" w:fill="auto"/>
          </w:tcPr>
          <w:p w:rsidR="003D0CB9" w:rsidRPr="00D3728B" w:rsidRDefault="00E55935" w:rsidP="0098045E">
            <w:pPr>
              <w:pStyle w:val="21"/>
            </w:pPr>
            <w:r>
              <w:t>8</w:t>
            </w:r>
            <w:r w:rsidR="003D0CB9" w:rsidRPr="00D3728B">
              <w:t>.</w:t>
            </w:r>
          </w:p>
        </w:tc>
        <w:tc>
          <w:tcPr>
            <w:tcW w:w="8080" w:type="dxa"/>
            <w:shd w:val="clear" w:color="auto" w:fill="auto"/>
          </w:tcPr>
          <w:p w:rsidR="003D0CB9" w:rsidRPr="00D3728B" w:rsidRDefault="003D0CB9" w:rsidP="0098045E">
            <w:pPr>
              <w:pStyle w:val="21"/>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8201E9">
            <w:pPr>
              <w:pStyle w:val="21"/>
            </w:pPr>
            <w:r>
              <w:t>1</w:t>
            </w:r>
            <w:r w:rsidR="008201E9">
              <w:t>3</w:t>
            </w:r>
          </w:p>
        </w:tc>
      </w:tr>
      <w:tr w:rsidR="00045305" w:rsidRPr="00D3728B" w:rsidTr="000F1A17">
        <w:tc>
          <w:tcPr>
            <w:tcW w:w="710" w:type="dxa"/>
            <w:shd w:val="clear" w:color="auto" w:fill="auto"/>
          </w:tcPr>
          <w:p w:rsidR="00045305" w:rsidRPr="00D3728B" w:rsidRDefault="00E55935" w:rsidP="0098045E">
            <w:pPr>
              <w:pStyle w:val="21"/>
            </w:pPr>
            <w:r>
              <w:t>8</w:t>
            </w:r>
            <w:r w:rsidR="00045305" w:rsidRPr="00D3728B">
              <w:t>.1</w:t>
            </w:r>
          </w:p>
        </w:tc>
        <w:tc>
          <w:tcPr>
            <w:tcW w:w="8080" w:type="dxa"/>
            <w:shd w:val="clear" w:color="auto" w:fill="auto"/>
          </w:tcPr>
          <w:p w:rsidR="00045305" w:rsidRPr="00D3728B" w:rsidRDefault="00045305" w:rsidP="0098045E">
            <w:pPr>
              <w:pStyle w:val="21"/>
            </w:pPr>
            <w:r w:rsidRPr="00D3728B">
              <w:t>Письмо о подаче оферты (Форма №1)</w:t>
            </w:r>
          </w:p>
        </w:tc>
        <w:tc>
          <w:tcPr>
            <w:tcW w:w="1099" w:type="dxa"/>
            <w:shd w:val="clear" w:color="auto" w:fill="auto"/>
          </w:tcPr>
          <w:p w:rsidR="00045305" w:rsidRPr="00D3728B" w:rsidRDefault="00D913F8" w:rsidP="008201E9">
            <w:pPr>
              <w:pStyle w:val="21"/>
            </w:pPr>
            <w:r>
              <w:t>1</w:t>
            </w:r>
            <w:r w:rsidR="008201E9">
              <w:t>3</w:t>
            </w:r>
          </w:p>
        </w:tc>
      </w:tr>
      <w:tr w:rsidR="00045305" w:rsidRPr="00D3728B" w:rsidTr="000F1A17">
        <w:tc>
          <w:tcPr>
            <w:tcW w:w="710" w:type="dxa"/>
            <w:shd w:val="clear" w:color="auto" w:fill="auto"/>
          </w:tcPr>
          <w:p w:rsidR="00045305" w:rsidRPr="00D3728B" w:rsidRDefault="00E55935" w:rsidP="0098045E">
            <w:pPr>
              <w:pStyle w:val="21"/>
            </w:pPr>
            <w:r>
              <w:t>8</w:t>
            </w:r>
            <w:r w:rsidR="00045305" w:rsidRPr="00D3728B">
              <w:t>.2</w:t>
            </w:r>
          </w:p>
        </w:tc>
        <w:tc>
          <w:tcPr>
            <w:tcW w:w="8080" w:type="dxa"/>
            <w:shd w:val="clear" w:color="auto" w:fill="auto"/>
          </w:tcPr>
          <w:p w:rsidR="00045305" w:rsidRPr="00D3728B" w:rsidRDefault="00045305" w:rsidP="0098045E">
            <w:pPr>
              <w:pStyle w:val="21"/>
            </w:pPr>
            <w:r w:rsidRPr="00D3728B">
              <w:t>Коммерческое предложение (Форма №2)</w:t>
            </w:r>
          </w:p>
        </w:tc>
        <w:tc>
          <w:tcPr>
            <w:tcW w:w="1099" w:type="dxa"/>
            <w:shd w:val="clear" w:color="auto" w:fill="auto"/>
          </w:tcPr>
          <w:p w:rsidR="00045305" w:rsidRPr="00D3728B" w:rsidRDefault="00D913F8" w:rsidP="008201E9">
            <w:pPr>
              <w:pStyle w:val="21"/>
            </w:pPr>
            <w:r>
              <w:t>1</w:t>
            </w:r>
            <w:r w:rsidR="008201E9">
              <w:t>4</w:t>
            </w:r>
          </w:p>
        </w:tc>
      </w:tr>
      <w:tr w:rsidR="00CE1BB3" w:rsidRPr="00D3728B" w:rsidTr="000F1A17">
        <w:tc>
          <w:tcPr>
            <w:tcW w:w="710" w:type="dxa"/>
            <w:shd w:val="clear" w:color="auto" w:fill="auto"/>
          </w:tcPr>
          <w:p w:rsidR="00CE1BB3" w:rsidRDefault="00CE1BB3" w:rsidP="0098045E">
            <w:pPr>
              <w:pStyle w:val="21"/>
            </w:pPr>
            <w:r>
              <w:t>8.3</w:t>
            </w:r>
          </w:p>
        </w:tc>
        <w:tc>
          <w:tcPr>
            <w:tcW w:w="8080" w:type="dxa"/>
            <w:shd w:val="clear" w:color="auto" w:fill="auto"/>
          </w:tcPr>
          <w:p w:rsidR="00CE1BB3" w:rsidRPr="0098045E" w:rsidRDefault="00CE1BB3" w:rsidP="00CE1BB3">
            <w:pPr>
              <w:pageBreakBefore/>
              <w:spacing w:line="240" w:lineRule="auto"/>
              <w:ind w:firstLine="0"/>
              <w:rPr>
                <w:rFonts w:eastAsia="Calibri"/>
                <w:sz w:val="24"/>
                <w:szCs w:val="24"/>
              </w:rPr>
            </w:pPr>
            <w:r w:rsidRPr="0098045E">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D3728B" w:rsidRDefault="00D913F8" w:rsidP="008201E9">
            <w:pPr>
              <w:pStyle w:val="21"/>
            </w:pPr>
            <w:r>
              <w:t>1</w:t>
            </w:r>
            <w:r w:rsidR="008201E9">
              <w:t>5</w:t>
            </w:r>
          </w:p>
        </w:tc>
      </w:tr>
      <w:tr w:rsidR="00045305" w:rsidRPr="00D3728B" w:rsidTr="000F1A17">
        <w:tc>
          <w:tcPr>
            <w:tcW w:w="710" w:type="dxa"/>
            <w:shd w:val="clear" w:color="auto" w:fill="auto"/>
          </w:tcPr>
          <w:p w:rsidR="00045305" w:rsidRPr="00D3728B" w:rsidRDefault="00E55935" w:rsidP="008201E9">
            <w:pPr>
              <w:pStyle w:val="21"/>
            </w:pPr>
            <w:r>
              <w:t>8</w:t>
            </w:r>
            <w:r w:rsidR="00045305" w:rsidRPr="00D3728B">
              <w:t>.</w:t>
            </w:r>
            <w:r w:rsidR="008201E9">
              <w:t>4</w:t>
            </w:r>
          </w:p>
        </w:tc>
        <w:tc>
          <w:tcPr>
            <w:tcW w:w="8080" w:type="dxa"/>
            <w:shd w:val="clear" w:color="auto" w:fill="auto"/>
          </w:tcPr>
          <w:p w:rsidR="00045305" w:rsidRPr="00D3728B" w:rsidRDefault="00F27B65" w:rsidP="0098045E">
            <w:pPr>
              <w:pStyle w:val="21"/>
            </w:pPr>
            <w:r>
              <w:t>Анкета Участника (Форма №</w:t>
            </w:r>
            <w:r w:rsidR="00D760A1">
              <w:t>5</w:t>
            </w:r>
            <w:r w:rsidR="00045305" w:rsidRPr="00D3728B">
              <w:t>)</w:t>
            </w:r>
          </w:p>
        </w:tc>
        <w:tc>
          <w:tcPr>
            <w:tcW w:w="1099" w:type="dxa"/>
            <w:shd w:val="clear" w:color="auto" w:fill="auto"/>
          </w:tcPr>
          <w:p w:rsidR="00045305" w:rsidRPr="00D3728B" w:rsidRDefault="009A2203" w:rsidP="008201E9">
            <w:pPr>
              <w:pStyle w:val="21"/>
            </w:pPr>
            <w:r>
              <w:t>1</w:t>
            </w:r>
            <w:r w:rsidR="008201E9">
              <w:t>6</w:t>
            </w:r>
          </w:p>
        </w:tc>
      </w:tr>
      <w:tr w:rsidR="00970564" w:rsidRPr="00D3728B" w:rsidTr="000F1A17">
        <w:tc>
          <w:tcPr>
            <w:tcW w:w="710" w:type="dxa"/>
            <w:shd w:val="clear" w:color="auto" w:fill="auto"/>
          </w:tcPr>
          <w:p w:rsidR="00970564" w:rsidRDefault="00970564" w:rsidP="0098045E">
            <w:pPr>
              <w:pStyle w:val="21"/>
            </w:pPr>
          </w:p>
        </w:tc>
        <w:tc>
          <w:tcPr>
            <w:tcW w:w="8080" w:type="dxa"/>
            <w:shd w:val="clear" w:color="auto" w:fill="auto"/>
          </w:tcPr>
          <w:p w:rsidR="00970564" w:rsidRPr="00150B70" w:rsidRDefault="00970564" w:rsidP="0098045E">
            <w:pPr>
              <w:pStyle w:val="21"/>
            </w:pPr>
            <w:r w:rsidRPr="00150B70">
              <w:t>Приложения</w:t>
            </w:r>
            <w:r w:rsidRPr="00150B70">
              <w:rPr>
                <w:lang w:val="en-US"/>
              </w:rPr>
              <w:t>:</w:t>
            </w:r>
          </w:p>
        </w:tc>
        <w:tc>
          <w:tcPr>
            <w:tcW w:w="1099" w:type="dxa"/>
            <w:shd w:val="clear" w:color="auto" w:fill="auto"/>
          </w:tcPr>
          <w:p w:rsidR="00970564" w:rsidRDefault="00970564" w:rsidP="00450455">
            <w:pPr>
              <w:pStyle w:val="21"/>
            </w:pPr>
          </w:p>
        </w:tc>
      </w:tr>
      <w:tr w:rsidR="000F1A17" w:rsidRPr="006043F8" w:rsidTr="000F1A17">
        <w:tc>
          <w:tcPr>
            <w:tcW w:w="710" w:type="dxa"/>
            <w:shd w:val="clear" w:color="auto" w:fill="auto"/>
          </w:tcPr>
          <w:p w:rsidR="000F1A17" w:rsidRPr="006043F8" w:rsidRDefault="000F1A17" w:rsidP="0098045E">
            <w:pPr>
              <w:pStyle w:val="21"/>
            </w:pPr>
          </w:p>
        </w:tc>
        <w:tc>
          <w:tcPr>
            <w:tcW w:w="8080" w:type="dxa"/>
            <w:shd w:val="clear" w:color="auto" w:fill="auto"/>
          </w:tcPr>
          <w:p w:rsidR="000F1A17" w:rsidRPr="006043F8" w:rsidRDefault="000F1A17" w:rsidP="00AC0A7D">
            <w:pPr>
              <w:spacing w:line="240" w:lineRule="auto"/>
              <w:ind w:firstLine="0"/>
              <w:rPr>
                <w:rFonts w:eastAsia="Calibri"/>
                <w:sz w:val="24"/>
                <w:szCs w:val="24"/>
              </w:rPr>
            </w:pPr>
            <w:r w:rsidRPr="006043F8">
              <w:rPr>
                <w:sz w:val="24"/>
                <w:szCs w:val="24"/>
              </w:rPr>
              <w:t xml:space="preserve">Приложение №1 </w:t>
            </w:r>
            <w:r w:rsidR="00AC0A7D">
              <w:rPr>
                <w:sz w:val="24"/>
                <w:szCs w:val="24"/>
              </w:rPr>
              <w:t xml:space="preserve">Ведомость объемов </w:t>
            </w:r>
            <w:bookmarkStart w:id="0" w:name="_GoBack"/>
            <w:bookmarkEnd w:id="0"/>
            <w:r w:rsidR="008201E9" w:rsidRPr="008201E9">
              <w:rPr>
                <w:bCs/>
                <w:color w:val="000000"/>
                <w:sz w:val="24"/>
                <w:szCs w:val="24"/>
              </w:rPr>
              <w:t>работ  по  проведению  косметического  ремонта  помещений  2-4  этажей  здания  по  адресу: Милютинский  пер., д</w:t>
            </w:r>
            <w:r w:rsidR="00CA07E3">
              <w:rPr>
                <w:bCs/>
                <w:color w:val="000000"/>
                <w:sz w:val="24"/>
                <w:szCs w:val="24"/>
              </w:rPr>
              <w:t>.</w:t>
            </w:r>
            <w:r w:rsidR="008201E9" w:rsidRPr="008201E9">
              <w:rPr>
                <w:bCs/>
                <w:color w:val="000000"/>
                <w:sz w:val="24"/>
                <w:szCs w:val="24"/>
              </w:rPr>
              <w:t>13, стр.1</w:t>
            </w:r>
          </w:p>
        </w:tc>
        <w:tc>
          <w:tcPr>
            <w:tcW w:w="1099" w:type="dxa"/>
            <w:shd w:val="clear" w:color="auto" w:fill="auto"/>
          </w:tcPr>
          <w:p w:rsidR="000F1A17" w:rsidRPr="006043F8" w:rsidRDefault="008201E9" w:rsidP="00AA0E72">
            <w:pPr>
              <w:pStyle w:val="21"/>
            </w:pPr>
            <w:r>
              <w:t>17-</w:t>
            </w:r>
            <w:r w:rsidR="00AA0E72">
              <w:t>56</w:t>
            </w:r>
          </w:p>
        </w:tc>
      </w:tr>
    </w:tbl>
    <w:p w:rsidR="00DD2D7D" w:rsidRPr="00E749D0" w:rsidRDefault="00DD2D7D" w:rsidP="0098045E">
      <w:pPr>
        <w:pStyle w:val="21"/>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8A26C5">
        <w:rPr>
          <w:rFonts w:ascii="Times New Roman" w:hAnsi="Times New Roman"/>
          <w:sz w:val="24"/>
          <w:szCs w:val="24"/>
        </w:rPr>
        <w:lastRenderedPageBreak/>
        <w:t>Общие положения</w:t>
      </w:r>
      <w:bookmarkEnd w:id="1"/>
    </w:p>
    <w:p w:rsidR="00145FF9" w:rsidRPr="00C65F2C"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07389F">
        <w:rPr>
          <w:sz w:val="24"/>
          <w:szCs w:val="24"/>
        </w:rPr>
        <w:t>01000</w:t>
      </w:r>
      <w:r w:rsidR="00145FF9" w:rsidRPr="008A26C5">
        <w:rPr>
          <w:sz w:val="24"/>
          <w:szCs w:val="24"/>
        </w:rPr>
        <w:t xml:space="preserve">, г. Москва, </w:t>
      </w:r>
      <w:r w:rsidR="0007389F">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07389F">
        <w:rPr>
          <w:sz w:val="24"/>
          <w:szCs w:val="24"/>
        </w:rPr>
        <w:t>1</w:t>
      </w:r>
      <w:r w:rsidR="00145FF9" w:rsidRPr="008A26C5">
        <w:rPr>
          <w:sz w:val="24"/>
          <w:szCs w:val="24"/>
        </w:rPr>
        <w:t>3, стр</w:t>
      </w:r>
      <w:r w:rsidR="00024D4B">
        <w:rPr>
          <w:sz w:val="24"/>
          <w:szCs w:val="24"/>
        </w:rPr>
        <w:t>оени</w:t>
      </w:r>
      <w:r w:rsidR="0007389F">
        <w:rPr>
          <w:sz w:val="24"/>
          <w:szCs w:val="24"/>
        </w:rPr>
        <w:t>е</w:t>
      </w:r>
      <w:r w:rsidR="00145FF9" w:rsidRPr="008A26C5">
        <w:rPr>
          <w:sz w:val="24"/>
          <w:szCs w:val="24"/>
        </w:rPr>
        <w:t xml:space="preserve"> </w:t>
      </w:r>
      <w:r w:rsidR="0007389F">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53966">
        <w:rPr>
          <w:sz w:val="24"/>
          <w:szCs w:val="24"/>
        </w:rPr>
        <w:t xml:space="preserve"> </w:t>
      </w:r>
      <w:r w:rsidR="00622916">
        <w:rPr>
          <w:sz w:val="24"/>
          <w:szCs w:val="24"/>
        </w:rPr>
        <w:t xml:space="preserve">Москва, </w:t>
      </w:r>
      <w:r w:rsidR="00792B92" w:rsidRPr="00792B92">
        <w:rPr>
          <w:rFonts w:eastAsia="Calibri"/>
          <w:sz w:val="22"/>
          <w:szCs w:val="24"/>
          <w:lang w:eastAsia="en-US"/>
        </w:rPr>
        <w:t xml:space="preserve">улица </w:t>
      </w:r>
      <w:r w:rsidR="00792B92" w:rsidRPr="00C65F2C">
        <w:rPr>
          <w:rFonts w:eastAsia="Calibri"/>
          <w:sz w:val="24"/>
          <w:szCs w:val="24"/>
          <w:lang w:eastAsia="en-US"/>
        </w:rPr>
        <w:t>Малая Полянка, дом 3</w:t>
      </w:r>
      <w:r w:rsidR="0007389F" w:rsidRPr="00C65F2C">
        <w:rPr>
          <w:rFonts w:eastAsia="Calibri"/>
          <w:sz w:val="24"/>
          <w:szCs w:val="24"/>
          <w:lang w:eastAsia="en-US"/>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F565A9">
        <w:rPr>
          <w:sz w:val="24"/>
        </w:rPr>
        <w:t>Департамент управления инфраструктурой</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7C0789" w:rsidRDefault="007C0789" w:rsidP="007C0789">
      <w:pPr>
        <w:pStyle w:val="aff4"/>
        <w:ind w:firstLine="0"/>
        <w:rPr>
          <w:rFonts w:eastAsia="Calibri"/>
          <w:sz w:val="24"/>
          <w:szCs w:val="24"/>
          <w:u w:val="single"/>
          <w:lang w:eastAsia="en-US"/>
        </w:rPr>
      </w:pPr>
      <w:r>
        <w:rPr>
          <w:rFonts w:eastAsia="Calibri"/>
          <w:color w:val="000000"/>
          <w:sz w:val="24"/>
          <w:szCs w:val="24"/>
          <w:lang w:eastAsia="en-US"/>
        </w:rPr>
        <w:t xml:space="preserve">- </w:t>
      </w:r>
      <w:r w:rsidR="008124BD">
        <w:rPr>
          <w:rFonts w:eastAsia="Calibri"/>
          <w:color w:val="000000"/>
          <w:sz w:val="24"/>
          <w:szCs w:val="24"/>
          <w:lang w:eastAsia="en-US"/>
        </w:rPr>
        <w:t xml:space="preserve">главный специалист Управления технического и эксплуатационного контроля </w:t>
      </w:r>
      <w:r>
        <w:rPr>
          <w:rFonts w:eastAsia="Calibri"/>
          <w:color w:val="000000"/>
          <w:sz w:val="24"/>
          <w:szCs w:val="24"/>
          <w:lang w:eastAsia="en-US"/>
        </w:rPr>
        <w:t xml:space="preserve"> </w:t>
      </w:r>
      <w:r w:rsidR="000E0A33">
        <w:rPr>
          <w:rFonts w:eastAsia="Calibri"/>
          <w:color w:val="000000"/>
          <w:sz w:val="24"/>
          <w:szCs w:val="24"/>
          <w:lang w:eastAsia="en-US"/>
        </w:rPr>
        <w:t>Клыков  Николай</w:t>
      </w:r>
      <w:r>
        <w:rPr>
          <w:rFonts w:eastAsia="Calibri"/>
          <w:color w:val="000000"/>
          <w:sz w:val="24"/>
          <w:szCs w:val="24"/>
          <w:lang w:eastAsia="en-US"/>
        </w:rPr>
        <w:t xml:space="preserve"> Николаевич</w:t>
      </w:r>
      <w:r w:rsidRPr="00F8182B">
        <w:rPr>
          <w:rFonts w:eastAsia="Calibri"/>
          <w:bCs/>
          <w:color w:val="000000"/>
          <w:sz w:val="24"/>
          <w:szCs w:val="24"/>
          <w:lang w:eastAsia="en-US"/>
        </w:rPr>
        <w:t xml:space="preserve">, </w:t>
      </w:r>
      <w:r w:rsidRPr="00F8182B">
        <w:rPr>
          <w:rFonts w:eastAsia="Calibri"/>
          <w:iCs/>
          <w:color w:val="000000"/>
          <w:sz w:val="24"/>
          <w:szCs w:val="24"/>
          <w:lang w:eastAsia="en-US"/>
        </w:rPr>
        <w:t xml:space="preserve">тел.: </w:t>
      </w:r>
      <w:r w:rsidR="004D51F8">
        <w:rPr>
          <w:rFonts w:eastAsia="Calibri"/>
          <w:iCs/>
          <w:color w:val="000000"/>
          <w:sz w:val="24"/>
          <w:szCs w:val="24"/>
          <w:lang w:eastAsia="en-US"/>
        </w:rPr>
        <w:t>8</w:t>
      </w:r>
      <w:r w:rsidR="000E0A33">
        <w:rPr>
          <w:rFonts w:eastAsia="Calibri"/>
          <w:iCs/>
          <w:color w:val="000000"/>
          <w:sz w:val="24"/>
          <w:szCs w:val="24"/>
          <w:lang w:eastAsia="en-US"/>
        </w:rPr>
        <w:t> 916 991 29</w:t>
      </w:r>
      <w:r>
        <w:rPr>
          <w:rFonts w:eastAsia="Calibri"/>
          <w:iCs/>
          <w:color w:val="000000"/>
          <w:sz w:val="24"/>
          <w:szCs w:val="24"/>
          <w:lang w:eastAsia="en-US"/>
        </w:rPr>
        <w:t xml:space="preserve"> </w:t>
      </w:r>
      <w:r w:rsidR="000E0A33">
        <w:rPr>
          <w:rFonts w:eastAsia="Calibri"/>
          <w:iCs/>
          <w:color w:val="000000"/>
          <w:sz w:val="24"/>
          <w:szCs w:val="24"/>
          <w:lang w:eastAsia="en-US"/>
        </w:rPr>
        <w:t>83</w:t>
      </w:r>
      <w:r w:rsidRPr="00F8182B">
        <w:rPr>
          <w:rFonts w:eastAsia="Calibri"/>
          <w:iCs/>
          <w:sz w:val="24"/>
          <w:szCs w:val="24"/>
          <w:lang w:eastAsia="en-US"/>
        </w:rPr>
        <w:t xml:space="preserve">; факс: +7 495 739 87 51, </w:t>
      </w:r>
      <w:r w:rsidRPr="00F8182B">
        <w:rPr>
          <w:rFonts w:eastAsia="Calibri"/>
          <w:sz w:val="24"/>
          <w:szCs w:val="24"/>
          <w:lang w:eastAsia="en-US"/>
        </w:rPr>
        <w:t xml:space="preserve"> </w:t>
      </w:r>
      <w:r w:rsidRPr="00F8182B">
        <w:rPr>
          <w:rFonts w:eastAsia="Calibri"/>
          <w:sz w:val="24"/>
          <w:szCs w:val="24"/>
          <w:lang w:val="en-US" w:eastAsia="en-US"/>
        </w:rPr>
        <w:t>e</w:t>
      </w:r>
      <w:r w:rsidRPr="00F8182B">
        <w:rPr>
          <w:rFonts w:eastAsia="Calibri"/>
          <w:sz w:val="24"/>
          <w:szCs w:val="24"/>
          <w:lang w:eastAsia="en-US"/>
        </w:rPr>
        <w:t>-</w:t>
      </w:r>
      <w:r w:rsidRPr="00F8182B">
        <w:rPr>
          <w:rFonts w:eastAsia="Calibri"/>
          <w:sz w:val="24"/>
          <w:szCs w:val="24"/>
          <w:lang w:val="en-US" w:eastAsia="en-US"/>
        </w:rPr>
        <w:t>mail</w:t>
      </w:r>
      <w:r w:rsidRPr="00F8182B">
        <w:rPr>
          <w:rFonts w:eastAsia="Calibri"/>
          <w:sz w:val="24"/>
          <w:szCs w:val="24"/>
          <w:lang w:eastAsia="en-US"/>
        </w:rPr>
        <w:t xml:space="preserve">: </w:t>
      </w:r>
      <w:r w:rsidR="000E0A33">
        <w:rPr>
          <w:rFonts w:eastAsia="Calibri"/>
          <w:sz w:val="24"/>
          <w:szCs w:val="24"/>
          <w:lang w:val="en-US" w:eastAsia="en-US"/>
        </w:rPr>
        <w:t>klykov</w:t>
      </w:r>
      <w:r w:rsidRPr="00496C56">
        <w:rPr>
          <w:rFonts w:eastAsia="Calibri"/>
          <w:sz w:val="24"/>
          <w:szCs w:val="24"/>
          <w:u w:val="single"/>
          <w:lang w:eastAsia="en-US"/>
        </w:rPr>
        <w:t>@</w:t>
      </w:r>
      <w:r w:rsidRPr="00496C56">
        <w:rPr>
          <w:rFonts w:eastAsia="Calibri"/>
          <w:sz w:val="24"/>
          <w:szCs w:val="24"/>
          <w:u w:val="single"/>
          <w:lang w:val="en-US" w:eastAsia="en-US"/>
        </w:rPr>
        <w:t>uk</w:t>
      </w:r>
      <w:r w:rsidRPr="00496C56">
        <w:rPr>
          <w:rFonts w:eastAsia="Calibri"/>
          <w:sz w:val="24"/>
          <w:szCs w:val="24"/>
          <w:u w:val="single"/>
          <w:lang w:eastAsia="en-US"/>
        </w:rPr>
        <w:t>.</w:t>
      </w:r>
      <w:r w:rsidRPr="00496C56">
        <w:rPr>
          <w:rFonts w:eastAsia="Calibri"/>
          <w:sz w:val="24"/>
          <w:szCs w:val="24"/>
          <w:u w:val="single"/>
          <w:lang w:val="en-US" w:eastAsia="en-US"/>
        </w:rPr>
        <w:t>sistema</w:t>
      </w:r>
      <w:r w:rsidRPr="00496C56">
        <w:rPr>
          <w:rFonts w:eastAsia="Calibri"/>
          <w:sz w:val="24"/>
          <w:szCs w:val="24"/>
          <w:u w:val="single"/>
          <w:lang w:eastAsia="en-US"/>
        </w:rPr>
        <w:t>.</w:t>
      </w:r>
      <w:r w:rsidRPr="00496C56">
        <w:rPr>
          <w:rFonts w:eastAsia="Calibri"/>
          <w:sz w:val="24"/>
          <w:szCs w:val="24"/>
          <w:u w:val="single"/>
          <w:lang w:val="en-US" w:eastAsia="en-US"/>
        </w:rPr>
        <w:t>ru</w:t>
      </w:r>
      <w:r w:rsidRPr="002F44DC">
        <w:rPr>
          <w:rFonts w:eastAsia="Calibri"/>
          <w:sz w:val="24"/>
          <w:szCs w:val="24"/>
          <w:u w:val="single"/>
          <w:lang w:eastAsia="en-US"/>
        </w:rPr>
        <w:t>;</w:t>
      </w:r>
      <w:r w:rsidRPr="00496C56">
        <w:rPr>
          <w:rFonts w:eastAsia="Calibri"/>
          <w:sz w:val="24"/>
          <w:szCs w:val="24"/>
          <w:u w:val="single"/>
          <w:lang w:eastAsia="en-US"/>
        </w:rPr>
        <w:t xml:space="preserve"> </w:t>
      </w:r>
    </w:p>
    <w:p w:rsidR="00792B92" w:rsidRDefault="00A15B5D" w:rsidP="00792B92">
      <w:pPr>
        <w:spacing w:line="240" w:lineRule="auto"/>
        <w:ind w:firstLine="0"/>
        <w:rPr>
          <w:rFonts w:eastAsia="Calibri"/>
          <w:color w:val="000000"/>
          <w:sz w:val="24"/>
          <w:szCs w:val="24"/>
          <w:lang w:eastAsia="en-US"/>
        </w:rPr>
      </w:pPr>
      <w:r>
        <w:rPr>
          <w:rFonts w:eastAsia="Calibri"/>
          <w:color w:val="000000"/>
          <w:sz w:val="24"/>
          <w:szCs w:val="24"/>
          <w:lang w:eastAsia="en-US"/>
        </w:rPr>
        <w:t>-</w:t>
      </w:r>
      <w:r w:rsidR="009337B0">
        <w:rPr>
          <w:rFonts w:eastAsia="Calibri"/>
          <w:color w:val="000000"/>
          <w:sz w:val="24"/>
          <w:szCs w:val="24"/>
          <w:lang w:eastAsia="en-US"/>
        </w:rPr>
        <w:t xml:space="preserve"> </w:t>
      </w:r>
      <w:r w:rsidR="00792B92" w:rsidRPr="00792B92">
        <w:rPr>
          <w:rFonts w:eastAsia="Calibri"/>
          <w:color w:val="000000"/>
          <w:sz w:val="24"/>
          <w:szCs w:val="24"/>
          <w:lang w:eastAsia="en-US"/>
        </w:rPr>
        <w:t xml:space="preserve">главный специалист Управления </w:t>
      </w:r>
      <w:r w:rsidR="00BC451A">
        <w:rPr>
          <w:rFonts w:eastAsia="Calibri"/>
          <w:color w:val="000000"/>
          <w:sz w:val="24"/>
          <w:szCs w:val="24"/>
          <w:lang w:eastAsia="en-US"/>
        </w:rPr>
        <w:t>согласований</w:t>
      </w:r>
      <w:r w:rsidR="00792B92" w:rsidRPr="00792B92">
        <w:rPr>
          <w:rFonts w:eastAsia="Calibri"/>
          <w:bCs/>
          <w:color w:val="000000"/>
          <w:sz w:val="24"/>
          <w:szCs w:val="24"/>
          <w:lang w:eastAsia="en-US"/>
        </w:rPr>
        <w:t xml:space="preserve"> Филиппов Дмитрий Юрьевич</w:t>
      </w:r>
      <w:r w:rsidR="00792B92" w:rsidRPr="00792B92">
        <w:rPr>
          <w:rFonts w:eastAsia="Calibri"/>
          <w:color w:val="000000"/>
          <w:sz w:val="24"/>
          <w:szCs w:val="24"/>
          <w:lang w:eastAsia="en-US"/>
        </w:rPr>
        <w:t>, тел.: +7 495 739 87 52</w:t>
      </w:r>
      <w:r w:rsidR="009D3552">
        <w:rPr>
          <w:rFonts w:eastAsia="Calibri"/>
          <w:color w:val="000000"/>
          <w:sz w:val="24"/>
          <w:szCs w:val="24"/>
          <w:lang w:eastAsia="en-US"/>
        </w:rPr>
        <w:t xml:space="preserve"> (2037)</w:t>
      </w:r>
      <w:r w:rsidR="00792B92" w:rsidRPr="00792B92">
        <w:rPr>
          <w:rFonts w:eastAsia="Calibri"/>
          <w:color w:val="000000"/>
          <w:sz w:val="24"/>
          <w:szCs w:val="24"/>
          <w:lang w:eastAsia="en-US"/>
        </w:rPr>
        <w:t xml:space="preserve">, 8 916 354 01 87, </w:t>
      </w:r>
      <w:r w:rsidR="00792B92" w:rsidRPr="00792B92">
        <w:rPr>
          <w:rFonts w:eastAsia="Calibri"/>
          <w:color w:val="000000"/>
          <w:sz w:val="24"/>
          <w:szCs w:val="24"/>
          <w:lang w:val="en-US" w:eastAsia="en-US"/>
        </w:rPr>
        <w:t>e</w:t>
      </w:r>
      <w:r w:rsidR="00792B92" w:rsidRPr="00792B92">
        <w:rPr>
          <w:rFonts w:eastAsia="Calibri"/>
          <w:color w:val="000000"/>
          <w:sz w:val="24"/>
          <w:szCs w:val="24"/>
          <w:lang w:eastAsia="en-US"/>
        </w:rPr>
        <w:t>-</w:t>
      </w:r>
      <w:r w:rsidR="00792B92" w:rsidRPr="00792B92">
        <w:rPr>
          <w:rFonts w:eastAsia="Calibri"/>
          <w:color w:val="000000"/>
          <w:sz w:val="24"/>
          <w:szCs w:val="24"/>
          <w:lang w:val="en-US" w:eastAsia="en-US"/>
        </w:rPr>
        <w:t>mail</w:t>
      </w:r>
      <w:r w:rsidR="00792B92" w:rsidRPr="00792B92">
        <w:rPr>
          <w:rFonts w:eastAsia="Calibri"/>
          <w:color w:val="000000"/>
          <w:sz w:val="24"/>
          <w:szCs w:val="24"/>
          <w:lang w:eastAsia="en-US"/>
        </w:rPr>
        <w:t xml:space="preserve">: </w:t>
      </w:r>
      <w:hyperlink r:id="rId9" w:history="1">
        <w:r w:rsidR="004B3C19" w:rsidRPr="00F13B6B">
          <w:rPr>
            <w:rStyle w:val="a5"/>
            <w:rFonts w:eastAsia="Calibri"/>
            <w:sz w:val="24"/>
            <w:szCs w:val="24"/>
            <w:lang w:val="en-US" w:eastAsia="en-US"/>
          </w:rPr>
          <w:t>filippov</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uk</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sistema</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ru</w:t>
        </w:r>
      </w:hyperlink>
      <w:r w:rsidR="00792B92" w:rsidRPr="00792B92">
        <w:rPr>
          <w:rFonts w:eastAsia="Calibri"/>
          <w:color w:val="000000"/>
          <w:sz w:val="24"/>
          <w:szCs w:val="24"/>
          <w:lang w:eastAsia="en-US"/>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10"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C65F2C"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 xml:space="preserve">дресу Организатора </w:t>
      </w:r>
      <w:r w:rsidR="00F565A9">
        <w:rPr>
          <w:sz w:val="24"/>
          <w:szCs w:val="24"/>
        </w:rPr>
        <w:t xml:space="preserve">в период с </w:t>
      </w:r>
      <w:r w:rsidR="00F565A9" w:rsidRPr="00F565A9">
        <w:rPr>
          <w:b/>
          <w:sz w:val="24"/>
          <w:szCs w:val="24"/>
        </w:rPr>
        <w:t>10.00 по 12.00</w:t>
      </w:r>
      <w:r w:rsidR="00F565A9">
        <w:rPr>
          <w:sz w:val="24"/>
          <w:szCs w:val="24"/>
        </w:rPr>
        <w:t xml:space="preserve"> </w:t>
      </w:r>
      <w:r w:rsidRPr="00634F99">
        <w:rPr>
          <w:sz w:val="24"/>
          <w:szCs w:val="24"/>
        </w:rPr>
        <w:t>(местное время)</w:t>
      </w:r>
      <w:r w:rsidR="002D669B">
        <w:rPr>
          <w:sz w:val="24"/>
          <w:szCs w:val="24"/>
        </w:rPr>
        <w:t xml:space="preserve"> </w:t>
      </w:r>
      <w:r w:rsidR="00F565A9" w:rsidRPr="00F565A9">
        <w:rPr>
          <w:b/>
          <w:sz w:val="24"/>
          <w:szCs w:val="24"/>
        </w:rPr>
        <w:t>26</w:t>
      </w:r>
      <w:r w:rsidR="00B33CA3" w:rsidRPr="009A7974">
        <w:rPr>
          <w:b/>
          <w:sz w:val="24"/>
          <w:szCs w:val="24"/>
        </w:rPr>
        <w:t xml:space="preserve"> </w:t>
      </w:r>
      <w:r w:rsidR="00F565A9">
        <w:rPr>
          <w:b/>
          <w:sz w:val="24"/>
          <w:szCs w:val="24"/>
        </w:rPr>
        <w:t>августа</w:t>
      </w:r>
      <w:r w:rsidR="002D669B" w:rsidRPr="0007389F">
        <w:rPr>
          <w:b/>
          <w:color w:val="FF0000"/>
          <w:sz w:val="24"/>
          <w:szCs w:val="24"/>
        </w:rPr>
        <w:t xml:space="preserve"> </w:t>
      </w:r>
      <w:r w:rsidRPr="00C65F2C">
        <w:rPr>
          <w:b/>
          <w:sz w:val="24"/>
          <w:szCs w:val="24"/>
        </w:rPr>
        <w:t>201</w:t>
      </w:r>
      <w:r w:rsidR="0007389F" w:rsidRPr="00C65F2C">
        <w:rPr>
          <w:b/>
          <w:sz w:val="24"/>
          <w:szCs w:val="24"/>
        </w:rPr>
        <w:t>3</w:t>
      </w:r>
      <w:r w:rsidRPr="00C65F2C">
        <w:rPr>
          <w:b/>
          <w:sz w:val="24"/>
          <w:szCs w:val="24"/>
        </w:rPr>
        <w:t xml:space="preserve"> г.</w:t>
      </w:r>
      <w:r w:rsidRPr="00C65F2C">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2"/>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1"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xml:space="preserve">, раздел «Закупки»), </w:t>
      </w:r>
      <w:r w:rsidRPr="00634F99">
        <w:rPr>
          <w:sz w:val="24"/>
          <w:szCs w:val="24"/>
        </w:rPr>
        <w:t>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3"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w:t>
      </w:r>
      <w:r w:rsidR="00CE67F7">
        <w:rPr>
          <w:sz w:val="24"/>
          <w:szCs w:val="24"/>
        </w:rPr>
        <w:t>законодательством</w:t>
      </w:r>
      <w:r w:rsidRPr="005C34E2">
        <w:rPr>
          <w:sz w:val="24"/>
          <w:szCs w:val="24"/>
        </w:rPr>
        <w:t xml:space="preserve"> Российской Федерации.</w:t>
      </w:r>
    </w:p>
    <w:p w:rsidR="004552E8" w:rsidRDefault="00C457A6" w:rsidP="005C67E8">
      <w:pPr>
        <w:pStyle w:val="2"/>
        <w:numPr>
          <w:ilvl w:val="0"/>
          <w:numId w:val="0"/>
        </w:numPr>
        <w:spacing w:before="0" w:after="0"/>
        <w:jc w:val="both"/>
        <w:rPr>
          <w:sz w:val="24"/>
          <w:szCs w:val="24"/>
        </w:rPr>
      </w:pPr>
      <w:bookmarkStart w:id="14" w:name="_Toc298319689"/>
      <w:r>
        <w:rPr>
          <w:sz w:val="24"/>
          <w:szCs w:val="24"/>
        </w:rPr>
        <w:t xml:space="preserve">1.6  </w:t>
      </w:r>
      <w:r w:rsidR="004552E8" w:rsidRPr="004552E8">
        <w:rPr>
          <w:sz w:val="24"/>
          <w:szCs w:val="24"/>
        </w:rPr>
        <w:t>Обжалование</w:t>
      </w:r>
      <w:bookmarkEnd w:id="14"/>
    </w:p>
    <w:p w:rsidR="004552E8" w:rsidRPr="00634F99" w:rsidRDefault="004552E8" w:rsidP="004552E8">
      <w:pPr>
        <w:tabs>
          <w:tab w:val="num" w:pos="0"/>
        </w:tabs>
        <w:spacing w:line="240" w:lineRule="auto"/>
        <w:ind w:firstLine="0"/>
        <w:rPr>
          <w:sz w:val="24"/>
          <w:szCs w:val="24"/>
        </w:rPr>
      </w:pPr>
      <w:bookmarkStart w:id="15"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6" w:name="_Toc189545070"/>
      <w:bookmarkStart w:id="17" w:name="_Toc298319690"/>
      <w:r>
        <w:rPr>
          <w:sz w:val="24"/>
          <w:szCs w:val="24"/>
        </w:rPr>
        <w:t xml:space="preserve">1.7 </w:t>
      </w:r>
      <w:r w:rsidR="004552E8" w:rsidRPr="004552E8">
        <w:rPr>
          <w:sz w:val="24"/>
          <w:szCs w:val="24"/>
        </w:rPr>
        <w:t>Прочие положения</w:t>
      </w:r>
      <w:bookmarkEnd w:id="16"/>
      <w:bookmarkEnd w:id="17"/>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F565A9" w:rsidRDefault="00792B92" w:rsidP="00CC5507">
      <w:pPr>
        <w:spacing w:before="120" w:line="240" w:lineRule="auto"/>
        <w:ind w:firstLine="0"/>
        <w:rPr>
          <w:sz w:val="24"/>
        </w:rPr>
      </w:pPr>
      <w:r w:rsidRPr="004E6E31">
        <w:rPr>
          <w:b/>
          <w:sz w:val="24"/>
          <w:szCs w:val="24"/>
        </w:rPr>
        <w:t>2.</w:t>
      </w:r>
      <w:r w:rsidRPr="004E6E31">
        <w:rPr>
          <w:b/>
        </w:rPr>
        <w:t xml:space="preserve"> </w:t>
      </w:r>
      <w:r w:rsidR="00295B32" w:rsidRPr="004E6E31">
        <w:rPr>
          <w:b/>
          <w:sz w:val="24"/>
          <w:szCs w:val="24"/>
        </w:rPr>
        <w:t>Предмет закупки</w:t>
      </w:r>
      <w:r w:rsidR="00295B32" w:rsidRPr="00792B92">
        <w:t xml:space="preserve"> – </w:t>
      </w:r>
      <w:r w:rsidR="00F565A9" w:rsidRPr="007C7131">
        <w:rPr>
          <w:sz w:val="24"/>
          <w:szCs w:val="24"/>
        </w:rPr>
        <w:t xml:space="preserve">выполнение </w:t>
      </w:r>
      <w:r w:rsidR="00F565A9" w:rsidRPr="001A6E93">
        <w:rPr>
          <w:sz w:val="24"/>
          <w:szCs w:val="24"/>
        </w:rPr>
        <w:t>к</w:t>
      </w:r>
      <w:r w:rsidR="00F565A9" w:rsidRPr="001A6E93">
        <w:rPr>
          <w:bCs/>
          <w:color w:val="000000"/>
          <w:sz w:val="24"/>
          <w:szCs w:val="24"/>
        </w:rPr>
        <w:t xml:space="preserve">осметических </w:t>
      </w:r>
      <w:r w:rsidR="000757BD">
        <w:rPr>
          <w:bCs/>
          <w:color w:val="000000"/>
          <w:sz w:val="24"/>
          <w:szCs w:val="24"/>
        </w:rPr>
        <w:t xml:space="preserve">ремонтных </w:t>
      </w:r>
      <w:r w:rsidR="00F565A9" w:rsidRPr="001A6E93">
        <w:rPr>
          <w:bCs/>
          <w:color w:val="000000"/>
          <w:sz w:val="24"/>
          <w:szCs w:val="24"/>
        </w:rPr>
        <w:t>работ в помещениях 2-4-го этажей административного здания  по адресу: г. Москва,  Милютинский переулок, дом 13, строение 1</w:t>
      </w:r>
      <w:r w:rsidR="00F565A9">
        <w:rPr>
          <w:bCs/>
          <w:color w:val="000000"/>
          <w:sz w:val="24"/>
          <w:szCs w:val="24"/>
        </w:rPr>
        <w:t xml:space="preserve"> </w:t>
      </w:r>
      <w:r w:rsidR="00F565A9">
        <w:rPr>
          <w:sz w:val="24"/>
        </w:rPr>
        <w:t xml:space="preserve">после  реконструкции  системы  отопления  здания.  </w:t>
      </w:r>
    </w:p>
    <w:p w:rsidR="004E6E31" w:rsidRPr="004E6E31" w:rsidRDefault="004E6E31" w:rsidP="004E6E31">
      <w:pPr>
        <w:spacing w:line="240" w:lineRule="auto"/>
        <w:ind w:firstLine="0"/>
        <w:rPr>
          <w:sz w:val="24"/>
          <w:szCs w:val="24"/>
        </w:rPr>
      </w:pPr>
    </w:p>
    <w:p w:rsidR="00E45F47" w:rsidRDefault="00E45F47" w:rsidP="004E6E31">
      <w:pPr>
        <w:pStyle w:val="1"/>
        <w:numPr>
          <w:ilvl w:val="0"/>
          <w:numId w:val="0"/>
        </w:numPr>
        <w:spacing w:before="0" w:after="120"/>
        <w:jc w:val="both"/>
        <w:rPr>
          <w:rFonts w:ascii="Times New Roman" w:hAnsi="Times New Roman" w:cs="Times New Roman"/>
          <w:sz w:val="24"/>
          <w:szCs w:val="24"/>
        </w:rPr>
      </w:pPr>
    </w:p>
    <w:p w:rsidR="00792B92" w:rsidRPr="00F565A9" w:rsidRDefault="00792B92" w:rsidP="004E6E31">
      <w:pPr>
        <w:pStyle w:val="1"/>
        <w:numPr>
          <w:ilvl w:val="0"/>
          <w:numId w:val="0"/>
        </w:numPr>
        <w:spacing w:before="0" w:after="120"/>
        <w:jc w:val="both"/>
        <w:rPr>
          <w:rFonts w:ascii="Times New Roman" w:hAnsi="Times New Roman" w:cs="Times New Roman"/>
          <w:b w:val="0"/>
          <w:sz w:val="24"/>
          <w:szCs w:val="24"/>
        </w:rPr>
      </w:pPr>
      <w:r w:rsidRPr="00F565A9">
        <w:rPr>
          <w:rFonts w:ascii="Times New Roman" w:hAnsi="Times New Roman" w:cs="Times New Roman"/>
          <w:sz w:val="24"/>
          <w:szCs w:val="24"/>
        </w:rPr>
        <w:t>Основные  технико-экономические   показатели здания,  его  назначение.</w:t>
      </w:r>
    </w:p>
    <w:p w:rsidR="00792B92" w:rsidRPr="004B3C19" w:rsidRDefault="00792B92" w:rsidP="00792B92">
      <w:pPr>
        <w:tabs>
          <w:tab w:val="num" w:pos="-567"/>
        </w:tabs>
        <w:spacing w:line="240" w:lineRule="auto"/>
        <w:ind w:firstLine="0"/>
        <w:rPr>
          <w:sz w:val="24"/>
          <w:szCs w:val="24"/>
        </w:rPr>
      </w:pPr>
      <w:r w:rsidRPr="004B3C19">
        <w:rPr>
          <w:sz w:val="24"/>
          <w:szCs w:val="24"/>
        </w:rPr>
        <w:t>Город строительства: Москва.</w:t>
      </w:r>
    </w:p>
    <w:p w:rsidR="00792B92" w:rsidRPr="004B3C19" w:rsidRDefault="00792B92" w:rsidP="00792B92">
      <w:pPr>
        <w:tabs>
          <w:tab w:val="num" w:pos="-567"/>
        </w:tabs>
        <w:spacing w:line="240" w:lineRule="auto"/>
        <w:ind w:firstLine="0"/>
        <w:rPr>
          <w:sz w:val="24"/>
          <w:szCs w:val="24"/>
        </w:rPr>
      </w:pPr>
      <w:r w:rsidRPr="004B3C19">
        <w:rPr>
          <w:sz w:val="24"/>
          <w:szCs w:val="24"/>
        </w:rPr>
        <w:t>Административный округ: ЦАО.</w:t>
      </w:r>
    </w:p>
    <w:p w:rsidR="00792B92" w:rsidRPr="004B3C19" w:rsidRDefault="00792B92" w:rsidP="00792B92">
      <w:pPr>
        <w:tabs>
          <w:tab w:val="num" w:pos="-567"/>
        </w:tabs>
        <w:spacing w:line="240" w:lineRule="auto"/>
        <w:ind w:firstLine="0"/>
        <w:rPr>
          <w:sz w:val="24"/>
          <w:szCs w:val="24"/>
        </w:rPr>
      </w:pPr>
      <w:r w:rsidRPr="004B3C19">
        <w:rPr>
          <w:sz w:val="24"/>
          <w:szCs w:val="24"/>
        </w:rPr>
        <w:t>Муниципальный район: «Красносельский».</w:t>
      </w:r>
    </w:p>
    <w:p w:rsidR="00792B92" w:rsidRPr="004B3C19" w:rsidRDefault="00792B92" w:rsidP="00792B92">
      <w:pPr>
        <w:tabs>
          <w:tab w:val="num" w:pos="-567"/>
        </w:tabs>
        <w:spacing w:line="240" w:lineRule="auto"/>
        <w:ind w:firstLine="0"/>
        <w:rPr>
          <w:sz w:val="24"/>
          <w:szCs w:val="24"/>
        </w:rPr>
      </w:pPr>
      <w:r w:rsidRPr="004B3C19">
        <w:rPr>
          <w:sz w:val="24"/>
          <w:szCs w:val="24"/>
        </w:rPr>
        <w:t>Основное функциональное назначение: нежилое здание.</w:t>
      </w:r>
    </w:p>
    <w:p w:rsidR="00A3069F" w:rsidRDefault="00792B92" w:rsidP="00792B92">
      <w:pPr>
        <w:tabs>
          <w:tab w:val="num" w:pos="-567"/>
        </w:tabs>
        <w:spacing w:line="240" w:lineRule="auto"/>
        <w:ind w:firstLine="0"/>
        <w:rPr>
          <w:sz w:val="24"/>
          <w:szCs w:val="24"/>
        </w:rPr>
      </w:pPr>
      <w:r w:rsidRPr="004B3C19">
        <w:rPr>
          <w:sz w:val="24"/>
          <w:szCs w:val="24"/>
        </w:rPr>
        <w:t>Вид объекта: капитальный.</w:t>
      </w:r>
    </w:p>
    <w:p w:rsidR="009D7B06" w:rsidRPr="009D7B06" w:rsidRDefault="001F06AD" w:rsidP="00792B92">
      <w:pPr>
        <w:tabs>
          <w:tab w:val="num" w:pos="-567"/>
        </w:tabs>
        <w:spacing w:line="240" w:lineRule="auto"/>
        <w:ind w:firstLine="0"/>
        <w:rPr>
          <w:sz w:val="24"/>
          <w:szCs w:val="24"/>
        </w:rPr>
      </w:pPr>
      <w:r w:rsidRPr="009D7B06">
        <w:rPr>
          <w:sz w:val="24"/>
          <w:szCs w:val="24"/>
        </w:rPr>
        <w:t xml:space="preserve">Основание для </w:t>
      </w:r>
      <w:r w:rsidR="00C20F40" w:rsidRPr="009D7B06">
        <w:rPr>
          <w:sz w:val="24"/>
          <w:szCs w:val="24"/>
        </w:rPr>
        <w:t xml:space="preserve">выполнения </w:t>
      </w:r>
      <w:r w:rsidRPr="009D7B06">
        <w:rPr>
          <w:sz w:val="24"/>
          <w:szCs w:val="24"/>
        </w:rPr>
        <w:t xml:space="preserve">работ: </w:t>
      </w:r>
      <w:r w:rsidR="009D7B06" w:rsidRPr="009D7B06">
        <w:rPr>
          <w:sz w:val="24"/>
          <w:szCs w:val="24"/>
        </w:rPr>
        <w:t>Агентский договор №40 от 21.03.2011г.</w:t>
      </w:r>
    </w:p>
    <w:p w:rsidR="00544A44" w:rsidRDefault="00544A44" w:rsidP="00792B92">
      <w:pPr>
        <w:tabs>
          <w:tab w:val="num" w:pos="-567"/>
        </w:tabs>
        <w:spacing w:line="240" w:lineRule="auto"/>
        <w:ind w:firstLine="0"/>
        <w:rPr>
          <w:sz w:val="24"/>
          <w:szCs w:val="24"/>
        </w:rPr>
      </w:pPr>
    </w:p>
    <w:p w:rsidR="00E45F47" w:rsidRDefault="00E45F47" w:rsidP="000942FB">
      <w:pPr>
        <w:tabs>
          <w:tab w:val="left" w:pos="709"/>
        </w:tabs>
        <w:ind w:firstLine="0"/>
        <w:rPr>
          <w:b/>
          <w:sz w:val="24"/>
          <w:szCs w:val="24"/>
        </w:rPr>
      </w:pPr>
    </w:p>
    <w:p w:rsidR="00E45F47" w:rsidRDefault="00E45F47" w:rsidP="000942FB">
      <w:pPr>
        <w:tabs>
          <w:tab w:val="left" w:pos="709"/>
        </w:tabs>
        <w:ind w:firstLine="0"/>
        <w:rPr>
          <w:b/>
          <w:sz w:val="24"/>
          <w:szCs w:val="24"/>
        </w:rPr>
      </w:pPr>
    </w:p>
    <w:p w:rsidR="00E45F47" w:rsidRDefault="00E45F47" w:rsidP="000942FB">
      <w:pPr>
        <w:tabs>
          <w:tab w:val="left" w:pos="709"/>
        </w:tabs>
        <w:ind w:firstLine="0"/>
        <w:rPr>
          <w:b/>
          <w:sz w:val="24"/>
          <w:szCs w:val="24"/>
        </w:rPr>
      </w:pPr>
    </w:p>
    <w:p w:rsidR="000942FB" w:rsidRDefault="000942FB" w:rsidP="000942FB">
      <w:pPr>
        <w:tabs>
          <w:tab w:val="left" w:pos="709"/>
        </w:tabs>
        <w:ind w:firstLine="0"/>
        <w:rPr>
          <w:b/>
          <w:sz w:val="24"/>
          <w:szCs w:val="24"/>
        </w:rPr>
      </w:pPr>
      <w:r>
        <w:rPr>
          <w:b/>
          <w:sz w:val="24"/>
          <w:szCs w:val="24"/>
        </w:rPr>
        <w:lastRenderedPageBreak/>
        <w:t>2.</w:t>
      </w:r>
      <w:r w:rsidR="00295B32" w:rsidRPr="00295B32">
        <w:rPr>
          <w:b/>
          <w:sz w:val="24"/>
          <w:szCs w:val="24"/>
        </w:rPr>
        <w:t xml:space="preserve"> Техническая часть</w:t>
      </w:r>
      <w:r>
        <w:rPr>
          <w:b/>
          <w:sz w:val="24"/>
          <w:szCs w:val="24"/>
        </w:rPr>
        <w:t xml:space="preserve">.  </w:t>
      </w:r>
    </w:p>
    <w:p w:rsidR="00A3069F" w:rsidRDefault="00544A44" w:rsidP="00A3069F">
      <w:pPr>
        <w:tabs>
          <w:tab w:val="left" w:pos="709"/>
        </w:tabs>
        <w:ind w:firstLine="0"/>
        <w:rPr>
          <w:b/>
          <w:sz w:val="24"/>
          <w:szCs w:val="24"/>
        </w:rPr>
      </w:pPr>
      <w:r>
        <w:rPr>
          <w:b/>
          <w:sz w:val="24"/>
          <w:szCs w:val="20"/>
        </w:rPr>
        <w:t>2.1.1.</w:t>
      </w:r>
      <w:r w:rsidR="00282ABF" w:rsidRPr="000F6438">
        <w:rPr>
          <w:b/>
          <w:sz w:val="24"/>
          <w:szCs w:val="20"/>
        </w:rPr>
        <w:t>Объем и с</w:t>
      </w:r>
      <w:r w:rsidR="001F06AD" w:rsidRPr="000F6438">
        <w:rPr>
          <w:b/>
          <w:sz w:val="24"/>
          <w:szCs w:val="20"/>
        </w:rPr>
        <w:t>остав работ</w:t>
      </w:r>
      <w:r w:rsidR="00164600" w:rsidRPr="000F6438">
        <w:rPr>
          <w:b/>
          <w:sz w:val="24"/>
          <w:szCs w:val="20"/>
        </w:rPr>
        <w:t>.</w:t>
      </w:r>
    </w:p>
    <w:p w:rsidR="00F565A9" w:rsidRPr="001F06AD" w:rsidRDefault="00F565A9" w:rsidP="00F565A9">
      <w:pPr>
        <w:spacing w:line="240" w:lineRule="auto"/>
        <w:ind w:firstLine="0"/>
        <w:contextualSpacing/>
        <w:rPr>
          <w:sz w:val="24"/>
          <w:szCs w:val="20"/>
        </w:rPr>
      </w:pPr>
      <w:r>
        <w:rPr>
          <w:sz w:val="24"/>
          <w:szCs w:val="20"/>
        </w:rPr>
        <w:t>Объем и с</w:t>
      </w:r>
      <w:r w:rsidRPr="001F06AD">
        <w:rPr>
          <w:sz w:val="24"/>
          <w:szCs w:val="20"/>
        </w:rPr>
        <w:t xml:space="preserve">остав работ по </w:t>
      </w:r>
      <w:r>
        <w:rPr>
          <w:sz w:val="24"/>
          <w:szCs w:val="20"/>
        </w:rPr>
        <w:t xml:space="preserve">выполнению </w:t>
      </w:r>
      <w:r w:rsidRPr="001A6E93">
        <w:rPr>
          <w:sz w:val="24"/>
          <w:szCs w:val="24"/>
        </w:rPr>
        <w:t>к</w:t>
      </w:r>
      <w:r w:rsidRPr="001A6E93">
        <w:rPr>
          <w:bCs/>
          <w:color w:val="000000"/>
          <w:sz w:val="24"/>
          <w:szCs w:val="24"/>
        </w:rPr>
        <w:t xml:space="preserve">осметических работ </w:t>
      </w:r>
      <w:r>
        <w:rPr>
          <w:sz w:val="24"/>
          <w:szCs w:val="20"/>
        </w:rPr>
        <w:t>должен соответствовать  Ведомости объемов работ (Приложение №1).</w:t>
      </w:r>
    </w:p>
    <w:p w:rsidR="000F6438" w:rsidRDefault="000F6438" w:rsidP="000F6438">
      <w:pPr>
        <w:spacing w:line="240" w:lineRule="auto"/>
        <w:ind w:firstLine="0"/>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w:t>
      </w:r>
      <w:r w:rsidR="00544A44">
        <w:rPr>
          <w:b/>
          <w:sz w:val="24"/>
          <w:szCs w:val="24"/>
        </w:rPr>
        <w:t>2</w:t>
      </w:r>
      <w:r w:rsidRPr="00323482">
        <w:rPr>
          <w:b/>
          <w:sz w:val="24"/>
          <w:szCs w:val="24"/>
        </w:rPr>
        <w:t>. Требования к материалам и выполнению работ</w:t>
      </w:r>
    </w:p>
    <w:p w:rsidR="00DD64B4" w:rsidRPr="00DD64B4" w:rsidRDefault="00DD64B4" w:rsidP="00DD64B4">
      <w:pPr>
        <w:pStyle w:val="-4"/>
        <w:numPr>
          <w:ilvl w:val="0"/>
          <w:numId w:val="42"/>
        </w:numPr>
        <w:spacing w:before="120" w:line="240" w:lineRule="auto"/>
        <w:ind w:left="0" w:firstLine="0"/>
        <w:rPr>
          <w:sz w:val="24"/>
        </w:rPr>
      </w:pPr>
      <w:r w:rsidRPr="00DD64B4">
        <w:rPr>
          <w:sz w:val="24"/>
        </w:rPr>
        <w:t xml:space="preserve"> Работы должны быть выполнены в строгом соответствии</w:t>
      </w:r>
      <w:r w:rsidR="007212AB">
        <w:rPr>
          <w:sz w:val="24"/>
        </w:rPr>
        <w:t xml:space="preserve"> </w:t>
      </w:r>
      <w:r w:rsidRPr="00DD64B4">
        <w:rPr>
          <w:sz w:val="24"/>
        </w:rPr>
        <w:t xml:space="preserve"> требованиям пожарной и электробезопасности, санитарными правилами и нормами, высоким качеством производимых работ и должны соответствовать требованиям  </w:t>
      </w:r>
      <w:r w:rsidR="007212AB">
        <w:rPr>
          <w:sz w:val="24"/>
        </w:rPr>
        <w:t>существующих СНиПов и ГОСТов.</w:t>
      </w:r>
    </w:p>
    <w:p w:rsidR="0035189A" w:rsidRPr="007F4ED6" w:rsidRDefault="0035189A" w:rsidP="0035189A">
      <w:pPr>
        <w:numPr>
          <w:ilvl w:val="0"/>
          <w:numId w:val="42"/>
        </w:numPr>
        <w:spacing w:line="240" w:lineRule="auto"/>
        <w:ind w:left="0" w:firstLine="0"/>
        <w:contextualSpacing/>
        <w:rPr>
          <w:sz w:val="24"/>
        </w:rPr>
      </w:pPr>
      <w:r w:rsidRPr="007F4ED6">
        <w:rPr>
          <w:sz w:val="24"/>
        </w:rPr>
        <w:t>Все материалы, конструкции, изделия  должны быть сертифицированы на территории Российской Федерации и соответствовать действующим нормам, в том числе по пожаробезопасности.</w:t>
      </w:r>
    </w:p>
    <w:p w:rsidR="00DD64B4" w:rsidRPr="00DD64B4" w:rsidRDefault="00DD64B4" w:rsidP="00DD64B4">
      <w:pPr>
        <w:pStyle w:val="-4"/>
        <w:numPr>
          <w:ilvl w:val="0"/>
          <w:numId w:val="42"/>
        </w:numPr>
        <w:spacing w:line="240" w:lineRule="auto"/>
        <w:ind w:left="0" w:firstLine="0"/>
        <w:rPr>
          <w:sz w:val="24"/>
        </w:rPr>
      </w:pPr>
      <w:r w:rsidRPr="00DD64B4">
        <w:rPr>
          <w:sz w:val="24"/>
        </w:rPr>
        <w:t>Все материалы и применяемая технология должны быть согласованы с Заказчиком перед началом работ.</w:t>
      </w:r>
    </w:p>
    <w:p w:rsidR="0035189A" w:rsidRDefault="00F565A9" w:rsidP="0035189A">
      <w:pPr>
        <w:pStyle w:val="3"/>
        <w:numPr>
          <w:ilvl w:val="0"/>
          <w:numId w:val="42"/>
        </w:numPr>
        <w:spacing w:after="0" w:line="240" w:lineRule="auto"/>
        <w:ind w:left="0" w:firstLine="0"/>
        <w:rPr>
          <w:sz w:val="24"/>
        </w:rPr>
      </w:pPr>
      <w:r>
        <w:rPr>
          <w:sz w:val="24"/>
        </w:rPr>
        <w:t xml:space="preserve">Ремонтные </w:t>
      </w:r>
      <w:r w:rsidR="0035189A">
        <w:rPr>
          <w:sz w:val="24"/>
        </w:rPr>
        <w:t xml:space="preserve"> работы </w:t>
      </w:r>
      <w:r>
        <w:rPr>
          <w:sz w:val="24"/>
        </w:rPr>
        <w:t xml:space="preserve">в </w:t>
      </w:r>
      <w:r w:rsidR="0035189A">
        <w:rPr>
          <w:sz w:val="24"/>
        </w:rPr>
        <w:t>помещени</w:t>
      </w:r>
      <w:r>
        <w:rPr>
          <w:sz w:val="24"/>
        </w:rPr>
        <w:t xml:space="preserve">ях </w:t>
      </w:r>
      <w:r w:rsidR="0035189A">
        <w:rPr>
          <w:sz w:val="24"/>
        </w:rPr>
        <w:t xml:space="preserve"> </w:t>
      </w:r>
      <w:r>
        <w:rPr>
          <w:sz w:val="24"/>
        </w:rPr>
        <w:t>2-4</w:t>
      </w:r>
      <w:r w:rsidR="0035189A">
        <w:rPr>
          <w:sz w:val="24"/>
        </w:rPr>
        <w:t>-го этаж</w:t>
      </w:r>
      <w:r>
        <w:rPr>
          <w:sz w:val="24"/>
        </w:rPr>
        <w:t>ей</w:t>
      </w:r>
      <w:r w:rsidR="0035189A">
        <w:rPr>
          <w:sz w:val="24"/>
        </w:rPr>
        <w:t xml:space="preserve"> </w:t>
      </w:r>
      <w:r w:rsidR="0035189A" w:rsidRPr="0064178C">
        <w:rPr>
          <w:sz w:val="24"/>
        </w:rPr>
        <w:t xml:space="preserve">офисного здания  осуществляется в условиях </w:t>
      </w:r>
      <w:r w:rsidR="0035189A">
        <w:rPr>
          <w:sz w:val="24"/>
        </w:rPr>
        <w:t>ф</w:t>
      </w:r>
      <w:r w:rsidR="0035189A" w:rsidRPr="0064178C">
        <w:rPr>
          <w:sz w:val="24"/>
        </w:rPr>
        <w:t>ункционирования здания.</w:t>
      </w:r>
    </w:p>
    <w:p w:rsidR="000F4590" w:rsidRDefault="000F4590" w:rsidP="00715C8A">
      <w:pPr>
        <w:tabs>
          <w:tab w:val="left" w:pos="708"/>
        </w:tabs>
        <w:spacing w:before="120" w:line="240" w:lineRule="auto"/>
        <w:ind w:firstLine="0"/>
        <w:rPr>
          <w:b/>
          <w:sz w:val="24"/>
          <w:szCs w:val="24"/>
        </w:rPr>
      </w:pPr>
      <w:r w:rsidRPr="00323482">
        <w:rPr>
          <w:b/>
          <w:sz w:val="24"/>
          <w:szCs w:val="24"/>
        </w:rPr>
        <w:t>2.1.</w:t>
      </w:r>
      <w:r w:rsidR="00DD64B4">
        <w:rPr>
          <w:b/>
          <w:sz w:val="24"/>
          <w:szCs w:val="24"/>
        </w:rPr>
        <w:t>3</w:t>
      </w:r>
      <w:r w:rsidRPr="00323482">
        <w:rPr>
          <w:b/>
          <w:sz w:val="24"/>
          <w:szCs w:val="24"/>
        </w:rPr>
        <w:t xml:space="preserve">. </w:t>
      </w:r>
      <w:r>
        <w:rPr>
          <w:b/>
          <w:sz w:val="24"/>
          <w:szCs w:val="24"/>
        </w:rPr>
        <w:t>Дополнительные т</w:t>
      </w:r>
      <w:r w:rsidRPr="00323482">
        <w:rPr>
          <w:b/>
          <w:sz w:val="24"/>
          <w:szCs w:val="24"/>
        </w:rPr>
        <w:t xml:space="preserve">ребования к </w:t>
      </w:r>
      <w:r>
        <w:rPr>
          <w:b/>
          <w:sz w:val="24"/>
          <w:szCs w:val="24"/>
        </w:rPr>
        <w:t>в</w:t>
      </w:r>
      <w:r w:rsidRPr="00323482">
        <w:rPr>
          <w:b/>
          <w:sz w:val="24"/>
          <w:szCs w:val="24"/>
        </w:rPr>
        <w:t>ыполнению работ</w:t>
      </w:r>
    </w:p>
    <w:p w:rsidR="00D23105" w:rsidRDefault="00D23105" w:rsidP="00D23105">
      <w:pPr>
        <w:numPr>
          <w:ilvl w:val="0"/>
          <w:numId w:val="43"/>
        </w:numPr>
        <w:tabs>
          <w:tab w:val="left" w:pos="1160"/>
        </w:tabs>
        <w:spacing w:line="240" w:lineRule="auto"/>
        <w:ind w:left="0" w:firstLine="0"/>
        <w:rPr>
          <w:sz w:val="24"/>
        </w:rPr>
      </w:pPr>
      <w:r w:rsidRPr="007F4ED6">
        <w:rPr>
          <w:sz w:val="24"/>
        </w:rPr>
        <w:t xml:space="preserve">Ввиду пропускного режима на объекте, перед началом работ на пост охраны административного здания по адресу: </w:t>
      </w:r>
      <w:r w:rsidRPr="007F4ED6">
        <w:rPr>
          <w:sz w:val="24"/>
          <w:szCs w:val="24"/>
        </w:rPr>
        <w:t>Милютинский пер., д. 13,  стр.1</w:t>
      </w:r>
      <w:r w:rsidR="00FF01D9">
        <w:rPr>
          <w:sz w:val="24"/>
          <w:szCs w:val="24"/>
        </w:rPr>
        <w:t>,</w:t>
      </w:r>
      <w:r w:rsidRPr="007F4ED6">
        <w:rPr>
          <w:sz w:val="24"/>
        </w:rPr>
        <w:t xml:space="preserve"> </w:t>
      </w:r>
      <w:r>
        <w:rPr>
          <w:sz w:val="24"/>
        </w:rPr>
        <w:t xml:space="preserve">Подрядчик </w:t>
      </w:r>
      <w:r w:rsidRPr="007F4ED6">
        <w:rPr>
          <w:sz w:val="24"/>
        </w:rPr>
        <w:t>предостав</w:t>
      </w:r>
      <w:r>
        <w:rPr>
          <w:sz w:val="24"/>
        </w:rPr>
        <w:t>ляет</w:t>
      </w:r>
      <w:r w:rsidRPr="007F4ED6">
        <w:rPr>
          <w:sz w:val="24"/>
        </w:rPr>
        <w:t xml:space="preserve"> список лиц, </w:t>
      </w:r>
      <w:r w:rsidR="0068370F">
        <w:rPr>
          <w:sz w:val="24"/>
        </w:rPr>
        <w:t xml:space="preserve">осуществляющих </w:t>
      </w:r>
      <w:r w:rsidR="007212AB">
        <w:rPr>
          <w:sz w:val="24"/>
        </w:rPr>
        <w:t>ремонтные</w:t>
      </w:r>
      <w:r w:rsidR="0068370F">
        <w:rPr>
          <w:sz w:val="24"/>
        </w:rPr>
        <w:t xml:space="preserve"> работы</w:t>
      </w:r>
      <w:r w:rsidR="007212AB">
        <w:rPr>
          <w:sz w:val="24"/>
        </w:rPr>
        <w:t>,</w:t>
      </w:r>
      <w:r w:rsidRPr="007F4ED6">
        <w:rPr>
          <w:sz w:val="24"/>
        </w:rPr>
        <w:t xml:space="preserve"> заверенный подписью руководителя организации Подрядчика и согласованный с Заказчиком.</w:t>
      </w:r>
    </w:p>
    <w:p w:rsidR="00E40C42" w:rsidRDefault="00E40C42" w:rsidP="00DD64B4">
      <w:pPr>
        <w:pStyle w:val="-4"/>
        <w:numPr>
          <w:ilvl w:val="0"/>
          <w:numId w:val="43"/>
        </w:numPr>
        <w:spacing w:line="240" w:lineRule="auto"/>
        <w:ind w:left="0" w:firstLine="0"/>
        <w:rPr>
          <w:sz w:val="24"/>
        </w:rPr>
      </w:pPr>
      <w:r>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8D74B9" w:rsidRPr="008D74B9" w:rsidRDefault="00CE67F7" w:rsidP="00DD64B4">
      <w:pPr>
        <w:numPr>
          <w:ilvl w:val="0"/>
          <w:numId w:val="43"/>
        </w:numPr>
        <w:tabs>
          <w:tab w:val="left" w:pos="1160"/>
        </w:tabs>
        <w:spacing w:line="240" w:lineRule="auto"/>
        <w:ind w:left="0" w:firstLine="0"/>
        <w:rPr>
          <w:sz w:val="24"/>
          <w:szCs w:val="20"/>
        </w:rPr>
      </w:pPr>
      <w:r>
        <w:rPr>
          <w:sz w:val="24"/>
          <w:szCs w:val="20"/>
        </w:rPr>
        <w:t>Подрядчик должен с</w:t>
      </w:r>
      <w:r w:rsidR="00831111">
        <w:rPr>
          <w:sz w:val="24"/>
          <w:szCs w:val="20"/>
        </w:rPr>
        <w:t>облюд</w:t>
      </w:r>
      <w:r>
        <w:rPr>
          <w:sz w:val="24"/>
          <w:szCs w:val="20"/>
        </w:rPr>
        <w:t>ать</w:t>
      </w:r>
      <w:r w:rsidR="00831111">
        <w:rPr>
          <w:sz w:val="24"/>
          <w:szCs w:val="20"/>
        </w:rPr>
        <w:t xml:space="preserve">  мер</w:t>
      </w:r>
      <w:r>
        <w:rPr>
          <w:sz w:val="24"/>
          <w:szCs w:val="20"/>
        </w:rPr>
        <w:t>ы</w:t>
      </w:r>
      <w:r w:rsidR="00831111">
        <w:rPr>
          <w:sz w:val="24"/>
          <w:szCs w:val="20"/>
        </w:rPr>
        <w:t xml:space="preserve"> противопожарной безопасности при </w:t>
      </w:r>
      <w:r w:rsidR="000E0A33">
        <w:rPr>
          <w:sz w:val="24"/>
          <w:szCs w:val="20"/>
        </w:rPr>
        <w:t>проведении  работ</w:t>
      </w:r>
      <w:r w:rsidR="00DD64B4">
        <w:rPr>
          <w:sz w:val="24"/>
          <w:szCs w:val="20"/>
        </w:rPr>
        <w:t>,</w:t>
      </w:r>
      <w:r w:rsidR="000E0A33">
        <w:rPr>
          <w:sz w:val="24"/>
          <w:szCs w:val="20"/>
        </w:rPr>
        <w:t xml:space="preserve">  </w:t>
      </w:r>
      <w:r w:rsidR="00831111">
        <w:rPr>
          <w:sz w:val="24"/>
          <w:szCs w:val="20"/>
        </w:rPr>
        <w:t>хранении и использовании легковоспламеняющихся и горючих материалов</w:t>
      </w:r>
      <w:r w:rsidR="008D74B9" w:rsidRPr="008D74B9">
        <w:rPr>
          <w:sz w:val="24"/>
          <w:szCs w:val="20"/>
        </w:rPr>
        <w:t>.</w:t>
      </w:r>
    </w:p>
    <w:p w:rsidR="00332657" w:rsidRPr="00D23105" w:rsidRDefault="00776CBD" w:rsidP="008E1F7A">
      <w:pPr>
        <w:pStyle w:val="-4"/>
        <w:numPr>
          <w:ilvl w:val="0"/>
          <w:numId w:val="0"/>
        </w:numPr>
        <w:spacing w:before="120" w:line="240" w:lineRule="auto"/>
        <w:rPr>
          <w:color w:val="FF0000"/>
          <w:sz w:val="24"/>
        </w:rPr>
      </w:pPr>
      <w:r>
        <w:rPr>
          <w:b/>
          <w:sz w:val="24"/>
        </w:rPr>
        <w:t>2</w:t>
      </w:r>
      <w:r w:rsidRPr="008A26C5">
        <w:rPr>
          <w:b/>
          <w:sz w:val="24"/>
        </w:rPr>
        <w:t>.</w:t>
      </w:r>
      <w:r>
        <w:rPr>
          <w:b/>
          <w:sz w:val="24"/>
        </w:rPr>
        <w:t>1.</w:t>
      </w:r>
      <w:r w:rsidR="00373704">
        <w:rPr>
          <w:b/>
          <w:sz w:val="24"/>
        </w:rPr>
        <w:t>4</w:t>
      </w:r>
      <w:r w:rsidR="00E641B2">
        <w:rPr>
          <w:b/>
          <w:sz w:val="24"/>
        </w:rPr>
        <w:t>.</w:t>
      </w:r>
      <w:r w:rsidRPr="008A26C5">
        <w:rPr>
          <w:b/>
          <w:sz w:val="24"/>
        </w:rPr>
        <w:t xml:space="preserve"> Сроки </w:t>
      </w:r>
      <w:r w:rsidR="005B6445">
        <w:rPr>
          <w:b/>
          <w:sz w:val="24"/>
        </w:rPr>
        <w:t>выполнения работ</w:t>
      </w:r>
      <w:r w:rsidRPr="008A26C5">
        <w:rPr>
          <w:sz w:val="24"/>
        </w:rPr>
        <w:t xml:space="preserve"> </w:t>
      </w:r>
      <w:r w:rsidR="00332657">
        <w:rPr>
          <w:sz w:val="24"/>
        </w:rPr>
        <w:t xml:space="preserve">– </w:t>
      </w:r>
      <w:r w:rsidR="007212AB">
        <w:rPr>
          <w:sz w:val="24"/>
        </w:rPr>
        <w:t xml:space="preserve">20 </w:t>
      </w:r>
      <w:r w:rsidR="00D23105">
        <w:rPr>
          <w:sz w:val="24"/>
        </w:rPr>
        <w:t>календарных дней</w:t>
      </w:r>
      <w:r w:rsidR="00332657" w:rsidRPr="00D2388A">
        <w:rPr>
          <w:sz w:val="24"/>
        </w:rPr>
        <w:t xml:space="preserve"> с даты заключения</w:t>
      </w:r>
      <w:r w:rsidR="00332657">
        <w:rPr>
          <w:sz w:val="24"/>
        </w:rPr>
        <w:t xml:space="preserve"> договора</w:t>
      </w:r>
      <w:r w:rsidR="00443C15">
        <w:rPr>
          <w:sz w:val="24"/>
        </w:rPr>
        <w:t>.</w:t>
      </w:r>
      <w:r w:rsidR="00B514EA">
        <w:rPr>
          <w:sz w:val="24"/>
        </w:rPr>
        <w:t xml:space="preserve"> </w:t>
      </w:r>
    </w:p>
    <w:p w:rsidR="00295B32" w:rsidRDefault="00295B32" w:rsidP="000F403D">
      <w:pPr>
        <w:pStyle w:val="22"/>
        <w:tabs>
          <w:tab w:val="clear" w:pos="1440"/>
          <w:tab w:val="clear" w:pos="1701"/>
        </w:tabs>
        <w:spacing w:before="120" w:after="120"/>
        <w:ind w:left="0" w:firstLine="0"/>
        <w:jc w:val="both"/>
        <w:rPr>
          <w:rFonts w:ascii="Times New Roman" w:hAnsi="Times New Roman"/>
          <w:sz w:val="24"/>
          <w:szCs w:val="24"/>
        </w:rPr>
      </w:pPr>
      <w:bookmarkStart w:id="18" w:name="_Toc298319693"/>
      <w:r>
        <w:rPr>
          <w:rFonts w:ascii="Times New Roman" w:hAnsi="Times New Roman"/>
          <w:sz w:val="24"/>
          <w:szCs w:val="24"/>
        </w:rPr>
        <w:t>2.2.Коммерческая часть</w:t>
      </w:r>
      <w:bookmarkEnd w:id="18"/>
    </w:p>
    <w:p w:rsidR="00373704" w:rsidRDefault="00373704" w:rsidP="00373704">
      <w:pPr>
        <w:pStyle w:val="af1"/>
        <w:spacing w:line="240" w:lineRule="auto"/>
        <w:ind w:left="0" w:firstLine="0"/>
        <w:rPr>
          <w:sz w:val="24"/>
          <w:szCs w:val="24"/>
        </w:rPr>
      </w:pPr>
      <w:bookmarkStart w:id="19" w:name="_Toc298319694"/>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w:t>
      </w:r>
    </w:p>
    <w:p w:rsidR="00373704" w:rsidRPr="00715C8A" w:rsidRDefault="00373704" w:rsidP="00373704">
      <w:pPr>
        <w:spacing w:line="240" w:lineRule="auto"/>
        <w:ind w:firstLine="0"/>
        <w:contextualSpacing/>
        <w:rPr>
          <w:snapToGrid w:val="0"/>
          <w:sz w:val="24"/>
          <w:szCs w:val="24"/>
        </w:rPr>
      </w:pPr>
      <w:r w:rsidRPr="00715C8A">
        <w:rPr>
          <w:snapToGrid w:val="0"/>
          <w:sz w:val="24"/>
          <w:szCs w:val="24"/>
        </w:rPr>
        <w:t xml:space="preserve">Начальная (максимальная) цена услуг составляет </w:t>
      </w:r>
      <w:r w:rsidR="007212AB" w:rsidRPr="00715C8A">
        <w:rPr>
          <w:b/>
          <w:snapToGrid w:val="0"/>
          <w:sz w:val="24"/>
          <w:szCs w:val="24"/>
        </w:rPr>
        <w:t>4</w:t>
      </w:r>
      <w:r w:rsidR="00032ADA" w:rsidRPr="00715C8A">
        <w:rPr>
          <w:b/>
          <w:snapToGrid w:val="0"/>
          <w:sz w:val="24"/>
          <w:szCs w:val="24"/>
        </w:rPr>
        <w:t> </w:t>
      </w:r>
      <w:r w:rsidR="007212AB" w:rsidRPr="00715C8A">
        <w:rPr>
          <w:b/>
          <w:snapToGrid w:val="0"/>
          <w:sz w:val="24"/>
          <w:szCs w:val="24"/>
        </w:rPr>
        <w:t>886</w:t>
      </w:r>
      <w:r w:rsidR="00032ADA" w:rsidRPr="00715C8A">
        <w:rPr>
          <w:b/>
          <w:snapToGrid w:val="0"/>
          <w:sz w:val="24"/>
          <w:szCs w:val="24"/>
        </w:rPr>
        <w:t xml:space="preserve"> </w:t>
      </w:r>
      <w:r w:rsidR="007212AB" w:rsidRPr="00715C8A">
        <w:rPr>
          <w:b/>
          <w:snapToGrid w:val="0"/>
          <w:sz w:val="24"/>
          <w:szCs w:val="24"/>
        </w:rPr>
        <w:t>525</w:t>
      </w:r>
      <w:r w:rsidRPr="00715C8A">
        <w:rPr>
          <w:b/>
          <w:snapToGrid w:val="0"/>
          <w:sz w:val="24"/>
          <w:szCs w:val="24"/>
        </w:rPr>
        <w:t xml:space="preserve"> руб. </w:t>
      </w:r>
      <w:r w:rsidRPr="00715C8A">
        <w:rPr>
          <w:snapToGrid w:val="0"/>
          <w:sz w:val="24"/>
          <w:szCs w:val="24"/>
        </w:rPr>
        <w:t>(включая НДС 18%).</w:t>
      </w:r>
    </w:p>
    <w:p w:rsidR="00373704" w:rsidRDefault="00373704" w:rsidP="00373704">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76CBD" w:rsidRDefault="00776CBD" w:rsidP="000F403D">
      <w:pPr>
        <w:pStyle w:val="-4"/>
        <w:numPr>
          <w:ilvl w:val="0"/>
          <w:numId w:val="0"/>
        </w:numPr>
        <w:spacing w:before="120" w:after="120" w:line="240" w:lineRule="auto"/>
        <w:rPr>
          <w:b/>
          <w:sz w:val="24"/>
        </w:rPr>
      </w:pPr>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r w:rsidR="00BF2A86">
        <w:rPr>
          <w:b/>
          <w:sz w:val="24"/>
        </w:rPr>
        <w:t>и штрафные санкции</w:t>
      </w:r>
    </w:p>
    <w:p w:rsidR="00BF2A86" w:rsidRDefault="00BF2A86" w:rsidP="000763BF">
      <w:pPr>
        <w:tabs>
          <w:tab w:val="left" w:pos="720"/>
          <w:tab w:val="num" w:pos="3402"/>
        </w:tabs>
        <w:spacing w:line="240" w:lineRule="auto"/>
        <w:ind w:firstLine="0"/>
        <w:rPr>
          <w:b/>
          <w:sz w:val="24"/>
        </w:rPr>
      </w:pPr>
      <w:r w:rsidRPr="00BF2A86">
        <w:rPr>
          <w:b/>
          <w:sz w:val="24"/>
          <w:szCs w:val="24"/>
        </w:rPr>
        <w:t>2.2.1.1.</w:t>
      </w:r>
      <w:r>
        <w:rPr>
          <w:sz w:val="24"/>
          <w:szCs w:val="24"/>
        </w:rPr>
        <w:t xml:space="preserve"> </w:t>
      </w:r>
      <w:r w:rsidRPr="00766B42">
        <w:rPr>
          <w:b/>
          <w:sz w:val="24"/>
        </w:rPr>
        <w:t xml:space="preserve">Оплата </w:t>
      </w:r>
      <w:r>
        <w:rPr>
          <w:b/>
          <w:sz w:val="24"/>
        </w:rPr>
        <w:t>выполненных работ</w:t>
      </w:r>
    </w:p>
    <w:p w:rsidR="00373704" w:rsidRPr="00373704" w:rsidRDefault="00373704" w:rsidP="00715C8A">
      <w:pPr>
        <w:tabs>
          <w:tab w:val="num" w:pos="142"/>
          <w:tab w:val="left" w:pos="720"/>
          <w:tab w:val="num" w:pos="1134"/>
          <w:tab w:val="num" w:pos="1287"/>
        </w:tabs>
        <w:spacing w:line="240" w:lineRule="auto"/>
        <w:ind w:firstLine="0"/>
        <w:rPr>
          <w:sz w:val="24"/>
          <w:szCs w:val="24"/>
        </w:rPr>
      </w:pPr>
      <w:r w:rsidRPr="00373704">
        <w:rPr>
          <w:sz w:val="24"/>
          <w:szCs w:val="24"/>
        </w:rPr>
        <w:t>Оплата выпол</w:t>
      </w:r>
      <w:r w:rsidR="000E0743">
        <w:rPr>
          <w:sz w:val="24"/>
          <w:szCs w:val="24"/>
        </w:rPr>
        <w:t xml:space="preserve">няемых работ (оказанных услуг) </w:t>
      </w:r>
      <w:r w:rsidRPr="00373704">
        <w:rPr>
          <w:sz w:val="24"/>
          <w:szCs w:val="24"/>
        </w:rPr>
        <w:t xml:space="preserve"> производится Заказчиком в следующем порядке:</w:t>
      </w:r>
    </w:p>
    <w:p w:rsidR="000E0743" w:rsidRPr="00C576AA" w:rsidRDefault="00373704" w:rsidP="00555621">
      <w:pPr>
        <w:numPr>
          <w:ilvl w:val="0"/>
          <w:numId w:val="46"/>
        </w:numPr>
        <w:tabs>
          <w:tab w:val="left" w:pos="720"/>
        </w:tabs>
        <w:spacing w:line="240" w:lineRule="auto"/>
        <w:ind w:left="0" w:firstLine="0"/>
        <w:rPr>
          <w:sz w:val="24"/>
          <w:szCs w:val="24"/>
        </w:rPr>
      </w:pPr>
      <w:r w:rsidRPr="00373704">
        <w:rPr>
          <w:sz w:val="24"/>
          <w:szCs w:val="24"/>
        </w:rPr>
        <w:t xml:space="preserve">В течение 5 банковских дней на основании выставленного Подрядчиком счета Заказчик перечисляет на расчетный счет Подрядчика аванс в размере 30% (с учетом НДС) от </w:t>
      </w:r>
      <w:r w:rsidR="000E0743" w:rsidRPr="00C576AA">
        <w:rPr>
          <w:sz w:val="24"/>
          <w:szCs w:val="24"/>
        </w:rPr>
        <w:t xml:space="preserve">стоимости  объема выполняемых работ (оказываемых услуг). </w:t>
      </w:r>
    </w:p>
    <w:p w:rsidR="00373704" w:rsidRPr="00373704" w:rsidRDefault="00373704" w:rsidP="00555621">
      <w:pPr>
        <w:numPr>
          <w:ilvl w:val="0"/>
          <w:numId w:val="46"/>
        </w:numPr>
        <w:tabs>
          <w:tab w:val="left" w:pos="720"/>
        </w:tabs>
        <w:spacing w:line="240" w:lineRule="auto"/>
        <w:ind w:left="0" w:firstLine="0"/>
        <w:rPr>
          <w:sz w:val="24"/>
          <w:szCs w:val="24"/>
        </w:rPr>
      </w:pPr>
      <w:r w:rsidRPr="00373704">
        <w:rPr>
          <w:sz w:val="24"/>
          <w:szCs w:val="24"/>
        </w:rPr>
        <w:t xml:space="preserve">Окончательная оплата по настоящему Договору производится в течение </w:t>
      </w:r>
      <w:r w:rsidR="00D37D10">
        <w:rPr>
          <w:sz w:val="24"/>
          <w:szCs w:val="24"/>
        </w:rPr>
        <w:t xml:space="preserve">5 </w:t>
      </w:r>
      <w:r w:rsidRPr="00373704">
        <w:rPr>
          <w:sz w:val="24"/>
          <w:szCs w:val="24"/>
        </w:rPr>
        <w:t xml:space="preserve">банковских дней с момента подписания </w:t>
      </w:r>
      <w:r w:rsidR="007212AB">
        <w:rPr>
          <w:sz w:val="24"/>
          <w:szCs w:val="24"/>
        </w:rPr>
        <w:t>А</w:t>
      </w:r>
      <w:r w:rsidRPr="00373704">
        <w:rPr>
          <w:bCs/>
          <w:sz w:val="24"/>
          <w:szCs w:val="24"/>
        </w:rPr>
        <w:t xml:space="preserve">кта  сдачи-приемки выполненных работ </w:t>
      </w:r>
      <w:r w:rsidRPr="00373704">
        <w:rPr>
          <w:sz w:val="24"/>
          <w:szCs w:val="24"/>
        </w:rPr>
        <w:t>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Договору в течение трех календарных дней с даты его получения или представить мотивированный отказ от его подписания.</w:t>
      </w:r>
    </w:p>
    <w:p w:rsidR="00373704" w:rsidRPr="00373704" w:rsidRDefault="00373704" w:rsidP="00555621">
      <w:pPr>
        <w:numPr>
          <w:ilvl w:val="0"/>
          <w:numId w:val="46"/>
        </w:numPr>
        <w:tabs>
          <w:tab w:val="left" w:pos="720"/>
          <w:tab w:val="num" w:pos="2410"/>
        </w:tabs>
        <w:spacing w:line="240" w:lineRule="auto"/>
        <w:ind w:left="0" w:firstLine="0"/>
        <w:rPr>
          <w:sz w:val="24"/>
          <w:szCs w:val="24"/>
        </w:rPr>
      </w:pPr>
      <w:r w:rsidRPr="00373704">
        <w:rPr>
          <w:sz w:val="24"/>
          <w:szCs w:val="24"/>
        </w:rPr>
        <w:lastRenderedPageBreak/>
        <w:t>Датой исполнения обязательств по оплате по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BF2A86" w:rsidRDefault="00BF2A86" w:rsidP="00BF2A86">
      <w:pPr>
        <w:pStyle w:val="-4"/>
        <w:numPr>
          <w:ilvl w:val="0"/>
          <w:numId w:val="0"/>
        </w:numPr>
        <w:spacing w:before="120" w:after="120" w:line="240" w:lineRule="auto"/>
        <w:rPr>
          <w:b/>
          <w:sz w:val="24"/>
        </w:rPr>
      </w:pPr>
      <w:r w:rsidRPr="00110BF2">
        <w:rPr>
          <w:b/>
          <w:iCs/>
          <w:color w:val="000000"/>
          <w:sz w:val="24"/>
        </w:rPr>
        <w:t>2.2.1.2.</w:t>
      </w:r>
      <w:r w:rsidRPr="00BF2A86">
        <w:rPr>
          <w:iCs/>
          <w:color w:val="FF0000"/>
          <w:sz w:val="24"/>
        </w:rPr>
        <w:t xml:space="preserve"> </w:t>
      </w:r>
      <w:r w:rsidRPr="00110BF2">
        <w:rPr>
          <w:b/>
          <w:iCs/>
          <w:color w:val="000000"/>
          <w:sz w:val="24"/>
        </w:rPr>
        <w:t>Ш</w:t>
      </w:r>
      <w:r>
        <w:rPr>
          <w:b/>
          <w:sz w:val="24"/>
        </w:rPr>
        <w:t>трафные санкции</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При нарушении условий  Договора Стороны несут ответственность в соответствии с законодательством Российской Федерации и Договором.</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 xml:space="preserve">За нарушение срока завершения </w:t>
      </w:r>
      <w:r w:rsidR="00DF06D2">
        <w:rPr>
          <w:iCs/>
          <w:sz w:val="24"/>
          <w:szCs w:val="24"/>
        </w:rPr>
        <w:t>ремонтн</w:t>
      </w:r>
      <w:r w:rsidR="008911BE">
        <w:rPr>
          <w:iCs/>
          <w:sz w:val="24"/>
          <w:szCs w:val="24"/>
        </w:rPr>
        <w:t>ых</w:t>
      </w:r>
      <w:r w:rsidRPr="005208DA">
        <w:rPr>
          <w:iCs/>
          <w:sz w:val="24"/>
          <w:szCs w:val="24"/>
        </w:rPr>
        <w:t xml:space="preserve"> работ </w:t>
      </w:r>
      <w:r w:rsidR="005208DA" w:rsidRPr="005208DA">
        <w:rPr>
          <w:iCs/>
          <w:sz w:val="24"/>
          <w:szCs w:val="24"/>
        </w:rPr>
        <w:t xml:space="preserve">по объекту  </w:t>
      </w:r>
      <w:r w:rsidRPr="005208DA">
        <w:rPr>
          <w:iCs/>
          <w:sz w:val="24"/>
          <w:szCs w:val="24"/>
        </w:rPr>
        <w:t xml:space="preserve">– </w:t>
      </w:r>
      <w:r w:rsidR="003E2EB0">
        <w:rPr>
          <w:iCs/>
          <w:sz w:val="24"/>
          <w:szCs w:val="24"/>
        </w:rPr>
        <w:t xml:space="preserve"> </w:t>
      </w:r>
      <w:r w:rsidR="003E2EB0" w:rsidRPr="00B54939">
        <w:rPr>
          <w:bCs/>
          <w:sz w:val="24"/>
          <w:szCs w:val="24"/>
        </w:rPr>
        <w:t>Подрядчик уплачивает Заказчику</w:t>
      </w:r>
      <w:r w:rsidR="003E2EB0" w:rsidRPr="005208DA">
        <w:rPr>
          <w:iCs/>
          <w:sz w:val="24"/>
          <w:szCs w:val="24"/>
        </w:rPr>
        <w:t xml:space="preserve"> </w:t>
      </w:r>
      <w:r w:rsidRPr="005208DA">
        <w:rPr>
          <w:iCs/>
          <w:sz w:val="24"/>
          <w:szCs w:val="24"/>
        </w:rPr>
        <w:t xml:space="preserve">неустойку в размере 0,1 процента от договорной цены за каждый день просрочки. При этом общая сумма неустойки не может превышать </w:t>
      </w:r>
      <w:r w:rsidR="006043F8" w:rsidRPr="005208DA">
        <w:rPr>
          <w:iCs/>
          <w:sz w:val="24"/>
          <w:szCs w:val="24"/>
        </w:rPr>
        <w:t>5</w:t>
      </w:r>
      <w:r w:rsidRPr="005208DA">
        <w:rPr>
          <w:iCs/>
          <w:sz w:val="24"/>
          <w:szCs w:val="24"/>
        </w:rPr>
        <w:t xml:space="preserve"> процентов от договорной цены.</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Подрядчик несет материальную ответственность при доказанности факта причинения ущерба работниками Подрядчика  за уничтожение или повреждение имущества Заказчика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Подрядчик возмещает ущерб Заказчику в течение 15 (пятнадцати) банковских дней с даты</w:t>
      </w:r>
      <w:r w:rsidR="007631BD" w:rsidRPr="007631BD">
        <w:rPr>
          <w:iCs/>
          <w:sz w:val="24"/>
          <w:szCs w:val="24"/>
        </w:rPr>
        <w:t xml:space="preserve"> </w:t>
      </w:r>
      <w:r w:rsidRPr="007631BD">
        <w:rPr>
          <w:iCs/>
          <w:sz w:val="24"/>
          <w:szCs w:val="24"/>
        </w:rPr>
        <w:t xml:space="preserve"> получения претензии.    </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В случае отказа Подрядчика от исполнения обязательств по Договору в сроки и за стоимость</w:t>
      </w:r>
      <w:r w:rsidR="007631BD" w:rsidRPr="007631BD">
        <w:rPr>
          <w:iCs/>
          <w:sz w:val="24"/>
          <w:szCs w:val="24"/>
        </w:rPr>
        <w:t>,</w:t>
      </w:r>
      <w:r w:rsidRPr="007631BD">
        <w:rPr>
          <w:iCs/>
          <w:sz w:val="24"/>
          <w:szCs w:val="24"/>
        </w:rPr>
        <w:t xml:space="preserve"> установленные в Договоре, Подрядчик возвращает Заказчику  оплаченный аванс в течении 10 (Десяти)  рабочих дней с момента требования Заказчика,  и оплачивает пени за пользование денежными средствами Заказчика, в размере 0,1 (Ноль целых одна десятая) % за каждый день  пользования денежными средствами с учетом НДС.</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Уплата штрафных санкций (неустойки) не освобождает Подрядчика от  возмещения Заказчику в полном объеме причиненных убытков сверх штрафных санкций  (неустойки).</w:t>
      </w:r>
    </w:p>
    <w:p w:rsidR="00B1129B" w:rsidRPr="00B1129B" w:rsidRDefault="00C06934" w:rsidP="000763BF">
      <w:pPr>
        <w:spacing w:before="120" w:after="120" w:line="240" w:lineRule="auto"/>
        <w:ind w:firstLine="0"/>
        <w:jc w:val="left"/>
        <w:rPr>
          <w:b/>
          <w:sz w:val="24"/>
          <w:szCs w:val="24"/>
          <w:lang w:eastAsia="ar-SA"/>
        </w:rPr>
      </w:pPr>
      <w:r w:rsidRPr="00C06934">
        <w:rPr>
          <w:sz w:val="20"/>
          <w:szCs w:val="20"/>
        </w:rPr>
        <w:t xml:space="preserve"> </w:t>
      </w:r>
      <w:r w:rsidR="00B1129B" w:rsidRPr="00B1129B">
        <w:rPr>
          <w:b/>
          <w:sz w:val="24"/>
          <w:szCs w:val="24"/>
          <w:lang w:eastAsia="ar-SA"/>
        </w:rPr>
        <w:t>2.2.</w:t>
      </w:r>
      <w:r w:rsidR="00B1129B">
        <w:rPr>
          <w:b/>
          <w:sz w:val="24"/>
          <w:szCs w:val="24"/>
          <w:lang w:eastAsia="ar-SA"/>
        </w:rPr>
        <w:t>2</w:t>
      </w:r>
      <w:r w:rsidR="00B1129B" w:rsidRPr="00B1129B">
        <w:rPr>
          <w:b/>
          <w:sz w:val="24"/>
          <w:szCs w:val="24"/>
          <w:lang w:eastAsia="ar-SA"/>
        </w:rPr>
        <w:t xml:space="preserve"> Гарантии</w:t>
      </w:r>
    </w:p>
    <w:p w:rsidR="00B1129B" w:rsidRPr="00443C15"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DF06D2">
        <w:rPr>
          <w:sz w:val="24"/>
          <w:szCs w:val="24"/>
          <w:lang w:eastAsia="ar-SA"/>
        </w:rPr>
        <w:t>24</w:t>
      </w:r>
      <w:r w:rsidR="00443C15">
        <w:rPr>
          <w:sz w:val="24"/>
          <w:szCs w:val="24"/>
          <w:lang w:eastAsia="ar-SA"/>
        </w:rPr>
        <w:t xml:space="preserve"> </w:t>
      </w:r>
      <w:r w:rsidRPr="00B1129B">
        <w:rPr>
          <w:sz w:val="24"/>
          <w:szCs w:val="24"/>
          <w:lang w:eastAsia="ar-SA"/>
        </w:rPr>
        <w:t>(</w:t>
      </w:r>
      <w:r w:rsidR="00443C15" w:rsidRPr="00B1129B">
        <w:rPr>
          <w:sz w:val="24"/>
          <w:szCs w:val="24"/>
          <w:lang w:eastAsia="ar-SA"/>
        </w:rPr>
        <w:t>двадцати четырех</w:t>
      </w:r>
      <w:r w:rsidRPr="00443C15">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61DE0" w:rsidRDefault="00B61DE0"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 xml:space="preserve">Участвовать в данной процедуре может </w:t>
      </w:r>
      <w:r w:rsidR="0001765D">
        <w:rPr>
          <w:sz w:val="24"/>
          <w:szCs w:val="24"/>
        </w:rPr>
        <w:t xml:space="preserve">любое </w:t>
      </w:r>
      <w:r w:rsidRPr="00BA08E8">
        <w:rPr>
          <w:sz w:val="24"/>
          <w:szCs w:val="24"/>
        </w:rPr>
        <w:t>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5E2852" w:rsidRDefault="007159A9" w:rsidP="00BF69F5">
      <w:pPr>
        <w:pStyle w:val="af1"/>
        <w:numPr>
          <w:ilvl w:val="0"/>
          <w:numId w:val="4"/>
        </w:numPr>
        <w:spacing w:line="240" w:lineRule="auto"/>
        <w:ind w:left="357" w:right="-1" w:hanging="357"/>
        <w:contextualSpacing w:val="0"/>
        <w:rPr>
          <w:sz w:val="24"/>
          <w:szCs w:val="24"/>
        </w:rPr>
      </w:pPr>
      <w:r w:rsidRPr="005E2852">
        <w:rPr>
          <w:sz w:val="24"/>
          <w:szCs w:val="24"/>
        </w:rPr>
        <w:t>б</w:t>
      </w:r>
      <w:r w:rsidR="00C11DF6" w:rsidRPr="005E2852">
        <w:rPr>
          <w:sz w:val="24"/>
          <w:szCs w:val="24"/>
        </w:rPr>
        <w:t>ыть зарегистрирова</w:t>
      </w:r>
      <w:r w:rsidRPr="005E2852">
        <w:rPr>
          <w:sz w:val="24"/>
          <w:szCs w:val="24"/>
        </w:rPr>
        <w:t>нным</w:t>
      </w:r>
      <w:r w:rsidR="00C11DF6" w:rsidRPr="005E2852">
        <w:rPr>
          <w:sz w:val="24"/>
          <w:szCs w:val="24"/>
        </w:rPr>
        <w:t xml:space="preserve"> в установленном порядке и 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57021" w:rsidRPr="00631675" w:rsidRDefault="00157021" w:rsidP="00BF69F5">
      <w:pPr>
        <w:numPr>
          <w:ilvl w:val="0"/>
          <w:numId w:val="4"/>
        </w:numPr>
        <w:spacing w:line="240" w:lineRule="auto"/>
        <w:ind w:left="357" w:right="-1" w:hanging="357"/>
        <w:rPr>
          <w:sz w:val="24"/>
          <w:szCs w:val="24"/>
        </w:rPr>
      </w:pPr>
      <w:r w:rsidRPr="00631675">
        <w:rPr>
          <w:sz w:val="24"/>
          <w:szCs w:val="24"/>
        </w:rPr>
        <w:lastRenderedPageBreak/>
        <w:t>организация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Default="00CE67F7" w:rsidP="00BF69F5">
      <w:pPr>
        <w:pStyle w:val="af1"/>
        <w:numPr>
          <w:ilvl w:val="0"/>
          <w:numId w:val="4"/>
        </w:numPr>
        <w:spacing w:line="240" w:lineRule="auto"/>
        <w:ind w:left="357" w:right="-1" w:hanging="357"/>
        <w:contextualSpacing w:val="0"/>
        <w:rPr>
          <w:sz w:val="24"/>
          <w:szCs w:val="24"/>
        </w:rPr>
      </w:pPr>
      <w:r>
        <w:rPr>
          <w:sz w:val="24"/>
          <w:szCs w:val="24"/>
        </w:rPr>
        <w:t>организация должна име</w:t>
      </w:r>
      <w:r w:rsidR="007F4DA4">
        <w:rPr>
          <w:sz w:val="24"/>
          <w:szCs w:val="24"/>
        </w:rPr>
        <w:t>ть письменные рекомендации</w:t>
      </w:r>
      <w:r w:rsidR="007F4DA4" w:rsidRPr="00FD7C00">
        <w:rPr>
          <w:sz w:val="24"/>
          <w:szCs w:val="24"/>
        </w:rPr>
        <w:t>/</w:t>
      </w:r>
      <w:r w:rsidR="007F4DA4">
        <w:rPr>
          <w:sz w:val="24"/>
          <w:szCs w:val="24"/>
        </w:rPr>
        <w:t>отзывы от Заказчиков</w:t>
      </w:r>
      <w:r w:rsidR="007F4DA4" w:rsidRPr="00FD7C00">
        <w:rPr>
          <w:sz w:val="24"/>
          <w:szCs w:val="24"/>
        </w:rPr>
        <w:t>;</w:t>
      </w:r>
    </w:p>
    <w:p w:rsidR="0061089B" w:rsidRDefault="00CE67F7" w:rsidP="00BF69F5">
      <w:pPr>
        <w:pStyle w:val="af1"/>
        <w:numPr>
          <w:ilvl w:val="0"/>
          <w:numId w:val="4"/>
        </w:numPr>
        <w:spacing w:line="240" w:lineRule="auto"/>
        <w:ind w:left="357" w:right="-1" w:hanging="357"/>
        <w:contextualSpacing w:val="0"/>
        <w:rPr>
          <w:sz w:val="24"/>
          <w:szCs w:val="24"/>
        </w:rPr>
      </w:pPr>
      <w:r>
        <w:rPr>
          <w:sz w:val="24"/>
          <w:szCs w:val="24"/>
        </w:rPr>
        <w:t xml:space="preserve">организация должна </w:t>
      </w:r>
      <w:r w:rsidR="00FD7C00">
        <w:rPr>
          <w:sz w:val="24"/>
          <w:szCs w:val="24"/>
        </w:rPr>
        <w:t xml:space="preserve">иметь опыт работы на Российском рынке, соответствующий предмету закупочной процедуры не </w:t>
      </w:r>
      <w:r w:rsidR="00FD7C00" w:rsidRPr="00AD1B79">
        <w:rPr>
          <w:sz w:val="24"/>
          <w:szCs w:val="24"/>
        </w:rPr>
        <w:t xml:space="preserve">менее  </w:t>
      </w:r>
      <w:r w:rsidR="00015BE5">
        <w:rPr>
          <w:sz w:val="24"/>
          <w:szCs w:val="24"/>
        </w:rPr>
        <w:t>3-х</w:t>
      </w:r>
      <w:r w:rsidR="007F4DA4">
        <w:rPr>
          <w:color w:val="FF0000"/>
          <w:sz w:val="24"/>
          <w:szCs w:val="24"/>
        </w:rPr>
        <w:t xml:space="preserve"> </w:t>
      </w:r>
      <w:r w:rsidR="00FD7C00">
        <w:rPr>
          <w:sz w:val="24"/>
          <w:szCs w:val="24"/>
        </w:rPr>
        <w:t xml:space="preserve"> лет</w:t>
      </w:r>
      <w:r w:rsidR="007E72FB">
        <w:rPr>
          <w:sz w:val="24"/>
          <w:szCs w:val="24"/>
        </w:rPr>
        <w:t>.</w:t>
      </w:r>
    </w:p>
    <w:p w:rsidR="0061089B" w:rsidRDefault="0061089B" w:rsidP="00F93345">
      <w:pPr>
        <w:spacing w:line="240" w:lineRule="auto"/>
        <w:ind w:firstLine="0"/>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w:t>
      </w:r>
      <w:r w:rsidR="00431D4D">
        <w:rPr>
          <w:sz w:val="24"/>
          <w:szCs w:val="24"/>
        </w:rPr>
        <w:t>*</w:t>
      </w:r>
      <w:r w:rsidRPr="00337EF0">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w:t>
      </w:r>
      <w:r w:rsidR="00B21390">
        <w:rPr>
          <w:sz w:val="24"/>
          <w:szCs w:val="24"/>
        </w:rPr>
        <w:t>у</w:t>
      </w:r>
      <w:r w:rsidRPr="00337EF0">
        <w:rPr>
          <w:sz w:val="24"/>
          <w:szCs w:val="24"/>
        </w:rPr>
        <w:t xml:space="preserve"> из ЕГРЮЛ (оригинал или </w:t>
      </w:r>
      <w:r w:rsidR="007E72FB">
        <w:rPr>
          <w:sz w:val="24"/>
          <w:szCs w:val="24"/>
        </w:rPr>
        <w:t>надлежаще</w:t>
      </w:r>
      <w:r w:rsidRPr="00337EF0">
        <w:rPr>
          <w:sz w:val="24"/>
          <w:szCs w:val="24"/>
        </w:rPr>
        <w:t xml:space="preserve"> заверенная копия, выданная не </w:t>
      </w:r>
      <w:r w:rsidR="008911BE">
        <w:rPr>
          <w:sz w:val="24"/>
          <w:szCs w:val="24"/>
        </w:rPr>
        <w:t xml:space="preserve">ранее </w:t>
      </w:r>
      <w:r w:rsidRPr="00337EF0">
        <w:rPr>
          <w:sz w:val="24"/>
          <w:szCs w:val="24"/>
        </w:rPr>
        <w:t>3</w:t>
      </w:r>
      <w:r w:rsidR="007E72FB">
        <w:rPr>
          <w:sz w:val="24"/>
          <w:szCs w:val="24"/>
        </w:rPr>
        <w:t>-х месяцев</w:t>
      </w:r>
      <w:r w:rsidRPr="00337EF0">
        <w:rPr>
          <w:sz w:val="24"/>
          <w:szCs w:val="24"/>
        </w:rPr>
        <w:t xml:space="preserve"> до представления документов);</w:t>
      </w:r>
    </w:p>
    <w:p w:rsidR="00235F00" w:rsidRDefault="00235F00" w:rsidP="00AD1B79">
      <w:pPr>
        <w:spacing w:line="240" w:lineRule="auto"/>
        <w:ind w:firstLine="0"/>
        <w:rPr>
          <w:sz w:val="24"/>
          <w:szCs w:val="24"/>
        </w:rPr>
      </w:pPr>
      <w:r w:rsidRPr="00337EF0">
        <w:rPr>
          <w:sz w:val="24"/>
          <w:szCs w:val="24"/>
        </w:rPr>
        <w:t xml:space="preserve">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w:t>
      </w:r>
      <w:r w:rsidR="00EB2610">
        <w:rPr>
          <w:sz w:val="24"/>
          <w:szCs w:val="24"/>
        </w:rPr>
        <w:t>надлежаще</w:t>
      </w:r>
      <w:r w:rsidRPr="00337EF0">
        <w:rPr>
          <w:sz w:val="24"/>
          <w:szCs w:val="24"/>
        </w:rPr>
        <w:t xml:space="preserve">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A82344" w:rsidRDefault="009D7B06" w:rsidP="004C5913">
      <w:pPr>
        <w:tabs>
          <w:tab w:val="left" w:pos="0"/>
          <w:tab w:val="left" w:pos="9356"/>
          <w:tab w:val="left" w:pos="9498"/>
          <w:tab w:val="right" w:leader="dot" w:pos="10195"/>
        </w:tabs>
        <w:spacing w:line="240" w:lineRule="auto"/>
        <w:ind w:firstLine="0"/>
        <w:rPr>
          <w:sz w:val="24"/>
          <w:szCs w:val="24"/>
        </w:rPr>
      </w:pPr>
      <w:r>
        <w:rPr>
          <w:sz w:val="24"/>
          <w:szCs w:val="24"/>
        </w:rPr>
        <w:t>е</w:t>
      </w:r>
      <w:r w:rsidR="004C5913" w:rsidRPr="004C5913">
        <w:rPr>
          <w:sz w:val="24"/>
          <w:szCs w:val="24"/>
        </w:rPr>
        <w:t>) информацию о выполненных в 20</w:t>
      </w:r>
      <w:r w:rsidR="000F403D">
        <w:rPr>
          <w:sz w:val="24"/>
          <w:szCs w:val="24"/>
        </w:rPr>
        <w:t>10</w:t>
      </w:r>
      <w:r w:rsidR="000942FB">
        <w:rPr>
          <w:sz w:val="24"/>
          <w:szCs w:val="24"/>
        </w:rPr>
        <w:t>-201</w:t>
      </w:r>
      <w:r w:rsidR="008911BE">
        <w:rPr>
          <w:sz w:val="24"/>
          <w:szCs w:val="24"/>
        </w:rPr>
        <w:t>3</w:t>
      </w:r>
      <w:r w:rsidR="004C5913" w:rsidRPr="004C5913">
        <w:rPr>
          <w:sz w:val="24"/>
          <w:szCs w:val="24"/>
        </w:rPr>
        <w:t xml:space="preserve"> годах </w:t>
      </w:r>
      <w:r w:rsidR="00A82344">
        <w:rPr>
          <w:sz w:val="24"/>
          <w:szCs w:val="24"/>
        </w:rPr>
        <w:t xml:space="preserve">аналогичных предмету тендера </w:t>
      </w:r>
      <w:r w:rsidR="004C5913" w:rsidRPr="004C5913">
        <w:rPr>
          <w:sz w:val="24"/>
          <w:szCs w:val="24"/>
        </w:rPr>
        <w:t>Проект</w:t>
      </w:r>
      <w:r w:rsidR="0035260F">
        <w:rPr>
          <w:sz w:val="24"/>
          <w:szCs w:val="24"/>
        </w:rPr>
        <w:t>ах</w:t>
      </w:r>
      <w:r w:rsidR="00A82344">
        <w:rPr>
          <w:sz w:val="24"/>
          <w:szCs w:val="24"/>
        </w:rPr>
        <w:t xml:space="preserve">. </w:t>
      </w:r>
      <w:r w:rsidR="00A82344" w:rsidRPr="007E72FB">
        <w:rPr>
          <w:sz w:val="24"/>
          <w:szCs w:val="24"/>
        </w:rPr>
        <w:t xml:space="preserve">Участник должен </w:t>
      </w:r>
      <w:r w:rsidR="00A82344" w:rsidRPr="00615521">
        <w:rPr>
          <w:sz w:val="24"/>
          <w:szCs w:val="24"/>
        </w:rPr>
        <w:t>предъявить организатору запроса предложений для ознакомления копии актов сдачи-приемки работ за 20</w:t>
      </w:r>
      <w:r w:rsidR="000F403D" w:rsidRPr="00615521">
        <w:rPr>
          <w:sz w:val="24"/>
          <w:szCs w:val="24"/>
        </w:rPr>
        <w:t>10</w:t>
      </w:r>
      <w:r w:rsidR="00A82344" w:rsidRPr="00615521">
        <w:rPr>
          <w:sz w:val="24"/>
          <w:szCs w:val="24"/>
        </w:rPr>
        <w:t>-201</w:t>
      </w:r>
      <w:r>
        <w:rPr>
          <w:sz w:val="24"/>
          <w:szCs w:val="24"/>
        </w:rPr>
        <w:t>3</w:t>
      </w:r>
      <w:r w:rsidR="00A82344" w:rsidRPr="00615521">
        <w:rPr>
          <w:sz w:val="24"/>
          <w:szCs w:val="24"/>
        </w:rPr>
        <w:t xml:space="preserve"> годы по аналогичным предмету тендера проектам.</w:t>
      </w:r>
    </w:p>
    <w:p w:rsidR="007631BD" w:rsidRPr="00D95427" w:rsidRDefault="007631BD" w:rsidP="007631BD">
      <w:pPr>
        <w:spacing w:line="240" w:lineRule="auto"/>
        <w:ind w:firstLine="0"/>
        <w:rPr>
          <w:b/>
          <w:sz w:val="24"/>
          <w:szCs w:val="24"/>
        </w:rPr>
      </w:pPr>
      <w:r w:rsidRPr="00D95427">
        <w:rPr>
          <w:b/>
          <w:sz w:val="24"/>
          <w:szCs w:val="24"/>
        </w:rPr>
        <w:t>________________________________________________</w:t>
      </w:r>
    </w:p>
    <w:p w:rsidR="007631BD" w:rsidRPr="00FF01D9" w:rsidRDefault="007631BD" w:rsidP="007631BD">
      <w:pPr>
        <w:spacing w:line="240" w:lineRule="auto"/>
        <w:ind w:firstLine="0"/>
        <w:rPr>
          <w:b/>
          <w:sz w:val="24"/>
          <w:szCs w:val="24"/>
        </w:rPr>
      </w:pPr>
      <w:r w:rsidRPr="00FF01D9">
        <w:rPr>
          <w:b/>
          <w:sz w:val="24"/>
          <w:szCs w:val="24"/>
        </w:rPr>
        <w:t>*Организации, принимавшие участие в закупочных процедурах, проводимых ЗАО «Лидер-Инвест» в 2012-2013гг., учредительные документы могут не представлять в случае отсутствия в них изменений.</w:t>
      </w:r>
    </w:p>
    <w:p w:rsidR="00FF01D9" w:rsidRPr="00FF01D9" w:rsidRDefault="00FF01D9" w:rsidP="00FF01D9">
      <w:pPr>
        <w:spacing w:line="240" w:lineRule="auto"/>
        <w:ind w:firstLine="0"/>
        <w:rPr>
          <w:b/>
          <w:sz w:val="24"/>
          <w:szCs w:val="24"/>
        </w:rPr>
      </w:pPr>
      <w:r w:rsidRPr="00FF01D9">
        <w:rPr>
          <w:b/>
          <w:sz w:val="24"/>
          <w:szCs w:val="24"/>
        </w:rPr>
        <w:t xml:space="preserve">Организации, принимавшие участие в закупочных процедурах на проведение подрядных работ в административном здании по адресу: Милютинский переулок, дом 13, строение 1, проводимых ЗАО «Лидер-Инвест» в марте 2013гг., представляют только коммерческое предложение </w:t>
      </w:r>
      <w:r>
        <w:rPr>
          <w:b/>
          <w:sz w:val="24"/>
          <w:szCs w:val="24"/>
        </w:rPr>
        <w:t>(Формы №№1-</w:t>
      </w:r>
      <w:r w:rsidR="008D4577">
        <w:rPr>
          <w:b/>
          <w:sz w:val="24"/>
          <w:szCs w:val="24"/>
        </w:rPr>
        <w:t>4</w:t>
      </w:r>
      <w:r>
        <w:rPr>
          <w:b/>
          <w:sz w:val="24"/>
          <w:szCs w:val="24"/>
        </w:rPr>
        <w:t>)</w:t>
      </w:r>
      <w:r w:rsidRPr="00FF01D9">
        <w:rPr>
          <w:b/>
          <w:sz w:val="24"/>
          <w:szCs w:val="24"/>
        </w:rPr>
        <w:t>.</w:t>
      </w:r>
    </w:p>
    <w:p w:rsidR="00FC2DA6" w:rsidRPr="00337EF0" w:rsidRDefault="00FC2DA6" w:rsidP="00FC2DA6">
      <w:pPr>
        <w:tabs>
          <w:tab w:val="left" w:pos="0"/>
        </w:tabs>
        <w:spacing w:line="240" w:lineRule="auto"/>
        <w:ind w:firstLine="0"/>
        <w:rPr>
          <w:sz w:val="24"/>
          <w:szCs w:val="24"/>
        </w:rPr>
      </w:pPr>
      <w:r>
        <w:rPr>
          <w:sz w:val="24"/>
          <w:szCs w:val="24"/>
        </w:rPr>
        <w:lastRenderedPageBreak/>
        <w:t>ж</w:t>
      </w:r>
      <w:r w:rsidRPr="00337EF0">
        <w:rPr>
          <w:sz w:val="24"/>
          <w:szCs w:val="24"/>
        </w:rPr>
        <w:t>) сметный расчет (Локальная смета), выполненный в сметно-нормативной базе ТСН-2001 базисно-индексным методом с применением текущих индексов пересчета сметной стоимости по видам работ</w:t>
      </w:r>
      <w:r w:rsidRPr="00503682">
        <w:rPr>
          <w:sz w:val="24"/>
          <w:szCs w:val="24"/>
        </w:rPr>
        <w:t>;</w:t>
      </w:r>
      <w:r w:rsidRPr="00337EF0">
        <w:rPr>
          <w:sz w:val="24"/>
          <w:szCs w:val="24"/>
        </w:rPr>
        <w:t xml:space="preserve"> </w:t>
      </w:r>
    </w:p>
    <w:p w:rsidR="00235F00" w:rsidRPr="007E72FB" w:rsidRDefault="00FC2DA6" w:rsidP="00AD1B79">
      <w:pPr>
        <w:keepNext/>
        <w:keepLines/>
        <w:tabs>
          <w:tab w:val="left" w:pos="9360"/>
        </w:tabs>
        <w:spacing w:line="240" w:lineRule="auto"/>
        <w:ind w:firstLine="0"/>
        <w:rPr>
          <w:sz w:val="24"/>
          <w:szCs w:val="24"/>
        </w:rPr>
      </w:pPr>
      <w:r>
        <w:rPr>
          <w:sz w:val="24"/>
          <w:szCs w:val="24"/>
        </w:rPr>
        <w:t>з</w:t>
      </w:r>
      <w:r w:rsidR="00235F00" w:rsidRPr="007E72FB">
        <w:rPr>
          <w:sz w:val="24"/>
          <w:szCs w:val="24"/>
        </w:rPr>
        <w:t>) отзывы и рекомендации Заказчиков;</w:t>
      </w:r>
    </w:p>
    <w:p w:rsidR="006C1A09" w:rsidRDefault="00FC2DA6" w:rsidP="006C1A09">
      <w:pPr>
        <w:spacing w:line="240" w:lineRule="auto"/>
        <w:ind w:firstLine="0"/>
        <w:rPr>
          <w:sz w:val="24"/>
          <w:szCs w:val="24"/>
        </w:rPr>
      </w:pPr>
      <w:r>
        <w:rPr>
          <w:sz w:val="24"/>
          <w:szCs w:val="24"/>
        </w:rPr>
        <w:t>и</w:t>
      </w:r>
      <w:r w:rsidR="006C1A09"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C1A09" w:rsidRPr="00084314" w:rsidRDefault="006C1A09" w:rsidP="00431D4D">
      <w:pPr>
        <w:spacing w:line="240" w:lineRule="auto"/>
        <w:ind w:firstLine="0"/>
        <w:rPr>
          <w:sz w:val="24"/>
          <w:szCs w:val="24"/>
        </w:rPr>
      </w:pPr>
      <w:r w:rsidRPr="00084314">
        <w:rPr>
          <w:sz w:val="24"/>
          <w:szCs w:val="24"/>
        </w:rPr>
        <w:t xml:space="preserve">3.2.2. Все указанные документы прилагаются Участником к Предложению. Документы </w:t>
      </w:r>
    </w:p>
    <w:p w:rsidR="00235F00" w:rsidRPr="00084314" w:rsidRDefault="00235F00" w:rsidP="00AD1B79">
      <w:pPr>
        <w:spacing w:line="240" w:lineRule="auto"/>
        <w:ind w:firstLine="0"/>
        <w:rPr>
          <w:sz w:val="24"/>
          <w:szCs w:val="24"/>
        </w:rPr>
      </w:pPr>
      <w:r w:rsidRPr="00084314">
        <w:rPr>
          <w:sz w:val="24"/>
          <w:szCs w:val="24"/>
        </w:rPr>
        <w:t>должны быть заверены уполномоченным лицом и скреплены печатью.</w:t>
      </w:r>
    </w:p>
    <w:p w:rsidR="00235F00" w:rsidRPr="00EB2610" w:rsidRDefault="00235F00" w:rsidP="00AD1B79">
      <w:pPr>
        <w:tabs>
          <w:tab w:val="left" w:pos="0"/>
          <w:tab w:val="left" w:pos="900"/>
          <w:tab w:val="right" w:leader="dot" w:pos="10195"/>
        </w:tabs>
        <w:spacing w:line="240" w:lineRule="auto"/>
        <w:ind w:firstLine="0"/>
        <w:rPr>
          <w:b/>
          <w:color w:val="000000"/>
          <w:sz w:val="24"/>
          <w:szCs w:val="24"/>
        </w:rPr>
      </w:pPr>
      <w:r w:rsidRPr="00EB2610">
        <w:rPr>
          <w:b/>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4903FD" w:rsidP="006C1A09">
      <w:pPr>
        <w:pStyle w:val="111"/>
        <w:keepLines w:val="0"/>
        <w:pageBreakBefore w:val="0"/>
        <w:tabs>
          <w:tab w:val="clear" w:pos="0"/>
        </w:tabs>
        <w:spacing w:before="12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bookmarkEnd w:id="23"/>
      <w:bookmarkEnd w:id="24"/>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tabs>
          <w:tab w:val="clear" w:pos="1440"/>
          <w:tab w:val="clear" w:pos="1701"/>
        </w:tabs>
        <w:spacing w:before="0" w:after="0"/>
        <w:ind w:left="0" w:firstLine="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bookmarkStart w:id="38" w:name="_Ref56240821"/>
      <w:bookmarkEnd w:id="37"/>
      <w:r w:rsidRPr="007E72FB">
        <w:rPr>
          <w:snapToGrid w:val="0"/>
          <w:sz w:val="24"/>
          <w:szCs w:val="24"/>
        </w:rPr>
        <w:t>Письмо о подаче оферты по форме</w:t>
      </w:r>
      <w:r w:rsidR="00C20F40" w:rsidRPr="007E72FB">
        <w:rPr>
          <w:snapToGrid w:val="0"/>
          <w:sz w:val="24"/>
          <w:szCs w:val="24"/>
        </w:rPr>
        <w:t xml:space="preserve"> и</w:t>
      </w:r>
      <w:r w:rsidRPr="007E72FB">
        <w:rPr>
          <w:snapToGrid w:val="0"/>
          <w:sz w:val="24"/>
          <w:szCs w:val="24"/>
        </w:rPr>
        <w:t xml:space="preserve"> в соответствии с инструкциями, приведенными в настоящей Документации (Форма № 1, п.8.1);</w:t>
      </w:r>
    </w:p>
    <w:p w:rsidR="00A55892" w:rsidRPr="007E72FB" w:rsidRDefault="00A55892" w:rsidP="00BF69F5">
      <w:pPr>
        <w:numPr>
          <w:ilvl w:val="3"/>
          <w:numId w:val="5"/>
        </w:numPr>
        <w:tabs>
          <w:tab w:val="num" w:pos="0"/>
          <w:tab w:val="num" w:pos="900"/>
        </w:tabs>
        <w:spacing w:line="240" w:lineRule="auto"/>
        <w:ind w:left="0" w:firstLine="0"/>
        <w:rPr>
          <w:sz w:val="24"/>
          <w:szCs w:val="24"/>
        </w:rPr>
      </w:pPr>
      <w:r w:rsidRPr="007E72FB">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7E72FB">
        <w:rPr>
          <w:snapToGrid w:val="0"/>
          <w:sz w:val="24"/>
          <w:szCs w:val="24"/>
        </w:rPr>
        <w:t>3</w:t>
      </w:r>
      <w:r w:rsidRPr="007E72FB">
        <w:rPr>
          <w:snapToGrid w:val="0"/>
          <w:sz w:val="24"/>
          <w:szCs w:val="24"/>
        </w:rPr>
        <w:t>, п.8.</w:t>
      </w:r>
      <w:r w:rsidR="00A55892" w:rsidRPr="007E72FB">
        <w:rPr>
          <w:snapToGrid w:val="0"/>
          <w:sz w:val="24"/>
          <w:szCs w:val="24"/>
        </w:rPr>
        <w:t>3</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D36535">
        <w:rPr>
          <w:snapToGrid w:val="0"/>
          <w:sz w:val="24"/>
          <w:szCs w:val="24"/>
        </w:rPr>
        <w:t>4</w:t>
      </w:r>
      <w:r w:rsidRPr="007E72FB">
        <w:rPr>
          <w:snapToGrid w:val="0"/>
          <w:sz w:val="24"/>
          <w:szCs w:val="24"/>
        </w:rPr>
        <w:t>, п.8.</w:t>
      </w:r>
      <w:r w:rsidR="00D36535">
        <w:rPr>
          <w:snapToGrid w:val="0"/>
          <w:sz w:val="24"/>
          <w:szCs w:val="24"/>
        </w:rPr>
        <w:t>4</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w:t>
      </w:r>
      <w:r w:rsidR="00CE67F7">
        <w:rPr>
          <w:sz w:val="24"/>
          <w:szCs w:val="24"/>
        </w:rPr>
        <w:t xml:space="preserve">или надлежаще заверенная копия </w:t>
      </w:r>
      <w:r w:rsidRPr="00BA08E8">
        <w:rPr>
          <w:sz w:val="24"/>
          <w:szCs w:val="24"/>
        </w:rPr>
        <w:t>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Default="004903FD" w:rsidP="000763BF">
      <w:pPr>
        <w:pStyle w:val="23"/>
        <w:tabs>
          <w:tab w:val="clear" w:pos="1440"/>
          <w:tab w:val="clear" w:pos="1701"/>
        </w:tabs>
        <w:spacing w:before="120"/>
        <w:ind w:left="0" w:firstLine="0"/>
        <w:rPr>
          <w:rFonts w:ascii="Times New Roman" w:hAnsi="Times New Roman"/>
          <w:sz w:val="24"/>
          <w:szCs w:val="24"/>
        </w:rPr>
      </w:pPr>
      <w:bookmarkStart w:id="41" w:name="_Toc57314647"/>
      <w:bookmarkStart w:id="42" w:name="_Toc98253989"/>
      <w:bookmarkStart w:id="43" w:name="_Toc140817628"/>
      <w:bookmarkStart w:id="44" w:name="_Toc298319699"/>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61089B" w:rsidRDefault="0047394E" w:rsidP="000763BF">
      <w:pPr>
        <w:pStyle w:val="23"/>
        <w:tabs>
          <w:tab w:val="clear" w:pos="1440"/>
          <w:tab w:val="clear" w:pos="1701"/>
        </w:tabs>
        <w:spacing w:before="120"/>
        <w:ind w:left="0" w:firstLine="0"/>
        <w:rPr>
          <w:rFonts w:ascii="Times New Roman" w:hAnsi="Times New Roman"/>
          <w:sz w:val="24"/>
          <w:szCs w:val="24"/>
        </w:rPr>
      </w:pPr>
      <w:bookmarkStart w:id="47" w:name="_Toc57314653"/>
      <w:bookmarkStart w:id="48" w:name="_Toc98253991"/>
      <w:bookmarkStart w:id="49" w:name="_Toc140817629"/>
      <w:bookmarkStart w:id="50" w:name="_Toc298319700"/>
      <w:bookmarkEnd w:id="45"/>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47394E" w:rsidP="006C1A09">
      <w:pPr>
        <w:pStyle w:val="23"/>
        <w:tabs>
          <w:tab w:val="clear" w:pos="1440"/>
          <w:tab w:val="clear" w:pos="1701"/>
        </w:tabs>
        <w:spacing w:before="120" w:after="0"/>
        <w:ind w:left="0" w:firstLine="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C1A09">
      <w:pPr>
        <w:pStyle w:val="111"/>
        <w:keepLines w:val="0"/>
        <w:pageBreakBefore w:val="0"/>
        <w:tabs>
          <w:tab w:val="clear" w:pos="0"/>
        </w:tabs>
        <w:spacing w:before="12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776CBD"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715C8A" w:rsidRDefault="00715C8A" w:rsidP="000763BF">
      <w:pPr>
        <w:pStyle w:val="ab"/>
        <w:tabs>
          <w:tab w:val="clear" w:pos="1134"/>
        </w:tabs>
        <w:spacing w:line="240" w:lineRule="auto"/>
        <w:ind w:left="0" w:firstLine="0"/>
        <w:rPr>
          <w:sz w:val="24"/>
          <w:szCs w:val="24"/>
        </w:rPr>
      </w:pPr>
    </w:p>
    <w:p w:rsidR="004903FD" w:rsidRDefault="004903FD" w:rsidP="000763BF">
      <w:pPr>
        <w:pStyle w:val="ab"/>
        <w:tabs>
          <w:tab w:val="clear" w:pos="1134"/>
        </w:tabs>
        <w:spacing w:line="240" w:lineRule="auto"/>
        <w:ind w:left="0" w:firstLine="0"/>
        <w:rPr>
          <w:sz w:val="24"/>
          <w:szCs w:val="24"/>
        </w:rPr>
      </w:pPr>
      <w:r>
        <w:rPr>
          <w:sz w:val="24"/>
          <w:szCs w:val="24"/>
        </w:rPr>
        <w:t>- внутренни</w:t>
      </w:r>
      <w:r w:rsidR="000763BF">
        <w:rPr>
          <w:sz w:val="24"/>
          <w:szCs w:val="24"/>
        </w:rPr>
        <w:t>й</w:t>
      </w:r>
      <w:r>
        <w:rPr>
          <w:sz w:val="24"/>
          <w:szCs w:val="24"/>
        </w:rPr>
        <w:t xml:space="preserve"> к</w:t>
      </w:r>
      <w:r w:rsidRPr="009639F8">
        <w:rPr>
          <w:sz w:val="24"/>
          <w:szCs w:val="24"/>
        </w:rPr>
        <w:t>онверт с</w:t>
      </w:r>
      <w:r>
        <w:rPr>
          <w:sz w:val="24"/>
          <w:szCs w:val="24"/>
        </w:rPr>
        <w:t xml:space="preserve"> копией </w:t>
      </w:r>
      <w:r w:rsidRPr="009639F8">
        <w:rPr>
          <w:sz w:val="24"/>
          <w:szCs w:val="24"/>
        </w:rPr>
        <w:t>коммерческого Предложения долж</w:t>
      </w:r>
      <w:r w:rsidR="000763BF">
        <w:rPr>
          <w:sz w:val="24"/>
          <w:szCs w:val="24"/>
        </w:rPr>
        <w:t>ен</w:t>
      </w:r>
      <w:r w:rsidRPr="009639F8">
        <w:rPr>
          <w:sz w:val="24"/>
          <w:szCs w:val="24"/>
        </w:rPr>
        <w:t xml:space="preserve"> содержать следующую информацию</w:t>
      </w:r>
      <w:r>
        <w:rPr>
          <w:sz w:val="24"/>
          <w:szCs w:val="24"/>
        </w:rPr>
        <w:t>:</w:t>
      </w:r>
    </w:p>
    <w:p w:rsidR="00715C8A" w:rsidRDefault="00715C8A" w:rsidP="000763BF">
      <w:pPr>
        <w:pStyle w:val="ab"/>
        <w:tabs>
          <w:tab w:val="clear" w:pos="1134"/>
        </w:tabs>
        <w:spacing w:line="240" w:lineRule="auto"/>
        <w:ind w:left="0" w:firstLine="0"/>
        <w:rPr>
          <w:sz w:val="24"/>
          <w:szCs w:val="24"/>
        </w:rPr>
      </w:pP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lastRenderedPageBreak/>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903FD" w:rsidRDefault="0047394E" w:rsidP="000763BF">
      <w:pPr>
        <w:pStyle w:val="23"/>
        <w:tabs>
          <w:tab w:val="clear" w:pos="1440"/>
          <w:tab w:val="clear" w:pos="1701"/>
        </w:tabs>
        <w:spacing w:before="120" w:after="0"/>
        <w:ind w:left="0" w:firstLine="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tabs>
          <w:tab w:val="clear" w:pos="1440"/>
          <w:tab w:val="clear" w:pos="1701"/>
        </w:tabs>
        <w:spacing w:before="0" w:after="0"/>
        <w:ind w:left="0" w:firstLine="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0E654A" w:rsidRDefault="000E654A" w:rsidP="005579B4">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0E654A" w:rsidRPr="00B80D97" w:rsidTr="00A15B5D">
        <w:trPr>
          <w:trHeight w:hRule="exact" w:val="484"/>
        </w:trPr>
        <w:tc>
          <w:tcPr>
            <w:tcW w:w="709" w:type="dxa"/>
            <w:vMerge w:val="restart"/>
          </w:tcPr>
          <w:p w:rsidR="000E654A" w:rsidRPr="00B80D97" w:rsidRDefault="000E654A" w:rsidP="00A15B5D">
            <w:pPr>
              <w:keepNext/>
              <w:keepLines/>
              <w:widowControl w:val="0"/>
              <w:ind w:firstLine="0"/>
              <w:rPr>
                <w:sz w:val="20"/>
                <w:szCs w:val="20"/>
              </w:rPr>
            </w:pPr>
            <w:r w:rsidRPr="00B80D97">
              <w:rPr>
                <w:sz w:val="20"/>
                <w:szCs w:val="20"/>
              </w:rPr>
              <w:t>№ п/п</w:t>
            </w:r>
          </w:p>
        </w:tc>
        <w:tc>
          <w:tcPr>
            <w:tcW w:w="1824" w:type="dxa"/>
          </w:tcPr>
          <w:p w:rsidR="000E654A" w:rsidRPr="00B80D97" w:rsidRDefault="000E654A" w:rsidP="00A15B5D">
            <w:pPr>
              <w:keepNext/>
              <w:keepLines/>
              <w:widowControl w:val="0"/>
              <w:snapToGrid w:val="0"/>
              <w:ind w:hanging="58"/>
              <w:rPr>
                <w:sz w:val="20"/>
                <w:szCs w:val="20"/>
              </w:rPr>
            </w:pPr>
            <w:r w:rsidRPr="00B80D97">
              <w:rPr>
                <w:sz w:val="20"/>
                <w:szCs w:val="20"/>
              </w:rPr>
              <w:t>Значимость, %</w:t>
            </w:r>
          </w:p>
        </w:tc>
        <w:tc>
          <w:tcPr>
            <w:tcW w:w="1985" w:type="dxa"/>
          </w:tcPr>
          <w:p w:rsidR="000E654A" w:rsidRPr="00B80D97" w:rsidRDefault="000E654A" w:rsidP="00A15B5D">
            <w:pPr>
              <w:keepNext/>
              <w:keepLines/>
              <w:widowControl w:val="0"/>
              <w:snapToGrid w:val="0"/>
              <w:ind w:hanging="40"/>
              <w:rPr>
                <w:sz w:val="20"/>
                <w:szCs w:val="20"/>
              </w:rPr>
            </w:pPr>
            <w:r w:rsidRPr="00B80D97">
              <w:rPr>
                <w:sz w:val="20"/>
                <w:szCs w:val="20"/>
              </w:rPr>
              <w:t>Значение в баллах</w:t>
            </w:r>
          </w:p>
        </w:tc>
        <w:tc>
          <w:tcPr>
            <w:tcW w:w="4980" w:type="dxa"/>
          </w:tcPr>
          <w:p w:rsidR="000E654A" w:rsidRPr="00B80D97" w:rsidRDefault="000E654A" w:rsidP="00A15B5D">
            <w:pPr>
              <w:pStyle w:val="FR5"/>
              <w:keepNext/>
              <w:keepLines/>
              <w:overflowPunct/>
              <w:autoSpaceDE/>
              <w:snapToGrid w:val="0"/>
              <w:spacing w:line="240" w:lineRule="auto"/>
              <w:jc w:val="both"/>
              <w:textAlignment w:val="auto"/>
              <w:rPr>
                <w:b w:val="0"/>
              </w:rPr>
            </w:pPr>
            <w:r w:rsidRPr="00B80D97">
              <w:rPr>
                <w:b w:val="0"/>
              </w:rPr>
              <w:t>Наименование</w:t>
            </w:r>
          </w:p>
        </w:tc>
      </w:tr>
      <w:tr w:rsidR="000E654A" w:rsidRPr="002348F7"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0E654A" w:rsidRPr="002348F7" w:rsidRDefault="000E654A" w:rsidP="00A15B5D"/>
        </w:tc>
        <w:tc>
          <w:tcPr>
            <w:tcW w:w="1824" w:type="dxa"/>
            <w:tcBorders>
              <w:top w:val="single" w:sz="4" w:space="0" w:color="auto"/>
              <w:left w:val="single" w:sz="4" w:space="0" w:color="auto"/>
              <w:bottom w:val="single" w:sz="4" w:space="0" w:color="auto"/>
              <w:right w:val="single" w:sz="4" w:space="0" w:color="auto"/>
            </w:tcBorders>
          </w:tcPr>
          <w:p w:rsidR="000E654A" w:rsidRDefault="000E654A" w:rsidP="00A15B5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keepNext/>
              <w:keepLines/>
              <w:widowControl w:val="0"/>
              <w:snapToGrid w:val="0"/>
              <w:rPr>
                <w:b/>
                <w:bCs/>
                <w:sz w:val="20"/>
                <w:szCs w:val="20"/>
              </w:rPr>
            </w:pP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keepNext/>
              <w:keepLines/>
              <w:widowControl w:val="0"/>
              <w:snapToGrid w:val="0"/>
              <w:ind w:firstLine="0"/>
              <w:rPr>
                <w:sz w:val="20"/>
                <w:szCs w:val="20"/>
              </w:rPr>
            </w:pPr>
            <w:r>
              <w:rPr>
                <w:sz w:val="20"/>
                <w:szCs w:val="20"/>
              </w:rPr>
              <w:t>7</w:t>
            </w:r>
            <w:r w:rsidR="000E654A"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Цена предложения участника.</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keepNext/>
              <w:keepLines/>
              <w:widowControl w:val="0"/>
              <w:snapToGrid w:val="0"/>
              <w:ind w:hanging="40"/>
              <w:jc w:val="center"/>
              <w:rPr>
                <w:sz w:val="20"/>
                <w:szCs w:val="20"/>
              </w:rPr>
            </w:pPr>
            <w:r>
              <w:rPr>
                <w:sz w:val="20"/>
                <w:szCs w:val="20"/>
              </w:rPr>
              <w:t>2</w:t>
            </w:r>
            <w:r w:rsidR="000E654A"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3</w:t>
            </w:r>
            <w:r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 xml:space="preserve">Квалификация участника </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keepNext/>
              <w:keepLines/>
              <w:widowControl w:val="0"/>
              <w:snapToGrid w:val="0"/>
              <w:ind w:firstLine="0"/>
              <w:jc w:val="center"/>
              <w:rPr>
                <w:sz w:val="20"/>
                <w:szCs w:val="20"/>
              </w:rPr>
            </w:pPr>
            <w:r>
              <w:rPr>
                <w:sz w:val="20"/>
                <w:szCs w:val="20"/>
              </w:rPr>
              <w:t>2</w:t>
            </w:r>
            <w:r w:rsidR="000E654A"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pStyle w:val="--"/>
              <w:keepNext/>
              <w:keepLines/>
              <w:widowControl w:val="0"/>
              <w:snapToGrid w:val="0"/>
              <w:spacing w:before="0" w:after="0"/>
              <w:jc w:val="both"/>
              <w:rPr>
                <w:sz w:val="20"/>
                <w:highlight w:val="yellow"/>
                <w:lang w:val="en-US"/>
              </w:rPr>
            </w:pPr>
            <w:r>
              <w:rPr>
                <w:sz w:val="20"/>
              </w:rPr>
              <w:t>6</w:t>
            </w:r>
            <w:r w:rsidR="000E654A">
              <w:rPr>
                <w:sz w:val="20"/>
              </w:rPr>
              <w:t>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keepNext/>
              <w:keepLines/>
              <w:widowControl w:val="0"/>
              <w:snapToGrid w:val="0"/>
              <w:ind w:firstLine="0"/>
              <w:jc w:val="center"/>
              <w:rPr>
                <w:sz w:val="20"/>
                <w:szCs w:val="20"/>
                <w:lang w:val="en-US"/>
              </w:rPr>
            </w:pPr>
            <w:r>
              <w:rPr>
                <w:sz w:val="20"/>
                <w:szCs w:val="20"/>
              </w:rPr>
              <w:t>2</w:t>
            </w:r>
            <w:r w:rsidR="000E654A" w:rsidRPr="00FA30D0">
              <w:rPr>
                <w:sz w:val="20"/>
                <w:szCs w:val="20"/>
              </w:rPr>
              <w:t>.2</w:t>
            </w:r>
            <w:r w:rsidR="000E654A"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8911BE" w:rsidP="008911BE">
            <w:pPr>
              <w:pStyle w:val="--"/>
              <w:keepNext/>
              <w:keepLines/>
              <w:widowControl w:val="0"/>
              <w:snapToGrid w:val="0"/>
              <w:spacing w:before="0" w:after="0"/>
              <w:jc w:val="both"/>
              <w:rPr>
                <w:sz w:val="20"/>
                <w:highlight w:val="yellow"/>
              </w:rPr>
            </w:pPr>
            <w:r>
              <w:rPr>
                <w:sz w:val="20"/>
              </w:rPr>
              <w:t>4</w:t>
            </w:r>
            <w:r w:rsidR="000E654A" w:rsidRPr="00FA30D0">
              <w:rPr>
                <w:sz w:val="20"/>
              </w:rPr>
              <w:t>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Pr>
                <w:sz w:val="20"/>
              </w:rPr>
              <w:t>3 года</w:t>
            </w:r>
            <w:r w:rsidRPr="00FA30D0">
              <w:rPr>
                <w:sz w:val="20"/>
              </w:rPr>
              <w:t xml:space="preserve"> на дату подачи предложений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lastRenderedPageBreak/>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0E654A" w:rsidRPr="0035260F" w:rsidRDefault="000E654A" w:rsidP="000E654A">
      <w:pPr>
        <w:spacing w:before="120" w:line="240" w:lineRule="auto"/>
        <w:ind w:firstLine="0"/>
        <w:rPr>
          <w:sz w:val="24"/>
          <w:szCs w:val="24"/>
        </w:rPr>
      </w:pPr>
      <w:r w:rsidRPr="0035260F">
        <w:rPr>
          <w:sz w:val="24"/>
          <w:szCs w:val="24"/>
        </w:rPr>
        <w:t>А) Рейтинг, присуждаемый заявке по критерию "</w:t>
      </w:r>
      <w:r w:rsidRPr="0035260F">
        <w:rPr>
          <w:b/>
          <w:sz w:val="24"/>
          <w:szCs w:val="24"/>
        </w:rPr>
        <w:t>цена</w:t>
      </w:r>
      <w:r w:rsidRPr="0035260F">
        <w:rPr>
          <w:sz w:val="24"/>
          <w:szCs w:val="24"/>
        </w:rPr>
        <w:t>", определяется по формуле:</w:t>
      </w:r>
    </w:p>
    <w:p w:rsidR="000E654A" w:rsidRPr="0035260F" w:rsidRDefault="00AC0A7D" w:rsidP="000E654A">
      <w:pPr>
        <w:ind w:firstLine="426"/>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05pt;height:30.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31003&quot;/&gt;&lt;wsp:rsid wsp:val=&quot;0001162F&quot;/&gt;&lt;wsp:rsid wsp:val=&quot;000123E4&quot;/&gt;&lt;wsp:rsid wsp:val=&quot;00014A16&quot;/&gt;&lt;wsp:rsid wsp:val=&quot;00020415&quot;/&gt;&lt;wsp:rsid wsp:val=&quot;00020979&quot;/&gt;&lt;wsp:rsid wsp:val=&quot;000229DF&quot;/&gt;&lt;wsp:rsid wsp:val=&quot;00045305&quot;/&gt;&lt;wsp:rsid wsp:val=&quot;0005321E&quot;/&gt;&lt;wsp:rsid wsp:val=&quot;000560B7&quot;/&gt;&lt;wsp:rsid wsp:val=&quot;000645FC&quot;/&gt;&lt;wsp:rsid wsp:val=&quot;00066C04&quot;/&gt;&lt;wsp:rsid wsp:val=&quot;000818ED&quot;/&gt;&lt;wsp:rsid wsp:val=&quot;000836E9&quot;/&gt;&lt;wsp:rsid wsp:val=&quot;000934E3&quot;/&gt;&lt;wsp:rsid wsp:val=&quot;000A3CA3&quot;/&gt;&lt;wsp:rsid wsp:val=&quot;000C13D8&quot;/&gt;&lt;wsp:rsid wsp:val=&quot;000C39DC&quot;/&gt;&lt;wsp:rsid wsp:val=&quot;000D2438&quot;/&gt;&lt;wsp:rsid wsp:val=&quot;000D4237&quot;/&gt;&lt;wsp:rsid wsp:val=&quot;000D4989&quot;/&gt;&lt;wsp:rsid wsp:val=&quot;000D5272&quot;/&gt;&lt;wsp:rsid wsp:val=&quot;000D62AF&quot;/&gt;&lt;wsp:rsid wsp:val=&quot;000E17FD&quot;/&gt;&lt;wsp:rsid wsp:val=&quot;000E44AF&quot;/&gt;&lt;wsp:rsid wsp:val=&quot;000F0EC4&quot;/&gt;&lt;wsp:rsid wsp:val=&quot;000F25D6&quot;/&gt;&lt;wsp:rsid wsp:val=&quot;000F2DA9&quot;/&gt;&lt;wsp:rsid wsp:val=&quot;000F40FA&quot;/&gt;&lt;wsp:rsid wsp:val=&quot;000F4590&quot;/&gt;&lt;wsp:rsid wsp:val=&quot;000F5801&quot;/&gt;&lt;wsp:rsid wsp:val=&quot;000F5B55&quot;/&gt;&lt;wsp:rsid wsp:val=&quot;000F5EBA&quot;/&gt;&lt;wsp:rsid wsp:val=&quot;000F79AB&quot;/&gt;&lt;wsp:rsid wsp:val=&quot;00110F00&quot;/&gt;&lt;wsp:rsid wsp:val=&quot;00111DC0&quot;/&gt;&lt;wsp:rsid wsp:val=&quot;00112895&quot;/&gt;&lt;wsp:rsid wsp:val=&quot;0012767C&quot;/&gt;&lt;wsp:rsid wsp:val=&quot;0013167D&quot;/&gt;&lt;wsp:rsid wsp:val=&quot;00133645&quot;/&gt;&lt;wsp:rsid wsp:val=&quot;0013605A&quot;/&gt;&lt;wsp:rsid wsp:val=&quot;00145FF9&quot;/&gt;&lt;wsp:rsid wsp:val=&quot;00146AE1&quot;/&gt;&lt;wsp:rsid wsp:val=&quot;00151B65&quot;/&gt;&lt;wsp:rsid wsp:val=&quot;00156E6C&quot;/&gt;&lt;wsp:rsid wsp:val=&quot;001601DE&quot;/&gt;&lt;wsp:rsid wsp:val=&quot;00162D70&quot;/&gt;&lt;wsp:rsid wsp:val=&quot;001852E2&quot;/&gt;&lt;wsp:rsid wsp:val=&quot;00192F39&quot;/&gt;&lt;wsp:rsid wsp:val=&quot;00193909&quot;/&gt;&lt;wsp:rsid wsp:val=&quot;00195590&quot;/&gt;&lt;wsp:rsid wsp:val=&quot;00196A9B&quot;/&gt;&lt;wsp:rsid wsp:val=&quot;00196DF0&quot;/&gt;&lt;wsp:rsid wsp:val=&quot;001A13BB&quot;/&gt;&lt;wsp:rsid wsp:val=&quot;001A1F36&quot;/&gt;&lt;wsp:rsid wsp:val=&quot;001B0106&quot;/&gt;&lt;wsp:rsid wsp:val=&quot;001B2FF1&quot;/&gt;&lt;wsp:rsid wsp:val=&quot;001C45DA&quot;/&gt;&lt;wsp:rsid wsp:val=&quot;001D0625&quot;/&gt;&lt;wsp:rsid wsp:val=&quot;001D4138&quot;/&gt;&lt;wsp:rsid wsp:val=&quot;001E33D6&quot;/&gt;&lt;wsp:rsid wsp:val=&quot;001E592E&quot;/&gt;&lt;wsp:rsid wsp:val=&quot;001F06AD&quot;/&gt;&lt;wsp:rsid wsp:val=&quot;001F6F36&quot;/&gt;&lt;wsp:rsid wsp:val=&quot;00201E18&quot;/&gt;&lt;wsp:rsid wsp:val=&quot;00214EDF&quot;/&gt;&lt;wsp:rsid wsp:val=&quot;00220279&quot;/&gt;&lt;wsp:rsid wsp:val=&quot;0022442C&quot;/&gt;&lt;wsp:rsid wsp:val=&quot;0023418A&quot;/&gt;&lt;wsp:rsid wsp:val=&quot;00235F00&quot;/&gt;&lt;wsp:rsid wsp:val=&quot;00252F99&quot;/&gt;&lt;wsp:rsid wsp:val=&quot;00260AE7&quot;/&gt;&lt;wsp:rsid wsp:val=&quot;0026588E&quot;/&gt;&lt;wsp:rsid wsp:val=&quot;00266E43&quot;/&gt;&lt;wsp:rsid wsp:val=&quot;0026750A&quot;/&gt;&lt;wsp:rsid wsp:val=&quot;002760ED&quot;/&gt;&lt;wsp:rsid wsp:val=&quot;00290CFD&quot;/&gt;&lt;wsp:rsid wsp:val=&quot;00295B32&quot;/&gt;&lt;wsp:rsid wsp:val=&quot;00297411&quot;/&gt;&lt;wsp:rsid wsp:val=&quot;002B789A&quot;/&gt;&lt;wsp:rsid wsp:val=&quot;002C2140&quot;/&gt;&lt;wsp:rsid wsp:val=&quot;002C4752&quot;/&gt;&lt;wsp:rsid wsp:val=&quot;002C7C9E&quot;/&gt;&lt;wsp:rsid wsp:val=&quot;002D202A&quot;/&gt;&lt;wsp:rsid wsp:val=&quot;002D34EE&quot;/&gt;&lt;wsp:rsid wsp:val=&quot;002D5F0D&quot;/&gt;&lt;wsp:rsid wsp:val=&quot;002D669B&quot;/&gt;&lt;wsp:rsid wsp:val=&quot;002F58CE&quot;/&gt;&lt;wsp:rsid wsp:val=&quot;002F69FC&quot;/&gt;&lt;wsp:rsid wsp:val=&quot;0030457B&quot;/&gt;&lt;wsp:rsid wsp:val=&quot;003066AF&quot;/&gt;&lt;wsp:rsid wsp:val=&quot;00315056&quot;/&gt;&lt;wsp:rsid wsp:val=&quot;00320739&quot;/&gt;&lt;wsp:rsid wsp:val=&quot;0032251E&quot;/&gt;&lt;wsp:rsid wsp:val=&quot;00323482&quot;/&gt;&lt;wsp:rsid wsp:val=&quot;00324BC1&quot;/&gt;&lt;wsp:rsid wsp:val=&quot;00332657&quot;/&gt;&lt;wsp:rsid wsp:val=&quot;0034313C&quot;/&gt;&lt;wsp:rsid wsp:val=&quot;0035024A&quot;/&gt;&lt;wsp:rsid wsp:val=&quot;00350FCB&quot;/&gt;&lt;wsp:rsid wsp:val=&quot;0035260F&quot;/&gt;&lt;wsp:rsid wsp:val=&quot;00352DE3&quot;/&gt;&lt;wsp:rsid wsp:val=&quot;00356FC3&quot;/&gt;&lt;wsp:rsid wsp:val=&quot;00361530&quot;/&gt;&lt;wsp:rsid wsp:val=&quot;00365494&quot;/&gt;&lt;wsp:rsid wsp:val=&quot;00365D1B&quot;/&gt;&lt;wsp:rsid wsp:val=&quot;00367B6F&quot;/&gt;&lt;wsp:rsid wsp:val=&quot;003842E5&quot;/&gt;&lt;wsp:rsid wsp:val=&quot;003951E2&quot;/&gt;&lt;wsp:rsid wsp:val=&quot;003A0FCF&quot;/&gt;&lt;wsp:rsid wsp:val=&quot;003A2176&quot;/&gt;&lt;wsp:rsid wsp:val=&quot;003A30A6&quot;/&gt;&lt;wsp:rsid wsp:val=&quot;003A3669&quot;/&gt;&lt;wsp:rsid wsp:val=&quot;003B2265&quot;/&gt;&lt;wsp:rsid wsp:val=&quot;003C2A8B&quot;/&gt;&lt;wsp:rsid wsp:val=&quot;003C4104&quot;/&gt;&lt;wsp:rsid wsp:val=&quot;003D0CB9&quot;/&gt;&lt;wsp:rsid wsp:val=&quot;003E0863&quot;/&gt;&lt;wsp:rsid wsp:val=&quot;003E4ED5&quot;/&gt;&lt;wsp:rsid wsp:val=&quot;003E5362&quot;/&gt;&lt;wsp:rsid wsp:val=&quot;003F0698&quot;/&gt;&lt;wsp:rsid wsp:val=&quot;003F1DA6&quot;/&gt;&lt;wsp:rsid wsp:val=&quot;003F67D5&quot;/&gt;&lt;wsp:rsid wsp:val=&quot;0040230F&quot;/&gt;&lt;wsp:rsid wsp:val=&quot;00410C54&quot;/&gt;&lt;wsp:rsid wsp:val=&quot;004110A8&quot;/&gt;&lt;wsp:rsid wsp:val=&quot;0041239A&quot;/&gt;&lt;wsp:rsid wsp:val=&quot;00415B8A&quot;/&gt;&lt;wsp:rsid wsp:val=&quot;00423517&quot;/&gt;&lt;wsp:rsid wsp:val=&quot;00431CD1&quot;/&gt;&lt;wsp:rsid wsp:val=&quot;004376D1&quot;/&gt;&lt;wsp:rsid wsp:val=&quot;00441DC6&quot;/&gt;&lt;wsp:rsid wsp:val=&quot;004478C2&quot;/&gt;&lt;wsp:rsid wsp:val=&quot;004552E8&quot;/&gt;&lt;wsp:rsid wsp:val=&quot;00455B50&quot;/&gt;&lt;wsp:rsid wsp:val=&quot;004568FC&quot;/&gt;&lt;wsp:rsid wsp:val=&quot;00470583&quot;/&gt;&lt;wsp:rsid wsp:val=&quot;004733B4&quot;/&gt;&lt;wsp:rsid wsp:val=&quot;0047394E&quot;/&gt;&lt;wsp:rsid wsp:val=&quot;004834DC&quot;/&gt;&lt;wsp:rsid wsp:val=&quot;0048372F&quot;/&gt;&lt;wsp:rsid wsp:val=&quot;00485B48&quot;/&gt;&lt;wsp:rsid wsp:val=&quot;004903FD&quot;/&gt;&lt;wsp:rsid wsp:val=&quot;0049078C&quot;/&gt;&lt;wsp:rsid wsp:val=&quot;00490E52&quot;/&gt;&lt;wsp:rsid wsp:val=&quot;00495968&quot;/&gt;&lt;wsp:rsid wsp:val=&quot;004A0321&quot;/&gt;&lt;wsp:rsid wsp:val=&quot;004A18DD&quot;/&gt;&lt;wsp:rsid wsp:val=&quot;004A3A91&quot;/&gt;&lt;wsp:rsid wsp:val=&quot;004A596C&quot;/&gt;&lt;wsp:rsid wsp:val=&quot;004B2932&quot;/&gt;&lt;wsp:rsid wsp:val=&quot;004B3507&quot;/&gt;&lt;wsp:rsid wsp:val=&quot;004C0340&quot;/&gt;&lt;wsp:rsid wsp:val=&quot;004C3C3C&quot;/&gt;&lt;wsp:rsid wsp:val=&quot;004C3D3E&quot;/&gt;&lt;wsp:rsid wsp:val=&quot;004C3DD2&quot;/&gt;&lt;wsp:rsid wsp:val=&quot;004C5570&quot;/&gt;&lt;wsp:rsid wsp:val=&quot;004C5913&quot;/&gt;&lt;wsp:rsid wsp:val=&quot;004D1750&quot;/&gt;&lt;wsp:rsid wsp:val=&quot;004D3A8F&quot;/&gt;&lt;wsp:rsid wsp:val=&quot;004D415C&quot;/&gt;&lt;wsp:rsid wsp:val=&quot;004D4C10&quot;/&gt;&lt;wsp:rsid wsp:val=&quot;004E00D2&quot;/&gt;&lt;wsp:rsid wsp:val=&quot;004F017C&quot;/&gt;&lt;wsp:rsid wsp:val=&quot;004F54F6&quot;/&gt;&lt;wsp:rsid wsp:val=&quot;00501B50&quot;/&gt;&lt;wsp:rsid wsp:val=&quot;005040A4&quot;/&gt;&lt;wsp:rsid wsp:val=&quot;00506A65&quot;/&gt;&lt;wsp:rsid wsp:val=&quot;00515FD5&quot;/&gt;&lt;wsp:rsid wsp:val=&quot;0052223E&quot;/&gt;&lt;wsp:rsid wsp:val=&quot;005311AD&quot;/&gt;&lt;wsp:rsid wsp:val=&quot;0053633F&quot;/&gt;&lt;wsp:rsid wsp:val=&quot;00542838&quot;/&gt;&lt;wsp:rsid wsp:val=&quot;00542C8E&quot;/&gt;&lt;wsp:rsid wsp:val=&quot;0054326E&quot;/&gt;&lt;wsp:rsid wsp:val=&quot;0054614F&quot;/&gt;&lt;wsp:rsid wsp:val=&quot;00552C09&quot;/&gt;&lt;wsp:rsid wsp:val=&quot;00555CB3&quot;/&gt;&lt;wsp:rsid wsp:val=&quot;005579B4&quot;/&gt;&lt;wsp:rsid wsp:val=&quot;00560994&quot;/&gt;&lt;wsp:rsid wsp:val=&quot;00560FB3&quot;/&gt;&lt;wsp:rsid wsp:val=&quot;00561947&quot;/&gt;&lt;wsp:rsid wsp:val=&quot;005625EC&quot;/&gt;&lt;wsp:rsid wsp:val=&quot;005649DE&quot;/&gt;&lt;wsp:rsid wsp:val=&quot;00564F33&quot;/&gt;&lt;wsp:rsid wsp:val=&quot;00575E5A&quot;/&gt;&lt;wsp:rsid wsp:val=&quot;00577A46&quot;/&gt;&lt;wsp:rsid wsp:val=&quot;005A31D7&quot;/&gt;&lt;wsp:rsid wsp:val=&quot;005A55FD&quot;/&gt;&lt;wsp:rsid wsp:val=&quot;005B2BA0&quot;/&gt;&lt;wsp:rsid wsp:val=&quot;005B6445&quot;/&gt;&lt;wsp:rsid wsp:val=&quot;005B669C&quot;/&gt;&lt;wsp:rsid wsp:val=&quot;005C67E8&quot;/&gt;&lt;wsp:rsid wsp:val=&quot;005D0D53&quot;/&gt;&lt;wsp:rsid wsp:val=&quot;005E0568&quot;/&gt;&lt;wsp:rsid wsp:val=&quot;005E4262&quot;/&gt;&lt;wsp:rsid wsp:val=&quot;005F05F7&quot;/&gt;&lt;wsp:rsid wsp:val=&quot;005F43F7&quot;/&gt;&lt;wsp:rsid wsp:val=&quot;005F6C5E&quot;/&gt;&lt;wsp:rsid wsp:val=&quot;00606184&quot;/&gt;&lt;wsp:rsid wsp:val=&quot;006104AE&quot;/&gt;&lt;wsp:rsid wsp:val=&quot;0061089B&quot;/&gt;&lt;wsp:rsid wsp:val=&quot;00610D00&quot;/&gt;&lt;wsp:rsid wsp:val=&quot;00621DEC&quot;/&gt;&lt;wsp:rsid wsp:val=&quot;00622916&quot;/&gt;&lt;wsp:rsid wsp:val=&quot;00630337&quot;/&gt;&lt;wsp:rsid wsp:val=&quot;0063450D&quot;/&gt;&lt;wsp:rsid wsp:val=&quot;006454D7&quot;/&gt;&lt;wsp:rsid wsp:val=&quot;00653CF1&quot;/&gt;&lt;wsp:rsid wsp:val=&quot;00654B27&quot;/&gt;&lt;wsp:rsid wsp:val=&quot;00662D11&quot;/&gt;&lt;wsp:rsid wsp:val=&quot;00664687&quot;/&gt;&lt;wsp:rsid wsp:val=&quot;006659CB&quot;/&gt;&lt;wsp:rsid wsp:val=&quot;00672BC9&quot;/&gt;&lt;wsp:rsid wsp:val=&quot;00673F1F&quot;/&gt;&lt;wsp:rsid wsp:val=&quot;00685795&quot;/&gt;&lt;wsp:rsid wsp:val=&quot;00693D9C&quot;/&gt;&lt;wsp:rsid wsp:val=&quot;006A11BE&quot;/&gt;&lt;wsp:rsid wsp:val=&quot;006A7244&quot;/&gt;&lt;wsp:rsid wsp:val=&quot;006B1D85&quot;/&gt;&lt;wsp:rsid wsp:val=&quot;006B7602&quot;/&gt;&lt;wsp:rsid wsp:val=&quot;006C2F3C&quot;/&gt;&lt;wsp:rsid wsp:val=&quot;006C3715&quot;/&gt;&lt;wsp:rsid wsp:val=&quot;006C5685&quot;/&gt;&lt;wsp:rsid wsp:val=&quot;006D68B9&quot;/&gt;&lt;wsp:rsid wsp:val=&quot;006E2C14&quot;/&gt;&lt;wsp:rsid wsp:val=&quot;006F1028&quot;/&gt;&lt;wsp:rsid wsp:val=&quot;006F20FE&quot;/&gt;&lt;wsp:rsid wsp:val=&quot;006F63ED&quot;/&gt;&lt;wsp:rsid wsp:val=&quot;007124CC&quot;/&gt;&lt;wsp:rsid wsp:val=&quot;007159A9&quot;/&gt;&lt;wsp:rsid wsp:val=&quot;0072118D&quot;/&gt;&lt;wsp:rsid wsp:val=&quot;00723FD9&quot;/&gt;&lt;wsp:rsid wsp:val=&quot;00724571&quot;/&gt;&lt;wsp:rsid wsp:val=&quot;007330CB&quot;/&gt;&lt;wsp:rsid wsp:val=&quot;00743975&quot;/&gt;&lt;wsp:rsid wsp:val=&quot;0074524E&quot;/&gt;&lt;wsp:rsid wsp:val=&quot;00752D80&quot;/&gt;&lt;wsp:rsid wsp:val=&quot;00766B42&quot;/&gt;&lt;wsp:rsid wsp:val=&quot;00773049&quot;/&gt;&lt;wsp:rsid wsp:val=&quot;00773E89&quot;/&gt;&lt;wsp:rsid wsp:val=&quot;00776CBD&quot;/&gt;&lt;wsp:rsid wsp:val=&quot;0078195A&quot;/&gt;&lt;wsp:rsid wsp:val=&quot;0078359E&quot;/&gt;&lt;wsp:rsid wsp:val=&quot;00792B92&quot;/&gt;&lt;wsp:rsid wsp:val=&quot;00794AF3&quot;/&gt;&lt;wsp:rsid wsp:val=&quot;007A1529&quot;/&gt;&lt;wsp:rsid wsp:val=&quot;007A22B8&quot;/&gt;&lt;wsp:rsid wsp:val=&quot;007B5516&quot;/&gt;&lt;wsp:rsid wsp:val=&quot;007C730B&quot;/&gt;&lt;wsp:rsid wsp:val=&quot;007D1579&quot;/&gt;&lt;wsp:rsid wsp:val=&quot;007D62C1&quot;/&gt;&lt;wsp:rsid wsp:val=&quot;007E76EE&quot;/&gt;&lt;wsp:rsid wsp:val=&quot;007F4DA4&quot;/&gt;&lt;wsp:rsid wsp:val=&quot;007F5DC3&quot;/&gt;&lt;wsp:rsid wsp:val=&quot;008062FE&quot;/&gt;&lt;wsp:rsid wsp:val=&quot;008126F7&quot;/&gt;&lt;wsp:rsid wsp:val=&quot;00825238&quot;/&gt;&lt;wsp:rsid wsp:val=&quot;00843041&quot;/&gt;&lt;wsp:rsid wsp:val=&quot;008438B2&quot;/&gt;&lt;wsp:rsid wsp:val=&quot;00843B25&quot;/&gt;&lt;wsp:rsid wsp:val=&quot;008515BF&quot;/&gt;&lt;wsp:rsid wsp:val=&quot;00855D3E&quot;/&gt;&lt;wsp:rsid wsp:val=&quot;0086137A&quot;/&gt;&lt;wsp:rsid wsp:val=&quot;00866BB1&quot;/&gt;&lt;wsp:rsid wsp:val=&quot;008777CB&quot;/&gt;&lt;wsp:rsid wsp:val=&quot;008835E6&quot;/&gt;&lt;wsp:rsid wsp:val=&quot;008905CC&quot;/&gt;&lt;wsp:rsid wsp:val=&quot;008A26C5&quot;/&gt;&lt;wsp:rsid wsp:val=&quot;008A3E14&quot;/&gt;&lt;wsp:rsid wsp:val=&quot;008C2D4A&quot;/&gt;&lt;wsp:rsid wsp:val=&quot;008D175E&quot;/&gt;&lt;wsp:rsid wsp:val=&quot;008D6B04&quot;/&gt;&lt;wsp:rsid wsp:val=&quot;008D74B9&quot;/&gt;&lt;wsp:rsid wsp:val=&quot;008D7CDA&quot;/&gt;&lt;wsp:rsid wsp:val=&quot;008E1477&quot;/&gt;&lt;wsp:rsid wsp:val=&quot;008E4958&quot;/&gt;&lt;wsp:rsid wsp:val=&quot;008E5012&quot;/&gt;&lt;wsp:rsid wsp:val=&quot;008F0C6C&quot;/&gt;&lt;wsp:rsid wsp:val=&quot;00906279&quot;/&gt;&lt;wsp:rsid wsp:val=&quot;00906427&quot;/&gt;&lt;wsp:rsid wsp:val=&quot;00911B77&quot;/&gt;&lt;wsp:rsid wsp:val=&quot;0091354E&quot;/&gt;&lt;wsp:rsid wsp:val=&quot;0091560F&quot;/&gt;&lt;wsp:rsid wsp:val=&quot;00922FF0&quot;/&gt;&lt;wsp:rsid wsp:val=&quot;0092452F&quot;/&gt;&lt;wsp:rsid wsp:val=&quot;00931003&quot;/&gt;&lt;wsp:rsid wsp:val=&quot;00934C6E&quot;/&gt;&lt;wsp:rsid wsp:val=&quot;009356F1&quot;/&gt;&lt;wsp:rsid wsp:val=&quot;00941D85&quot;/&gt;&lt;wsp:rsid wsp:val=&quot;00945B01&quot;/&gt;&lt;wsp:rsid wsp:val=&quot;00955692&quot;/&gt;&lt;wsp:rsid wsp:val=&quot;009612D5&quot;/&gt;&lt;wsp:rsid wsp:val=&quot;0096181F&quot;/&gt;&lt;wsp:rsid wsp:val=&quot;00963D18&quot;/&gt;&lt;wsp:rsid wsp:val=&quot;00966166&quot;/&gt;&lt;wsp:rsid wsp:val=&quot;00966C73&quot;/&gt;&lt;wsp:rsid wsp:val=&quot;009729F7&quot;/&gt;&lt;wsp:rsid wsp:val=&quot;009749F9&quot;/&gt;&lt;wsp:rsid wsp:val=&quot;00990019&quot;/&gt;&lt;wsp:rsid wsp:val=&quot;00994179&quot;/&gt;&lt;wsp:rsid wsp:val=&quot;009952CD&quot;/&gt;&lt;wsp:rsid wsp:val=&quot;009B2824&quot;/&gt;&lt;wsp:rsid wsp:val=&quot;009B2AC7&quot;/&gt;&lt;wsp:rsid wsp:val=&quot;009B5C44&quot;/&gt;&lt;wsp:rsid wsp:val=&quot;009C37F8&quot;/&gt;&lt;wsp:rsid wsp:val=&quot;009C5BDA&quot;/&gt;&lt;wsp:rsid wsp:val=&quot;009D1795&quot;/&gt;&lt;wsp:rsid wsp:val=&quot;009D43A3&quot;/&gt;&lt;wsp:rsid wsp:val=&quot;009D714B&quot;/&gt;&lt;wsp:rsid wsp:val=&quot;009E5CAB&quot;/&gt;&lt;wsp:rsid wsp:val=&quot;00A00C4F&quot;/&gt;&lt;wsp:rsid wsp:val=&quot;00A074D3&quot;/&gt;&lt;wsp:rsid wsp:val=&quot;00A12735&quot;/&gt;&lt;wsp:rsid wsp:val=&quot;00A12BD3&quot;/&gt;&lt;wsp:rsid wsp:val=&quot;00A135DA&quot;/&gt;&lt;wsp:rsid wsp:val=&quot;00A1395F&quot;/&gt;&lt;wsp:rsid wsp:val=&quot;00A222FA&quot;/&gt;&lt;wsp:rsid wsp:val=&quot;00A2307A&quot;/&gt;&lt;wsp:rsid wsp:val=&quot;00A24909&quot;/&gt;&lt;wsp:rsid wsp:val=&quot;00A27B34&quot;/&gt;&lt;wsp:rsid wsp:val=&quot;00A438DD&quot;/&gt;&lt;wsp:rsid wsp:val=&quot;00A55441&quot;/&gt;&lt;wsp:rsid wsp:val=&quot;00A62200&quot;/&gt;&lt;wsp:rsid wsp:val=&quot;00A771C4&quot;/&gt;&lt;wsp:rsid wsp:val=&quot;00A77770&quot;/&gt;&lt;wsp:rsid wsp:val=&quot;00A82CD7&quot;/&gt;&lt;wsp:rsid wsp:val=&quot;00A902B2&quot;/&gt;&lt;wsp:rsid wsp:val=&quot;00AA5E93&quot;/&gt;&lt;wsp:rsid wsp:val=&quot;00AB2788&quot;/&gt;&lt;wsp:rsid wsp:val=&quot;00AC3C10&quot;/&gt;&lt;wsp:rsid wsp:val=&quot;00AD1B79&quot;/&gt;&lt;wsp:rsid wsp:val=&quot;00AD31B0&quot;/&gt;&lt;wsp:rsid wsp:val=&quot;00AD364E&quot;/&gt;&lt;wsp:rsid wsp:val=&quot;00AE3E6A&quot;/&gt;&lt;wsp:rsid wsp:val=&quot;00AE6468&quot;/&gt;&lt;wsp:rsid wsp:val=&quot;00B00E86&quot;/&gt;&lt;wsp:rsid wsp:val=&quot;00B07E7E&quot;/&gt;&lt;wsp:rsid wsp:val=&quot;00B1129B&quot;/&gt;&lt;wsp:rsid wsp:val=&quot;00B17B89&quot;/&gt;&lt;wsp:rsid wsp:val=&quot;00B234D0&quot;/&gt;&lt;wsp:rsid wsp:val=&quot;00B26C3F&quot;/&gt;&lt;wsp:rsid wsp:val=&quot;00B507F6&quot;/&gt;&lt;wsp:rsid wsp:val=&quot;00B56F35&quot;/&gt;&lt;wsp:rsid wsp:val=&quot;00B61DE0&quot;/&gt;&lt;wsp:rsid wsp:val=&quot;00B66CE0&quot;/&gt;&lt;wsp:rsid wsp:val=&quot;00B71200&quot;/&gt;&lt;wsp:rsid wsp:val=&quot;00B72E4F&quot;/&gt;&lt;wsp:rsid wsp:val=&quot;00B72F28&quot;/&gt;&lt;wsp:rsid wsp:val=&quot;00B76FE8&quot;/&gt;&lt;wsp:rsid wsp:val=&quot;00B77843&quot;/&gt;&lt;wsp:rsid wsp:val=&quot;00B822A0&quot;/&gt;&lt;wsp:rsid wsp:val=&quot;00B91EF8&quot;/&gt;&lt;wsp:rsid wsp:val=&quot;00B93348&quot;/&gt;&lt;wsp:rsid wsp:val=&quot;00BA08E8&quot;/&gt;&lt;wsp:rsid wsp:val=&quot;00BB0457&quot;/&gt;&lt;wsp:rsid wsp:val=&quot;00BC509B&quot;/&gt;&lt;wsp:rsid wsp:val=&quot;00BD00E7&quot;/&gt;&lt;wsp:rsid wsp:val=&quot;00BD1325&quot;/&gt;&lt;wsp:rsid wsp:val=&quot;00BE4BDC&quot;/&gt;&lt;wsp:rsid wsp:val=&quot;00BE4C1A&quot;/&gt;&lt;wsp:rsid wsp:val=&quot;00BE7AF0&quot;/&gt;&lt;wsp:rsid wsp:val=&quot;00C118DE&quot;/&gt;&lt;wsp:rsid wsp:val=&quot;00C11DF6&quot;/&gt;&lt;wsp:rsid wsp:val=&quot;00C13FFC&quot;/&gt;&lt;wsp:rsid wsp:val=&quot;00C224CA&quot;/&gt;&lt;wsp:rsid wsp:val=&quot;00C35CF6&quot;/&gt;&lt;wsp:rsid wsp:val=&quot;00C457A6&quot;/&gt;&lt;wsp:rsid wsp:val=&quot;00C5094C&quot;/&gt;&lt;wsp:rsid wsp:val=&quot;00C65821&quot;/&gt;&lt;wsp:rsid wsp:val=&quot;00C6677F&quot;/&gt;&lt;wsp:rsid wsp:val=&quot;00C66F02&quot;/&gt;&lt;wsp:rsid wsp:val=&quot;00C744D9&quot;/&gt;&lt;wsp:rsid wsp:val=&quot;00C75861&quot;/&gt;&lt;wsp:rsid wsp:val=&quot;00C87443&quot;/&gt;&lt;wsp:rsid wsp:val=&quot;00C90EE8&quot;/&gt;&lt;wsp:rsid wsp:val=&quot;00C91419&quot;/&gt;&lt;wsp:rsid wsp:val=&quot;00C92AB0&quot;/&gt;&lt;wsp:rsid wsp:val=&quot;00C92DAE&quot;/&gt;&lt;wsp:rsid wsp:val=&quot;00CA5086&quot;/&gt;&lt;wsp:rsid wsp:val=&quot;00CC3649&quot;/&gt;&lt;wsp:rsid wsp:val=&quot;00CD3412&quot;/&gt;&lt;wsp:rsid wsp:val=&quot;00CE0F0F&quot;/&gt;&lt;wsp:rsid wsp:val=&quot;00D04DEC&quot;/&gt;&lt;wsp:rsid wsp:val=&quot;00D23850&quot;/&gt;&lt;wsp:rsid wsp:val=&quot;00D25F37&quot;/&gt;&lt;wsp:rsid wsp:val=&quot;00D35A77&quot;/&gt;&lt;wsp:rsid wsp:val=&quot;00D3728B&quot;/&gt;&lt;wsp:rsid wsp:val=&quot;00D40991&quot;/&gt;&lt;wsp:rsid wsp:val=&quot;00D40F38&quot;/&gt;&lt;wsp:rsid wsp:val=&quot;00D63282&quot;/&gt;&lt;wsp:rsid wsp:val=&quot;00D65112&quot;/&gt;&lt;wsp:rsid wsp:val=&quot;00D83965&quot;/&gt;&lt;wsp:rsid wsp:val=&quot;00D844E0&quot;/&gt;&lt;wsp:rsid wsp:val=&quot;00D931DF&quot;/&gt;&lt;wsp:rsid wsp:val=&quot;00D9353B&quot;/&gt;&lt;wsp:rsid wsp:val=&quot;00DA30C3&quot;/&gt;&lt;wsp:rsid wsp:val=&quot;00DA327B&quot;/&gt;&lt;wsp:rsid wsp:val=&quot;00DA6912&quot;/&gt;&lt;wsp:rsid wsp:val=&quot;00DB315C&quot;/&gt;&lt;wsp:rsid wsp:val=&quot;00DB4E7F&quot;/&gt;&lt;wsp:rsid wsp:val=&quot;00DB5A6D&quot;/&gt;&lt;wsp:rsid wsp:val=&quot;00DB699E&quot;/&gt;&lt;wsp:rsid wsp:val=&quot;00DC0CAA&quot;/&gt;&lt;wsp:rsid wsp:val=&quot;00DC2ECA&quot;/&gt;&lt;wsp:rsid wsp:val=&quot;00DD2D7D&quot;/&gt;&lt;wsp:rsid wsp:val=&quot;00DE59B0&quot;/&gt;&lt;wsp:rsid wsp:val=&quot;00DF06B7&quot;/&gt;&lt;wsp:rsid wsp:val=&quot;00E04563&quot;/&gt;&lt;wsp:rsid wsp:val=&quot;00E40C42&quot;/&gt;&lt;wsp:rsid wsp:val=&quot;00E47465&quot;/&gt;&lt;wsp:rsid wsp:val=&quot;00E548A3&quot;/&gt;&lt;wsp:rsid wsp:val=&quot;00E55935&quot;/&gt;&lt;wsp:rsid wsp:val=&quot;00E5665E&quot;/&gt;&lt;wsp:rsid wsp:val=&quot;00E61684&quot;/&gt;&lt;wsp:rsid wsp:val=&quot;00E641B2&quot;/&gt;&lt;wsp:rsid wsp:val=&quot;00E749D0&quot;/&gt;&lt;wsp:rsid wsp:val=&quot;00E811B8&quot;/&gt;&lt;wsp:rsid wsp:val=&quot;00E87F46&quot;/&gt;&lt;wsp:rsid wsp:val=&quot;00E90C5C&quot;/&gt;&lt;wsp:rsid wsp:val=&quot;00E931C8&quot;/&gt;&lt;wsp:rsid wsp:val=&quot;00E96229&quot;/&gt;&lt;wsp:rsid wsp:val=&quot;00E9642C&quot;/&gt;&lt;wsp:rsid wsp:val=&quot;00E97C5A&quot;/&gt;&lt;wsp:rsid wsp:val=&quot;00EA0D3A&quot;/&gt;&lt;wsp:rsid wsp:val=&quot;00EA6417&quot;/&gt;&lt;wsp:rsid wsp:val=&quot;00EB1144&quot;/&gt;&lt;wsp:rsid wsp:val=&quot;00EB2BF5&quot;/&gt;&lt;wsp:rsid wsp:val=&quot;00EC669F&quot;/&gt;&lt;wsp:rsid wsp:val=&quot;00EE38DA&quot;/&gt;&lt;wsp:rsid wsp:val=&quot;00EF66D9&quot;/&gt;&lt;wsp:rsid wsp:val=&quot;00F13F3F&quot;/&gt;&lt;wsp:rsid wsp:val=&quot;00F20431&quot;/&gt;&lt;wsp:rsid wsp:val=&quot;00F23449&quot;/&gt;&lt;wsp:rsid wsp:val=&quot;00F24A7F&quot;/&gt;&lt;wsp:rsid wsp:val=&quot;00F27B65&quot;/&gt;&lt;wsp:rsid wsp:val=&quot;00F345AF&quot;/&gt;&lt;wsp:rsid wsp:val=&quot;00F43427&quot;/&gt;&lt;wsp:rsid wsp:val=&quot;00F46E17&quot;/&gt;&lt;wsp:rsid wsp:val=&quot;00F5506F&quot;/&gt;&lt;wsp:rsid wsp:val=&quot;00F712CE&quot;/&gt;&lt;wsp:rsid wsp:val=&quot;00F744F9&quot;/&gt;&lt;wsp:rsid wsp:val=&quot;00F755B4&quot;/&gt;&lt;wsp:rsid wsp:val=&quot;00F83AC5&quot;/&gt;&lt;wsp:rsid wsp:val=&quot;00F93E25&quot;/&gt;&lt;wsp:rsid wsp:val=&quot;00F94BD2&quot;/&gt;&lt;wsp:rsid wsp:val=&quot;00F97F29&quot;/&gt;&lt;wsp:rsid wsp:val=&quot;00FA02C8&quot;/&gt;&lt;wsp:rsid wsp:val=&quot;00FA22D4&quot;/&gt;&lt;wsp:rsid wsp:val=&quot;00FA69A7&quot;/&gt;&lt;wsp:rsid wsp:val=&quot;00FD7C00&quot;/&gt;&lt;wsp:rsid wsp:val=&quot;00FE0E8D&quot;/&gt;&lt;wsp:rsid wsp:val=&quot;00FE2C32&quot;/&gt;&lt;wsp:rsid wsp:val=&quot;00FE327D&quot;/&gt;&lt;wsp:rsid wsp:val=&quot;00FF14D1&quot;/&gt;&lt;wsp:rsid wsp:val=&quot;00FF3BB6&quot;/&gt;&lt;wsp:rsid wsp:val=&quot;00FF5CAA&quot;/&gt;&lt;wsp:rsid wsp:val=&quot;00FF7BD9&quot;/&gt;&lt;/wsp:rsids&gt;&lt;/w:docPr&gt;&lt;w:body&gt;&lt;wx:sect&gt;&lt;w:p wsp:rsidR=&quot;00000000&quot; wsp:rsidRPr=&quot;000E17FD&quot; wsp:rsidRDefault=&quot;000E17FD&quot; wsp:rsidP=&quot;000E17FD&quot;&gt;&lt;m:oMathPara&gt;&lt;m:oMathParaPr&gt;&lt;m:jc m:val=&quot;left&quot;/&gt;&lt;/m:oMathParaPr&gt;&lt;m:oMath&gt;&lt;m:r&gt;&lt;m:rPr&gt;&lt;m:sty m:val=&quot;p&quot;/&gt;&lt;/m:rPr&gt;&lt;w:rPr&gt;&lt;w:rFonts w:ascii=&quot;Cambria Math&quot; w:h-ansi=&quot;Cambria Math&quot;/&gt;&lt;wx:font wx:val=&quot;Cambria Math&quot;/&gt;&lt;w:sz w:val=&quot;24&quot;/&gt;&lt;w:sz-cs w:val=&quot;24&quot;/&gt;&lt;/w:rPr&gt;&lt;m:t&gt;R&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a&lt;/m:t&gt;&lt;/m:r&gt;&lt;/m:e&gt;&lt;m:sub&gt;&lt;m:r&gt;&lt;m:rPr&gt;&lt;m:sty m:val=&quot;p&quot;/&gt;&lt;/m:rPr&gt;&lt;w:rPr&gt;&lt;w:rFonts w:ascii=&quot;Cambria Math&quot; w:h-ansi=&quot;Cambria Math&quot;/&gt;&lt;wx:font wx:val=&quot;Cambria Math&quot;/&gt;&lt;w:sz w:val=&quot;24&quot;/&gt;&lt;w:sz-cs w:val=&quot;24&quot;/&gt;&lt;/w:rPr&gt;&lt;m:t&gt;i&lt;/m:t&gt;&lt;/m:r&gt;&lt;/m:sub&gt;&lt;/m:sSub&gt;&lt;m:r&gt;&lt;m:rPr&gt;&lt;m:sty m:val=&quot;p&quot;/&gt;&lt;/m:rPr&gt;&lt;w:rPr&gt;&lt;w:rFonts w:ascii=&quot;Cambria Math&quot; w:h-ansi=&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gt;&lt;wx:font wx:val=&quot;Cambria Math&quot;/&gt;&lt;w:sz w:val=&quot;24&quot;/&gt;&lt;w:sz-cs w:val=&quot;24&quot;/&gt;&lt;/w:rPr&gt;&lt;m:t&gt;Amax-Ai&lt;/m:t&gt;&lt;/m:r&gt;&lt;/m:num&gt;&lt;m:den&gt;&lt;m:r&gt;&lt;m:rPr&gt;&lt;m:sty m:val=&quot;p&quot;/&gt;&lt;/m:rPr&gt;&lt;w:rPr&gt;&lt;w:rFonts w:ascii=&quot;Cambria Math&quot; w:h-ansi=&quot;Cambria Math&quot;/&gt;&lt;wx:font wx:val=&quot;Cambria Math&quot;/&gt;&lt;w:sz w:val=&quot;24&quot;/&gt;&lt;w:sz-cs w:val=&quot;24&quot;/&gt;&lt;/w:rPr&gt;&lt;m:t&gt;Amax&lt;/m:t&gt;&lt;/m:r&gt;&lt;/m:den&gt;&lt;/m:f&gt;&lt;m:r&gt;&lt;m:rPr&gt;&lt;m:sty m:val=&quot;p&quot;/&gt;&lt;/m:rPr&gt;&lt;w:rPr&gt;&lt;w:rFonts w:ascii=&quot;Cambria Math&quot; w:h-ansi=&quot;Cambria Math&quot;/&gt;&lt;wx:font wx:val=&quot;Cambria Math&quot;/&gt;&lt;w:sz w:val=&quot;24&quot;/&gt;&lt;w:sz-cs w:val=&quot;24&quot;/&gt;&lt;/w:rPr&gt;&lt;m:t&gt;*100&lt;/m:t&gt;&lt;/m:r&gt;&lt;/m:oMath&gt;&lt;/m:oMathPara&gt;&lt;/w:p&gt;&lt;w:sectPr wsp:rsidR=&quot;00000000&quot; wsp:rsidRPr=&quot;000E17FD&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p>
    <w:p w:rsidR="000E654A" w:rsidRPr="0035260F" w:rsidRDefault="000E654A" w:rsidP="000E654A">
      <w:pPr>
        <w:ind w:firstLine="426"/>
        <w:rPr>
          <w:sz w:val="24"/>
          <w:szCs w:val="24"/>
        </w:rPr>
      </w:pPr>
      <w:r w:rsidRPr="0035260F">
        <w:rPr>
          <w:sz w:val="24"/>
          <w:szCs w:val="24"/>
        </w:rPr>
        <w:t>где:</w:t>
      </w:r>
    </w:p>
    <w:p w:rsidR="000E654A" w:rsidRPr="0035260F" w:rsidRDefault="00110BF2" w:rsidP="000E654A">
      <w:pPr>
        <w:ind w:firstLine="426"/>
        <w:rPr>
          <w:sz w:val="24"/>
          <w:szCs w:val="24"/>
        </w:rPr>
      </w:pPr>
      <w:r>
        <w:rPr>
          <w:noProof/>
          <w:position w:val="-8"/>
          <w:sz w:val="24"/>
          <w:szCs w:val="24"/>
        </w:rPr>
        <w:pict>
          <v:shape id="Рисунок 1" o:spid="_x0000_i1026" type="#_x0000_t75" style="width:23.45pt;height:20.95pt;visibility:visible" filled="t">
            <v:imagedata r:id="rId13" o:title=""/>
          </v:shape>
        </w:pict>
      </w:r>
      <w:r w:rsidR="000E654A" w:rsidRPr="0035260F">
        <w:rPr>
          <w:sz w:val="24"/>
          <w:szCs w:val="24"/>
        </w:rPr>
        <w:t xml:space="preserve"> - рейтинг, присуждаемый </w:t>
      </w:r>
      <w:r w:rsidR="000E654A" w:rsidRPr="0035260F">
        <w:rPr>
          <w:sz w:val="24"/>
          <w:szCs w:val="24"/>
          <w:lang w:val="en-US"/>
        </w:rPr>
        <w:t>i</w:t>
      </w:r>
      <w:r w:rsidR="000E654A" w:rsidRPr="0035260F">
        <w:rPr>
          <w:sz w:val="24"/>
          <w:szCs w:val="24"/>
        </w:rPr>
        <w:t>-ому предложению по указанному критерию;</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max</w:t>
      </w:r>
      <w:r w:rsidRPr="0035260F">
        <w:rPr>
          <w:sz w:val="24"/>
          <w:szCs w:val="24"/>
        </w:rPr>
        <w:t> – предельная (максимальная) цена предложения;</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i</w:t>
      </w:r>
      <w:r w:rsidRPr="0035260F">
        <w:rPr>
          <w:sz w:val="24"/>
          <w:szCs w:val="24"/>
        </w:rPr>
        <w:t xml:space="preserve"> - предложение </w:t>
      </w:r>
      <w:r w:rsidRPr="0035260F">
        <w:rPr>
          <w:sz w:val="24"/>
          <w:szCs w:val="24"/>
          <w:lang w:val="en-US"/>
        </w:rPr>
        <w:t>i</w:t>
      </w:r>
      <w:r w:rsidRPr="0035260F">
        <w:rPr>
          <w:sz w:val="24"/>
          <w:szCs w:val="24"/>
        </w:rPr>
        <w:t>-го участника по цене.</w:t>
      </w:r>
    </w:p>
    <w:p w:rsidR="000E654A" w:rsidRDefault="000E654A" w:rsidP="000E654A">
      <w:pPr>
        <w:spacing w:line="240" w:lineRule="auto"/>
        <w:ind w:firstLine="0"/>
        <w:rPr>
          <w:sz w:val="24"/>
          <w:szCs w:val="24"/>
        </w:rPr>
      </w:pPr>
      <w:r w:rsidRPr="0035260F">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5579B4" w:rsidRPr="00555CB3" w:rsidRDefault="007C6E5A" w:rsidP="005579B4">
      <w:pPr>
        <w:spacing w:line="240" w:lineRule="auto"/>
        <w:ind w:firstLine="0"/>
        <w:rPr>
          <w:sz w:val="24"/>
          <w:szCs w:val="24"/>
        </w:rPr>
      </w:pPr>
      <w:r>
        <w:rPr>
          <w:sz w:val="24"/>
          <w:szCs w:val="24"/>
        </w:rPr>
        <w:t>В</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26515F" w:rsidRPr="0026515F" w:rsidRDefault="0026515F" w:rsidP="0026515F">
      <w:pPr>
        <w:pStyle w:val="af1"/>
        <w:numPr>
          <w:ilvl w:val="0"/>
          <w:numId w:val="35"/>
        </w:numPr>
        <w:tabs>
          <w:tab w:val="left" w:pos="284"/>
        </w:tabs>
        <w:spacing w:line="240" w:lineRule="auto"/>
        <w:ind w:left="0" w:firstLine="0"/>
        <w:rPr>
          <w:sz w:val="24"/>
          <w:szCs w:val="24"/>
        </w:rPr>
      </w:pPr>
      <w:r w:rsidRPr="0026515F">
        <w:rPr>
          <w:sz w:val="24"/>
          <w:szCs w:val="24"/>
        </w:rPr>
        <w:t>Успешный опыт выполнения аналогичных по характеру и объему  проектов за последние 3 года</w:t>
      </w:r>
      <w:r w:rsidRPr="0026515F">
        <w:rPr>
          <w:color w:val="FF0000"/>
          <w:sz w:val="24"/>
          <w:szCs w:val="24"/>
        </w:rPr>
        <w:t xml:space="preserve"> </w:t>
      </w:r>
      <w:r w:rsidRPr="0026515F">
        <w:rPr>
          <w:sz w:val="24"/>
          <w:szCs w:val="24"/>
        </w:rPr>
        <w:t xml:space="preserve">к моменту вскрытия   конвертов с предложениями  на участие в  запросе предложений, максимальный балл - </w:t>
      </w:r>
      <w:r w:rsidR="009D7B06">
        <w:rPr>
          <w:b/>
          <w:sz w:val="24"/>
          <w:szCs w:val="24"/>
        </w:rPr>
        <w:t>6</w:t>
      </w:r>
      <w:r w:rsidRPr="0026515F">
        <w:rPr>
          <w:b/>
          <w:sz w:val="24"/>
          <w:szCs w:val="24"/>
        </w:rPr>
        <w:t>0</w:t>
      </w:r>
      <w:r w:rsidRPr="0026515F">
        <w:rPr>
          <w:sz w:val="24"/>
          <w:szCs w:val="24"/>
        </w:rPr>
        <w:t>, где:</w:t>
      </w:r>
    </w:p>
    <w:p w:rsidR="00490383" w:rsidRPr="000E3C04" w:rsidRDefault="00490383" w:rsidP="00490383">
      <w:pPr>
        <w:tabs>
          <w:tab w:val="left" w:pos="284"/>
        </w:tabs>
        <w:spacing w:line="240" w:lineRule="auto"/>
        <w:ind w:firstLine="0"/>
        <w:rPr>
          <w:sz w:val="24"/>
          <w:szCs w:val="24"/>
        </w:rPr>
      </w:pPr>
      <w:r w:rsidRPr="00490383">
        <w:rPr>
          <w:b/>
          <w:sz w:val="24"/>
          <w:szCs w:val="24"/>
        </w:rPr>
        <w:t>0</w:t>
      </w:r>
      <w:r w:rsidRPr="006D515B">
        <w:rPr>
          <w:sz w:val="24"/>
          <w:szCs w:val="24"/>
        </w:rPr>
        <w:t xml:space="preserve"> баллов -  аналогичные работы не выполнялись</w:t>
      </w:r>
      <w:r w:rsidR="000E3C04" w:rsidRPr="000E3C04">
        <w:rPr>
          <w:sz w:val="24"/>
          <w:szCs w:val="24"/>
        </w:rPr>
        <w:t>;</w:t>
      </w:r>
    </w:p>
    <w:p w:rsidR="00490383" w:rsidRPr="006D515B" w:rsidRDefault="00490383" w:rsidP="00490383">
      <w:pPr>
        <w:spacing w:line="240" w:lineRule="auto"/>
        <w:ind w:firstLine="0"/>
        <w:rPr>
          <w:sz w:val="24"/>
          <w:szCs w:val="24"/>
        </w:rPr>
      </w:pPr>
      <w:r w:rsidRPr="006D515B">
        <w:rPr>
          <w:sz w:val="24"/>
          <w:szCs w:val="24"/>
        </w:rPr>
        <w:t xml:space="preserve">При наличии выполненных Участником проектов, аналогичных предмету закупки, - по </w:t>
      </w:r>
      <w:r w:rsidR="008911BE">
        <w:rPr>
          <w:b/>
          <w:sz w:val="24"/>
          <w:szCs w:val="24"/>
        </w:rPr>
        <w:t>6</w:t>
      </w:r>
      <w:r w:rsidR="009D7B06">
        <w:rPr>
          <w:b/>
          <w:sz w:val="24"/>
          <w:szCs w:val="24"/>
        </w:rPr>
        <w:t xml:space="preserve">  </w:t>
      </w:r>
      <w:r w:rsidR="009D7B06" w:rsidRPr="009D7B06">
        <w:rPr>
          <w:sz w:val="24"/>
          <w:szCs w:val="24"/>
        </w:rPr>
        <w:t>б</w:t>
      </w:r>
      <w:r w:rsidRPr="006D515B">
        <w:rPr>
          <w:sz w:val="24"/>
          <w:szCs w:val="24"/>
        </w:rPr>
        <w:t>аллов – за каждый проект;</w:t>
      </w:r>
    </w:p>
    <w:p w:rsidR="0026515F" w:rsidRPr="0026515F" w:rsidRDefault="008911BE" w:rsidP="0026515F">
      <w:pPr>
        <w:ind w:firstLine="0"/>
        <w:rPr>
          <w:sz w:val="24"/>
          <w:szCs w:val="24"/>
        </w:rPr>
      </w:pPr>
      <w:r>
        <w:rPr>
          <w:b/>
          <w:sz w:val="24"/>
          <w:szCs w:val="24"/>
        </w:rPr>
        <w:t>6</w:t>
      </w:r>
      <w:r w:rsidR="0026515F" w:rsidRPr="0026515F">
        <w:rPr>
          <w:b/>
          <w:sz w:val="24"/>
          <w:szCs w:val="24"/>
        </w:rPr>
        <w:t>0 баллов</w:t>
      </w:r>
      <w:r w:rsidR="0026515F" w:rsidRPr="0026515F">
        <w:rPr>
          <w:sz w:val="24"/>
          <w:szCs w:val="24"/>
        </w:rPr>
        <w:t xml:space="preserve"> – Участником выполнено </w:t>
      </w:r>
      <w:r w:rsidR="007631BD">
        <w:rPr>
          <w:sz w:val="24"/>
          <w:szCs w:val="24"/>
        </w:rPr>
        <w:t>10</w:t>
      </w:r>
      <w:r w:rsidR="00F979B0">
        <w:rPr>
          <w:sz w:val="24"/>
          <w:szCs w:val="24"/>
        </w:rPr>
        <w:t xml:space="preserve"> </w:t>
      </w:r>
      <w:r w:rsidR="0026515F" w:rsidRPr="0026515F">
        <w:rPr>
          <w:sz w:val="24"/>
          <w:szCs w:val="24"/>
        </w:rPr>
        <w:t>и более  проектов, аналогичных предмету закупки.</w:t>
      </w:r>
    </w:p>
    <w:p w:rsidR="00667E36" w:rsidRPr="000E654A"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 xml:space="preserve">одтверждается копиями актов сдачи-приемки работ по договорам подряда на </w:t>
      </w:r>
      <w:r w:rsidR="000E3C04">
        <w:rPr>
          <w:sz w:val="24"/>
          <w:szCs w:val="24"/>
        </w:rPr>
        <w:t>отделочные работы</w:t>
      </w:r>
      <w:r w:rsidR="00667E36" w:rsidRPr="00667E36">
        <w:rPr>
          <w:sz w:val="24"/>
          <w:szCs w:val="24"/>
        </w:rPr>
        <w:t xml:space="preserve"> за 20</w:t>
      </w:r>
      <w:r w:rsidR="00F979B0">
        <w:rPr>
          <w:sz w:val="24"/>
          <w:szCs w:val="24"/>
        </w:rPr>
        <w:t>10</w:t>
      </w:r>
      <w:r w:rsidR="00667E36" w:rsidRPr="00667E36">
        <w:rPr>
          <w:sz w:val="24"/>
          <w:szCs w:val="24"/>
        </w:rPr>
        <w:t>-201</w:t>
      </w:r>
      <w:r w:rsidR="00AB7B1F">
        <w:rPr>
          <w:sz w:val="24"/>
          <w:szCs w:val="24"/>
        </w:rPr>
        <w:t>3</w:t>
      </w:r>
      <w:r w:rsidR="00667E36" w:rsidRPr="00667E36">
        <w:rPr>
          <w:sz w:val="24"/>
          <w:szCs w:val="24"/>
        </w:rPr>
        <w:t>гг. (</w:t>
      </w:r>
      <w:r w:rsidR="00667E36" w:rsidRPr="000E654A">
        <w:rPr>
          <w:sz w:val="24"/>
          <w:szCs w:val="24"/>
        </w:rPr>
        <w:t>п.3.2.1,</w:t>
      </w:r>
      <w:r w:rsidR="00CC5507">
        <w:rPr>
          <w:sz w:val="24"/>
          <w:szCs w:val="24"/>
        </w:rPr>
        <w:t>е</w:t>
      </w:r>
      <w:r w:rsidR="00667E36" w:rsidRPr="000E654A">
        <w:rPr>
          <w:sz w:val="24"/>
          <w:szCs w:val="24"/>
        </w:rPr>
        <w:t>).</w:t>
      </w:r>
    </w:p>
    <w:p w:rsidR="00F979B0" w:rsidRPr="000E654A" w:rsidRDefault="00F979B0" w:rsidP="00667E36">
      <w:pPr>
        <w:tabs>
          <w:tab w:val="left" w:pos="1652"/>
        </w:tabs>
        <w:spacing w:line="240" w:lineRule="auto"/>
        <w:ind w:firstLine="0"/>
        <w:rPr>
          <w:b/>
          <w:sz w:val="24"/>
          <w:szCs w:val="24"/>
        </w:rPr>
      </w:pPr>
      <w:r w:rsidRPr="000E654A">
        <w:rPr>
          <w:b/>
          <w:sz w:val="24"/>
          <w:szCs w:val="24"/>
        </w:rPr>
        <w:t xml:space="preserve">За аналогичный проект принимается </w:t>
      </w:r>
      <w:r w:rsidR="00B42774">
        <w:rPr>
          <w:b/>
          <w:sz w:val="24"/>
          <w:szCs w:val="24"/>
        </w:rPr>
        <w:t>выполнение отделочных работ</w:t>
      </w:r>
      <w:r w:rsidRPr="000E654A">
        <w:rPr>
          <w:b/>
          <w:sz w:val="24"/>
          <w:szCs w:val="24"/>
        </w:rPr>
        <w:t xml:space="preserve"> </w:t>
      </w:r>
      <w:r w:rsidR="008A7E97" w:rsidRPr="000E654A">
        <w:rPr>
          <w:b/>
          <w:sz w:val="24"/>
          <w:szCs w:val="24"/>
        </w:rPr>
        <w:t xml:space="preserve">в </w:t>
      </w:r>
      <w:r w:rsidR="00B42774">
        <w:rPr>
          <w:b/>
          <w:sz w:val="24"/>
          <w:szCs w:val="24"/>
        </w:rPr>
        <w:t>офисных зданиях</w:t>
      </w:r>
      <w:r w:rsidR="008A7E97" w:rsidRPr="000E654A">
        <w:rPr>
          <w:b/>
          <w:sz w:val="24"/>
          <w:szCs w:val="24"/>
        </w:rPr>
        <w:t>.</w:t>
      </w:r>
    </w:p>
    <w:p w:rsidR="0026515F" w:rsidRPr="0026515F" w:rsidRDefault="0026515F" w:rsidP="0026515F">
      <w:pPr>
        <w:pStyle w:val="af1"/>
        <w:numPr>
          <w:ilvl w:val="0"/>
          <w:numId w:val="36"/>
        </w:numPr>
        <w:spacing w:line="240" w:lineRule="auto"/>
        <w:ind w:left="0" w:firstLine="0"/>
        <w:rPr>
          <w:sz w:val="24"/>
          <w:szCs w:val="24"/>
        </w:rPr>
      </w:pPr>
      <w:r w:rsidRPr="0026515F">
        <w:rPr>
          <w:sz w:val="24"/>
          <w:szCs w:val="24"/>
        </w:rPr>
        <w:t xml:space="preserve">Количество положительных отзывов (рекомендаций) по выполнению аналогичных по характеру и объему  проектов за последние 3 года на дату подачи предложения на участие в открытом запросе предложений, максимальный балл – </w:t>
      </w:r>
      <w:r w:rsidR="00D36535">
        <w:rPr>
          <w:sz w:val="24"/>
          <w:szCs w:val="24"/>
        </w:rPr>
        <w:t>4</w:t>
      </w:r>
      <w:r w:rsidRPr="0026515F">
        <w:rPr>
          <w:b/>
          <w:sz w:val="24"/>
          <w:szCs w:val="24"/>
        </w:rPr>
        <w:t>0</w:t>
      </w:r>
      <w:r w:rsidRPr="0026515F">
        <w:rPr>
          <w:sz w:val="24"/>
          <w:szCs w:val="24"/>
        </w:rPr>
        <w:t>, где:</w:t>
      </w:r>
    </w:p>
    <w:p w:rsidR="0026515F" w:rsidRPr="0026515F" w:rsidRDefault="0026515F" w:rsidP="000763BF">
      <w:pPr>
        <w:spacing w:line="240" w:lineRule="auto"/>
        <w:ind w:firstLine="0"/>
        <w:rPr>
          <w:sz w:val="24"/>
          <w:szCs w:val="24"/>
        </w:rPr>
      </w:pPr>
      <w:r w:rsidRPr="0026515F">
        <w:rPr>
          <w:b/>
          <w:sz w:val="24"/>
          <w:szCs w:val="24"/>
        </w:rPr>
        <w:t>0 баллов</w:t>
      </w:r>
      <w:r w:rsidRPr="0026515F">
        <w:rPr>
          <w:sz w:val="24"/>
          <w:szCs w:val="24"/>
        </w:rPr>
        <w:t xml:space="preserve"> – положительные отзывы/рекомендации не представлены;</w:t>
      </w:r>
    </w:p>
    <w:p w:rsidR="0026515F" w:rsidRPr="0026515F" w:rsidRDefault="0026515F" w:rsidP="000763BF">
      <w:pPr>
        <w:spacing w:line="240" w:lineRule="auto"/>
        <w:ind w:firstLine="0"/>
        <w:rPr>
          <w:sz w:val="24"/>
          <w:szCs w:val="24"/>
        </w:rPr>
      </w:pPr>
      <w:r w:rsidRPr="0026515F">
        <w:rPr>
          <w:b/>
          <w:sz w:val="24"/>
          <w:szCs w:val="24"/>
        </w:rPr>
        <w:t xml:space="preserve">по </w:t>
      </w:r>
      <w:r w:rsidR="00D36535">
        <w:rPr>
          <w:b/>
          <w:sz w:val="24"/>
          <w:szCs w:val="24"/>
        </w:rPr>
        <w:t>4</w:t>
      </w:r>
      <w:r w:rsidRPr="0026515F">
        <w:rPr>
          <w:b/>
          <w:sz w:val="24"/>
          <w:szCs w:val="24"/>
        </w:rPr>
        <w:t xml:space="preserve"> балл</w:t>
      </w:r>
      <w:r>
        <w:rPr>
          <w:b/>
          <w:sz w:val="24"/>
          <w:szCs w:val="24"/>
        </w:rPr>
        <w:t>а</w:t>
      </w:r>
      <w:r w:rsidRPr="0026515F">
        <w:rPr>
          <w:sz w:val="24"/>
          <w:szCs w:val="24"/>
        </w:rPr>
        <w:t xml:space="preserve"> – за каждый отзыв/рекомендацию;</w:t>
      </w:r>
    </w:p>
    <w:p w:rsidR="0026515F" w:rsidRPr="0026515F" w:rsidRDefault="00D36535" w:rsidP="000763BF">
      <w:pPr>
        <w:spacing w:line="240" w:lineRule="auto"/>
        <w:ind w:firstLine="0"/>
        <w:rPr>
          <w:sz w:val="24"/>
          <w:szCs w:val="24"/>
        </w:rPr>
      </w:pPr>
      <w:r>
        <w:rPr>
          <w:b/>
          <w:sz w:val="24"/>
          <w:szCs w:val="24"/>
        </w:rPr>
        <w:t>4</w:t>
      </w:r>
      <w:r w:rsidR="0026515F" w:rsidRPr="0026515F">
        <w:rPr>
          <w:b/>
          <w:sz w:val="24"/>
          <w:szCs w:val="24"/>
        </w:rPr>
        <w:t>0 баллов</w:t>
      </w:r>
      <w:r w:rsidR="0026515F" w:rsidRPr="0026515F">
        <w:rPr>
          <w:sz w:val="24"/>
          <w:szCs w:val="24"/>
        </w:rPr>
        <w:t xml:space="preserve"> – Участником представлено </w:t>
      </w:r>
      <w:r w:rsidR="007631BD">
        <w:rPr>
          <w:sz w:val="24"/>
          <w:szCs w:val="24"/>
        </w:rPr>
        <w:t xml:space="preserve">10 </w:t>
      </w:r>
      <w:r w:rsidR="0026515F" w:rsidRPr="0026515F">
        <w:rPr>
          <w:sz w:val="24"/>
          <w:szCs w:val="24"/>
        </w:rPr>
        <w:t>и более положительных отзывов/рекомендаций по работам, аналогичным предмету закупки, выполненных за последние 3 года.</w:t>
      </w:r>
    </w:p>
    <w:p w:rsidR="004903FD" w:rsidRDefault="0047394E" w:rsidP="00BC5B37">
      <w:pPr>
        <w:pStyle w:val="23"/>
        <w:tabs>
          <w:tab w:val="clear" w:pos="1440"/>
          <w:tab w:val="clear" w:pos="1701"/>
        </w:tabs>
        <w:spacing w:after="240"/>
        <w:ind w:left="0" w:firstLine="0"/>
        <w:rPr>
          <w:rFonts w:ascii="Times New Roman" w:hAnsi="Times New Roman"/>
          <w:sz w:val="24"/>
          <w:szCs w:val="24"/>
        </w:rPr>
      </w:pPr>
      <w:bookmarkStart w:id="75" w:name="_Ref93697814"/>
      <w:bookmarkStart w:id="76" w:name="_Toc98254003"/>
      <w:bookmarkStart w:id="77" w:name="_Toc298319707"/>
      <w:bookmarkEnd w:id="74"/>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BC5B37">
      <w:pPr>
        <w:pStyle w:val="1"/>
        <w:keepLines w:val="0"/>
        <w:numPr>
          <w:ilvl w:val="0"/>
          <w:numId w:val="0"/>
        </w:numPr>
        <w:spacing w:before="120" w:after="120"/>
        <w:jc w:val="both"/>
        <w:rPr>
          <w:rFonts w:ascii="Times New Roman" w:hAnsi="Times New Roman"/>
          <w:sz w:val="24"/>
          <w:szCs w:val="24"/>
        </w:rPr>
      </w:pPr>
      <w:r w:rsidRPr="000F403D">
        <w:rPr>
          <w:rFonts w:ascii="Times New Roman" w:hAnsi="Times New Roman" w:cs="Times New Roman"/>
          <w:sz w:val="24"/>
          <w:szCs w:val="24"/>
        </w:rPr>
        <w:t xml:space="preserve">7. </w:t>
      </w:r>
      <w:r w:rsidRPr="00220279">
        <w:rPr>
          <w:rFonts w:ascii="Times New Roman" w:hAnsi="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D36535">
        <w:rPr>
          <w:b/>
          <w:sz w:val="24"/>
        </w:rPr>
        <w:t>30 августа</w:t>
      </w:r>
      <w:r w:rsidR="00C65F2C">
        <w:rPr>
          <w:b/>
          <w:sz w:val="24"/>
        </w:rPr>
        <w:t xml:space="preserve"> 2</w:t>
      </w:r>
      <w:r w:rsidRPr="00900ABE">
        <w:rPr>
          <w:b/>
          <w:sz w:val="24"/>
        </w:rPr>
        <w:t>01</w:t>
      </w:r>
      <w:r w:rsidR="000942FB">
        <w:rPr>
          <w:b/>
          <w:sz w:val="24"/>
        </w:rPr>
        <w:t>3</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Pr="00D54687"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4"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r w:rsidR="00D54687">
        <w:rPr>
          <w:color w:val="0000FF"/>
          <w:sz w:val="24"/>
          <w:szCs w:val="24"/>
          <w:u w:val="single"/>
        </w:rPr>
        <w:t>.</w:t>
      </w: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8" w:name="_Toc189545084"/>
      <w:bookmarkStart w:id="79" w:name="_Toc298319708"/>
      <w:r w:rsidRPr="006F20FE">
        <w:rPr>
          <w:b/>
          <w:bCs/>
          <w:snapToGrid w:val="0"/>
          <w:kern w:val="28"/>
          <w:sz w:val="24"/>
          <w:szCs w:val="24"/>
        </w:rPr>
        <w:lastRenderedPageBreak/>
        <w:t>8.Образцы основных форм документов, включаемых в Предложение</w:t>
      </w:r>
      <w:bookmarkEnd w:id="78"/>
      <w:bookmarkEnd w:id="79"/>
    </w:p>
    <w:p w:rsidR="006F20FE" w:rsidRPr="006F20FE" w:rsidRDefault="006F20FE" w:rsidP="006F20FE">
      <w:pPr>
        <w:keepNext/>
        <w:suppressAutoHyphens/>
        <w:spacing w:line="240" w:lineRule="auto"/>
        <w:ind w:firstLine="0"/>
        <w:outlineLvl w:val="1"/>
        <w:rPr>
          <w:b/>
          <w:bCs/>
          <w:snapToGrid w:val="0"/>
          <w:sz w:val="24"/>
          <w:szCs w:val="24"/>
        </w:rPr>
      </w:pPr>
      <w:bookmarkStart w:id="80" w:name="_Toc189545085"/>
      <w:bookmarkStart w:id="81" w:name="_Toc298319709"/>
      <w:r w:rsidRPr="006F20FE">
        <w:rPr>
          <w:b/>
          <w:bCs/>
          <w:snapToGrid w:val="0"/>
          <w:sz w:val="24"/>
          <w:szCs w:val="24"/>
        </w:rPr>
        <w:t>8.1 Письмо о подаче оферты (Форма №1)</w:t>
      </w:r>
      <w:bookmarkEnd w:id="80"/>
      <w:bookmarkEnd w:id="81"/>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w:t>
      </w:r>
      <w:r w:rsidR="000B0CC0">
        <w:rPr>
          <w:snapToGrid w:val="0"/>
          <w:sz w:val="24"/>
          <w:szCs w:val="24"/>
        </w:rPr>
        <w:t>3</w:t>
      </w:r>
      <w:r w:rsidRPr="006F20FE">
        <w:rPr>
          <w:snapToGrid w:val="0"/>
          <w:sz w:val="24"/>
          <w:szCs w:val="24"/>
        </w:rPr>
        <w:t>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0E654A">
        <w:rPr>
          <w:snapToGrid w:val="0"/>
          <w:sz w:val="24"/>
          <w:szCs w:val="24"/>
        </w:rPr>
        <w:t>опубликованное</w:t>
      </w:r>
      <w:r w:rsidR="00015BE5">
        <w:rPr>
          <w:snapToGrid w:val="0"/>
          <w:sz w:val="24"/>
          <w:szCs w:val="24"/>
        </w:rPr>
        <w:t xml:space="preserve"> </w:t>
      </w:r>
      <w:r w:rsidR="000B0CC0">
        <w:rPr>
          <w:snapToGrid w:val="0"/>
          <w:sz w:val="24"/>
          <w:szCs w:val="24"/>
        </w:rPr>
        <w:t xml:space="preserve">на сайте Общества </w:t>
      </w:r>
      <w:r w:rsidR="00015BE5">
        <w:rPr>
          <w:snapToGrid w:val="0"/>
          <w:sz w:val="24"/>
          <w:szCs w:val="24"/>
        </w:rPr>
        <w:t>«_____»_____________201</w:t>
      </w:r>
      <w:r w:rsidR="000F403D">
        <w:rPr>
          <w:snapToGrid w:val="0"/>
          <w:sz w:val="24"/>
          <w:szCs w:val="24"/>
        </w:rPr>
        <w:t>3</w:t>
      </w:r>
      <w:r w:rsidR="00015BE5">
        <w:rPr>
          <w:snapToGrid w:val="0"/>
          <w:sz w:val="24"/>
          <w:szCs w:val="24"/>
        </w:rPr>
        <w:t>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w:t>
      </w:r>
      <w:r w:rsidR="007E1C87">
        <w:rPr>
          <w:snapToGrid w:val="0"/>
          <w:sz w:val="24"/>
          <w:szCs w:val="24"/>
        </w:rPr>
        <w:t>3</w:t>
      </w:r>
      <w:r w:rsidRPr="006F20FE">
        <w:rPr>
          <w:snapToGrid w:val="0"/>
          <w:sz w:val="24"/>
          <w:szCs w:val="24"/>
        </w:rPr>
        <w:t>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Анкета Потенциального Участника конкурса (форма </w:t>
      </w:r>
      <w:r w:rsidR="00D36535">
        <w:rPr>
          <w:snapToGrid w:val="0"/>
          <w:sz w:val="24"/>
          <w:szCs w:val="24"/>
        </w:rPr>
        <w:t>4</w:t>
      </w:r>
      <w:r w:rsidRPr="006F20FE">
        <w:rPr>
          <w:snapToGrid w:val="0"/>
          <w:sz w:val="24"/>
          <w:szCs w:val="24"/>
        </w:rPr>
        <w:t>)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2" w:name="_Toc249424225"/>
      <w:bookmarkStart w:id="83" w:name="_Toc239829850"/>
      <w:bookmarkStart w:id="84" w:name="_Toc215024643"/>
    </w:p>
    <w:p w:rsidR="00B42774" w:rsidRDefault="00B42774" w:rsidP="00BC5A47">
      <w:pPr>
        <w:snapToGrid w:val="0"/>
        <w:spacing w:line="360" w:lineRule="auto"/>
        <w:ind w:firstLine="0"/>
        <w:rPr>
          <w:b/>
          <w:snapToGrid w:val="0"/>
          <w:sz w:val="24"/>
          <w:szCs w:val="24"/>
        </w:rPr>
      </w:pP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Pr="005C3D4E">
        <w:rPr>
          <w:sz w:val="24"/>
          <w:szCs w:val="24"/>
        </w:rPr>
        <w:fldChar w:fldCharType="begin"/>
      </w:r>
      <w:r w:rsidRPr="005C3D4E">
        <w:rPr>
          <w:sz w:val="24"/>
          <w:szCs w:val="24"/>
        </w:rPr>
        <w:instrText xml:space="preserve"> SEQ Приложение \* ARABIC </w:instrText>
      </w:r>
      <w:r w:rsidRPr="005C3D4E">
        <w:rPr>
          <w:sz w:val="24"/>
          <w:szCs w:val="24"/>
        </w:rPr>
        <w:fldChar w:fldCharType="separate"/>
      </w:r>
      <w:r w:rsidR="00B21390">
        <w:rPr>
          <w:noProof/>
          <w:sz w:val="24"/>
          <w:szCs w:val="24"/>
        </w:rPr>
        <w:t>1</w:t>
      </w:r>
      <w:r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w:t>
      </w:r>
      <w:r w:rsidR="00F231CA">
        <w:rPr>
          <w:sz w:val="24"/>
          <w:szCs w:val="24"/>
        </w:rPr>
        <w:t>3</w:t>
      </w:r>
      <w:r w:rsidRPr="005C3D4E">
        <w:rPr>
          <w:sz w:val="24"/>
          <w:szCs w:val="24"/>
        </w:rPr>
        <w:t xml:space="preserve"> г. №__________</w:t>
      </w:r>
    </w:p>
    <w:p w:rsidR="005C3D4E" w:rsidRPr="005C3D4E" w:rsidRDefault="005C3D4E" w:rsidP="005C3D4E">
      <w:pPr>
        <w:tabs>
          <w:tab w:val="num" w:pos="0"/>
        </w:tabs>
        <w:spacing w:line="240" w:lineRule="auto"/>
        <w:ind w:firstLine="0"/>
        <w:rPr>
          <w:sz w:val="24"/>
          <w:szCs w:val="24"/>
        </w:rPr>
      </w:pPr>
    </w:p>
    <w:p w:rsidR="009D7B06" w:rsidRPr="00BA08E8" w:rsidRDefault="009D7B06" w:rsidP="009D7B06">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9D7B06" w:rsidRPr="00BA08E8" w:rsidRDefault="009D7B06" w:rsidP="009D7B06">
      <w:pPr>
        <w:tabs>
          <w:tab w:val="num" w:pos="0"/>
        </w:tabs>
        <w:spacing w:line="240" w:lineRule="auto"/>
        <w:ind w:firstLine="0"/>
        <w:rPr>
          <w:sz w:val="24"/>
          <w:szCs w:val="24"/>
        </w:rPr>
      </w:pPr>
    </w:p>
    <w:p w:rsidR="009D7B06" w:rsidRDefault="009D7B06" w:rsidP="009D7B06">
      <w:pPr>
        <w:tabs>
          <w:tab w:val="num" w:pos="0"/>
        </w:tabs>
        <w:spacing w:line="240" w:lineRule="auto"/>
        <w:ind w:firstLine="0"/>
        <w:rPr>
          <w:sz w:val="24"/>
          <w:szCs w:val="24"/>
        </w:rPr>
      </w:pPr>
      <w:r w:rsidRPr="00BA08E8">
        <w:rPr>
          <w:sz w:val="24"/>
          <w:szCs w:val="24"/>
        </w:rPr>
        <w:t>Наименование и адрес Участника: __</w:t>
      </w:r>
      <w:r>
        <w:rPr>
          <w:sz w:val="24"/>
          <w:szCs w:val="24"/>
        </w:rPr>
        <w:t>_________________________________________</w:t>
      </w:r>
      <w:r w:rsidRPr="00BA08E8">
        <w:rPr>
          <w:sz w:val="24"/>
          <w:szCs w:val="24"/>
        </w:rPr>
        <w:t>_</w:t>
      </w:r>
    </w:p>
    <w:p w:rsidR="009D7B06" w:rsidRDefault="009D7B06" w:rsidP="009D7B06">
      <w:pPr>
        <w:tabs>
          <w:tab w:val="num" w:pos="0"/>
        </w:tabs>
        <w:spacing w:line="240" w:lineRule="auto"/>
        <w:ind w:firstLine="0"/>
        <w:rPr>
          <w:sz w:val="24"/>
          <w:szCs w:val="24"/>
        </w:rPr>
      </w:pPr>
    </w:p>
    <w:p w:rsidR="009D7B06" w:rsidRDefault="009D7B06" w:rsidP="009D7B06">
      <w:pPr>
        <w:suppressAutoHyphens/>
        <w:spacing w:before="240" w:line="240" w:lineRule="auto"/>
        <w:ind w:firstLine="0"/>
        <w:contextualSpacing/>
        <w:jc w:val="left"/>
        <w:rPr>
          <w:b/>
          <w:sz w:val="24"/>
          <w:szCs w:val="24"/>
        </w:rPr>
      </w:pPr>
      <w:r w:rsidRPr="00431AE5">
        <w:rPr>
          <w:b/>
          <w:sz w:val="24"/>
          <w:szCs w:val="24"/>
        </w:rPr>
        <w:t xml:space="preserve">Сметный расчет (в </w:t>
      </w:r>
      <w:r>
        <w:rPr>
          <w:b/>
          <w:sz w:val="24"/>
          <w:szCs w:val="24"/>
        </w:rPr>
        <w:t>соответствии с Таблицей 1</w:t>
      </w:r>
      <w:r w:rsidRPr="00431AE5">
        <w:rPr>
          <w:b/>
          <w:sz w:val="24"/>
          <w:szCs w:val="24"/>
        </w:rPr>
        <w:t>)</w:t>
      </w:r>
    </w:p>
    <w:p w:rsidR="009D7B06" w:rsidRDefault="009D7B06" w:rsidP="009D7B06">
      <w:pPr>
        <w:suppressAutoHyphens/>
        <w:spacing w:before="240" w:line="240" w:lineRule="auto"/>
        <w:ind w:firstLine="0"/>
        <w:contextualSpacing/>
        <w:jc w:val="left"/>
        <w:rPr>
          <w:b/>
          <w:sz w:val="24"/>
          <w:szCs w:val="24"/>
        </w:rPr>
      </w:pPr>
    </w:p>
    <w:p w:rsidR="009D7B06" w:rsidRDefault="009D7B06" w:rsidP="009D7B06">
      <w:pPr>
        <w:suppressAutoHyphens/>
        <w:spacing w:before="240" w:line="240" w:lineRule="auto"/>
        <w:ind w:firstLine="0"/>
        <w:contextualSpacing/>
        <w:jc w:val="left"/>
        <w:rPr>
          <w:b/>
          <w:sz w:val="24"/>
          <w:szCs w:val="24"/>
        </w:rPr>
      </w:pPr>
      <w:r>
        <w:rPr>
          <w:b/>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993"/>
        <w:gridCol w:w="992"/>
        <w:gridCol w:w="1276"/>
        <w:gridCol w:w="1275"/>
        <w:gridCol w:w="1134"/>
        <w:gridCol w:w="1134"/>
      </w:tblGrid>
      <w:tr w:rsidR="009D7B06" w:rsidRPr="00EA4D2C" w:rsidTr="009D7B06">
        <w:trPr>
          <w:trHeight w:val="335"/>
        </w:trPr>
        <w:tc>
          <w:tcPr>
            <w:tcW w:w="1843" w:type="dxa"/>
            <w:shd w:val="clear" w:color="auto" w:fill="auto"/>
          </w:tcPr>
          <w:p w:rsidR="009D7B06" w:rsidRPr="00764CE7" w:rsidRDefault="009D7B06" w:rsidP="00CA07E3">
            <w:pPr>
              <w:tabs>
                <w:tab w:val="num" w:pos="0"/>
              </w:tabs>
              <w:spacing w:line="240" w:lineRule="auto"/>
              <w:ind w:firstLine="0"/>
              <w:rPr>
                <w:rFonts w:eastAsia="Calibri"/>
                <w:b/>
                <w:sz w:val="24"/>
                <w:szCs w:val="24"/>
              </w:rPr>
            </w:pPr>
            <w:r w:rsidRPr="00EA4D2C">
              <w:rPr>
                <w:rFonts w:eastAsia="Calibri"/>
                <w:b/>
                <w:sz w:val="24"/>
                <w:szCs w:val="24"/>
              </w:rPr>
              <w:t>Наименование   работ</w:t>
            </w:r>
            <w:r>
              <w:rPr>
                <w:rFonts w:eastAsia="Calibri"/>
                <w:b/>
                <w:sz w:val="24"/>
                <w:szCs w:val="24"/>
                <w:lang w:val="en-US"/>
              </w:rPr>
              <w:t>/</w:t>
            </w:r>
            <w:r>
              <w:rPr>
                <w:rFonts w:eastAsia="Calibri"/>
                <w:b/>
                <w:sz w:val="24"/>
                <w:szCs w:val="24"/>
              </w:rPr>
              <w:t>услуг</w:t>
            </w:r>
          </w:p>
        </w:tc>
        <w:tc>
          <w:tcPr>
            <w:tcW w:w="992" w:type="dxa"/>
          </w:tcPr>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Ед. изм.</w:t>
            </w:r>
          </w:p>
        </w:tc>
        <w:tc>
          <w:tcPr>
            <w:tcW w:w="993" w:type="dxa"/>
          </w:tcPr>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Кол-во</w:t>
            </w:r>
          </w:p>
        </w:tc>
        <w:tc>
          <w:tcPr>
            <w:tcW w:w="992" w:type="dxa"/>
          </w:tcPr>
          <w:p w:rsidR="009D7B06" w:rsidRDefault="009D7B06" w:rsidP="00CA07E3">
            <w:pPr>
              <w:tabs>
                <w:tab w:val="num" w:pos="0"/>
              </w:tabs>
              <w:spacing w:line="240" w:lineRule="auto"/>
              <w:ind w:firstLine="0"/>
              <w:rPr>
                <w:rFonts w:eastAsia="Calibri"/>
                <w:b/>
                <w:sz w:val="24"/>
                <w:szCs w:val="24"/>
              </w:rPr>
            </w:pPr>
            <w:r w:rsidRPr="00EA4D2C">
              <w:rPr>
                <w:rFonts w:eastAsia="Calibri"/>
                <w:b/>
                <w:sz w:val="24"/>
                <w:szCs w:val="24"/>
              </w:rPr>
              <w:t xml:space="preserve">Цена за ед. изм., руб. </w:t>
            </w:r>
          </w:p>
          <w:p w:rsidR="009D7B06" w:rsidRPr="00EA4D2C" w:rsidRDefault="009D7B06" w:rsidP="00CA07E3">
            <w:pPr>
              <w:tabs>
                <w:tab w:val="num" w:pos="0"/>
              </w:tabs>
              <w:spacing w:line="240" w:lineRule="auto"/>
              <w:ind w:firstLine="0"/>
              <w:rPr>
                <w:rFonts w:eastAsia="Calibri"/>
                <w:b/>
                <w:sz w:val="24"/>
                <w:szCs w:val="24"/>
              </w:rPr>
            </w:pPr>
            <w:r>
              <w:rPr>
                <w:rFonts w:eastAsia="Calibri"/>
                <w:b/>
                <w:sz w:val="24"/>
                <w:szCs w:val="24"/>
              </w:rPr>
              <w:t>(</w:t>
            </w:r>
            <w:r w:rsidRPr="00EA4D2C">
              <w:rPr>
                <w:rFonts w:eastAsia="Calibri"/>
                <w:b/>
                <w:sz w:val="24"/>
                <w:szCs w:val="24"/>
              </w:rPr>
              <w:t>без НДС</w:t>
            </w:r>
            <w:r>
              <w:rPr>
                <w:rFonts w:eastAsia="Calibri"/>
                <w:b/>
                <w:sz w:val="24"/>
                <w:szCs w:val="24"/>
              </w:rPr>
              <w:t>)</w:t>
            </w:r>
          </w:p>
        </w:tc>
        <w:tc>
          <w:tcPr>
            <w:tcW w:w="1276" w:type="dxa"/>
          </w:tcPr>
          <w:p w:rsidR="009D7B06" w:rsidRDefault="009D7B06" w:rsidP="00CA07E3">
            <w:pPr>
              <w:tabs>
                <w:tab w:val="num" w:pos="0"/>
              </w:tabs>
              <w:spacing w:line="240" w:lineRule="auto"/>
              <w:ind w:firstLine="0"/>
              <w:rPr>
                <w:rFonts w:eastAsia="Calibri"/>
                <w:b/>
                <w:sz w:val="24"/>
                <w:szCs w:val="24"/>
              </w:rPr>
            </w:pPr>
            <w:r w:rsidRPr="00EA4D2C">
              <w:rPr>
                <w:rFonts w:eastAsia="Calibri"/>
                <w:b/>
                <w:sz w:val="24"/>
                <w:szCs w:val="24"/>
              </w:rPr>
              <w:t>Стоимость</w:t>
            </w:r>
            <w:r>
              <w:rPr>
                <w:rFonts w:eastAsia="Calibri"/>
                <w:b/>
                <w:sz w:val="24"/>
                <w:szCs w:val="24"/>
              </w:rPr>
              <w:t xml:space="preserve">, руб.   </w:t>
            </w:r>
          </w:p>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 xml:space="preserve"> </w:t>
            </w:r>
            <w:r>
              <w:rPr>
                <w:rFonts w:eastAsia="Calibri"/>
                <w:b/>
                <w:sz w:val="24"/>
                <w:szCs w:val="24"/>
              </w:rPr>
              <w:t>(</w:t>
            </w:r>
            <w:r w:rsidRPr="00EA4D2C">
              <w:rPr>
                <w:rFonts w:eastAsia="Calibri"/>
                <w:b/>
                <w:sz w:val="24"/>
                <w:szCs w:val="24"/>
              </w:rPr>
              <w:t>без НДС)</w:t>
            </w:r>
          </w:p>
        </w:tc>
        <w:tc>
          <w:tcPr>
            <w:tcW w:w="1275" w:type="dxa"/>
          </w:tcPr>
          <w:p w:rsidR="009D7B06" w:rsidRPr="00EA4D2C" w:rsidRDefault="009D7B06" w:rsidP="00CA07E3">
            <w:pPr>
              <w:tabs>
                <w:tab w:val="num" w:pos="0"/>
              </w:tabs>
              <w:spacing w:line="240" w:lineRule="auto"/>
              <w:ind w:firstLine="0"/>
              <w:rPr>
                <w:rFonts w:eastAsia="Calibri"/>
                <w:b/>
                <w:sz w:val="24"/>
                <w:szCs w:val="24"/>
              </w:rPr>
            </w:pPr>
            <w:r>
              <w:rPr>
                <w:rFonts w:eastAsia="Calibri"/>
                <w:b/>
                <w:sz w:val="24"/>
                <w:szCs w:val="24"/>
              </w:rPr>
              <w:t>% тендерного снижения</w:t>
            </w:r>
          </w:p>
        </w:tc>
        <w:tc>
          <w:tcPr>
            <w:tcW w:w="1134" w:type="dxa"/>
          </w:tcPr>
          <w:p w:rsidR="009D7B06" w:rsidRPr="00EA4D2C" w:rsidRDefault="009D7B06" w:rsidP="00CA07E3">
            <w:pPr>
              <w:tabs>
                <w:tab w:val="num" w:pos="0"/>
              </w:tabs>
              <w:spacing w:line="240" w:lineRule="auto"/>
              <w:ind w:firstLine="0"/>
              <w:rPr>
                <w:rFonts w:eastAsia="Calibri"/>
                <w:b/>
                <w:sz w:val="24"/>
                <w:szCs w:val="24"/>
              </w:rPr>
            </w:pPr>
            <w:r>
              <w:rPr>
                <w:rFonts w:eastAsia="Calibri"/>
                <w:b/>
                <w:sz w:val="24"/>
                <w:szCs w:val="24"/>
              </w:rPr>
              <w:t>Срок выполнения работ</w:t>
            </w:r>
            <w:r w:rsidRPr="00253862">
              <w:rPr>
                <w:rFonts w:eastAsia="Calibri"/>
                <w:b/>
                <w:sz w:val="24"/>
                <w:szCs w:val="24"/>
              </w:rPr>
              <w:t>/</w:t>
            </w:r>
            <w:r>
              <w:rPr>
                <w:rFonts w:eastAsia="Calibri"/>
                <w:b/>
                <w:sz w:val="24"/>
                <w:szCs w:val="24"/>
              </w:rPr>
              <w:t>услуг</w:t>
            </w:r>
          </w:p>
        </w:tc>
        <w:tc>
          <w:tcPr>
            <w:tcW w:w="1134" w:type="dxa"/>
          </w:tcPr>
          <w:p w:rsidR="009D7B06" w:rsidRDefault="00715C8A" w:rsidP="009D7B06">
            <w:pPr>
              <w:tabs>
                <w:tab w:val="num" w:pos="0"/>
              </w:tabs>
              <w:spacing w:line="240" w:lineRule="auto"/>
              <w:ind w:firstLine="0"/>
              <w:rPr>
                <w:rFonts w:eastAsia="Calibri"/>
                <w:b/>
                <w:sz w:val="24"/>
                <w:szCs w:val="24"/>
              </w:rPr>
            </w:pPr>
            <w:r w:rsidRPr="00F231CA">
              <w:rPr>
                <w:b/>
                <w:snapToGrid w:val="0"/>
                <w:sz w:val="22"/>
                <w:szCs w:val="22"/>
              </w:rPr>
              <w:t>Срок предоставления гарантии качества работ/услуг, мес.</w:t>
            </w:r>
          </w:p>
        </w:tc>
      </w:tr>
      <w:tr w:rsidR="009D7B06" w:rsidRPr="00EA4D2C" w:rsidTr="009D7B06">
        <w:trPr>
          <w:trHeight w:val="335"/>
        </w:trPr>
        <w:tc>
          <w:tcPr>
            <w:tcW w:w="1843" w:type="dxa"/>
            <w:shd w:val="clear" w:color="auto" w:fill="auto"/>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Default="009D7B06" w:rsidP="00CA07E3">
            <w:pPr>
              <w:tabs>
                <w:tab w:val="num" w:pos="0"/>
              </w:tabs>
              <w:spacing w:line="240" w:lineRule="auto"/>
              <w:ind w:firstLine="0"/>
              <w:rPr>
                <w:rFonts w:eastAsia="Calibri"/>
                <w:b/>
                <w:sz w:val="24"/>
                <w:szCs w:val="24"/>
              </w:rPr>
            </w:pPr>
            <w:r w:rsidRPr="00EA4D2C">
              <w:rPr>
                <w:rFonts w:eastAsia="Calibri"/>
                <w:b/>
                <w:sz w:val="24"/>
                <w:szCs w:val="24"/>
              </w:rPr>
              <w:t xml:space="preserve">Итого, руб. </w:t>
            </w:r>
          </w:p>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без НДС</w:t>
            </w: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НДС, руб.</w:t>
            </w: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r w:rsidR="009D7B06" w:rsidRPr="00EA4D2C" w:rsidTr="009D7B06">
        <w:trPr>
          <w:trHeight w:val="335"/>
        </w:trPr>
        <w:tc>
          <w:tcPr>
            <w:tcW w:w="1843" w:type="dxa"/>
            <w:shd w:val="clear" w:color="auto" w:fill="auto"/>
          </w:tcPr>
          <w:p w:rsidR="009D7B06" w:rsidRDefault="009D7B06" w:rsidP="00CA07E3">
            <w:pPr>
              <w:tabs>
                <w:tab w:val="num" w:pos="0"/>
              </w:tabs>
              <w:spacing w:line="240" w:lineRule="auto"/>
              <w:ind w:firstLine="0"/>
              <w:rPr>
                <w:rFonts w:eastAsia="Calibri"/>
                <w:b/>
                <w:sz w:val="24"/>
                <w:szCs w:val="24"/>
              </w:rPr>
            </w:pPr>
            <w:r>
              <w:rPr>
                <w:rFonts w:eastAsia="Calibri"/>
                <w:b/>
                <w:sz w:val="24"/>
                <w:szCs w:val="24"/>
              </w:rPr>
              <w:t>Итого</w:t>
            </w:r>
            <w:r w:rsidRPr="00EA4D2C">
              <w:rPr>
                <w:rFonts w:eastAsia="Calibri"/>
                <w:b/>
                <w:sz w:val="24"/>
                <w:szCs w:val="24"/>
              </w:rPr>
              <w:t xml:space="preserve">, руб. </w:t>
            </w:r>
            <w:r>
              <w:rPr>
                <w:rFonts w:eastAsia="Calibri"/>
                <w:b/>
                <w:sz w:val="24"/>
                <w:szCs w:val="24"/>
              </w:rPr>
              <w:t xml:space="preserve">      </w:t>
            </w:r>
          </w:p>
          <w:p w:rsidR="009D7B06" w:rsidRPr="00EA4D2C" w:rsidRDefault="009D7B06" w:rsidP="00CA07E3">
            <w:pPr>
              <w:tabs>
                <w:tab w:val="num" w:pos="0"/>
              </w:tabs>
              <w:spacing w:line="240" w:lineRule="auto"/>
              <w:ind w:firstLine="0"/>
              <w:rPr>
                <w:rFonts w:eastAsia="Calibri"/>
                <w:b/>
                <w:sz w:val="24"/>
                <w:szCs w:val="24"/>
              </w:rPr>
            </w:pPr>
            <w:r w:rsidRPr="00EA4D2C">
              <w:rPr>
                <w:rFonts w:eastAsia="Calibri"/>
                <w:b/>
                <w:sz w:val="24"/>
                <w:szCs w:val="24"/>
              </w:rPr>
              <w:t>с НДС</w:t>
            </w: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993" w:type="dxa"/>
          </w:tcPr>
          <w:p w:rsidR="009D7B06" w:rsidRPr="00EA4D2C" w:rsidRDefault="009D7B06" w:rsidP="00CA07E3">
            <w:pPr>
              <w:tabs>
                <w:tab w:val="num" w:pos="0"/>
              </w:tabs>
              <w:spacing w:line="240" w:lineRule="auto"/>
              <w:ind w:firstLine="0"/>
              <w:rPr>
                <w:rFonts w:eastAsia="Calibri"/>
                <w:b/>
                <w:sz w:val="24"/>
                <w:szCs w:val="24"/>
              </w:rPr>
            </w:pPr>
          </w:p>
        </w:tc>
        <w:tc>
          <w:tcPr>
            <w:tcW w:w="992" w:type="dxa"/>
          </w:tcPr>
          <w:p w:rsidR="009D7B06" w:rsidRPr="00EA4D2C" w:rsidRDefault="009D7B06" w:rsidP="00CA07E3">
            <w:pPr>
              <w:tabs>
                <w:tab w:val="num" w:pos="0"/>
              </w:tabs>
              <w:spacing w:line="240" w:lineRule="auto"/>
              <w:ind w:firstLine="0"/>
              <w:rPr>
                <w:rFonts w:eastAsia="Calibri"/>
                <w:b/>
                <w:sz w:val="24"/>
                <w:szCs w:val="24"/>
              </w:rPr>
            </w:pPr>
          </w:p>
        </w:tc>
        <w:tc>
          <w:tcPr>
            <w:tcW w:w="1276" w:type="dxa"/>
          </w:tcPr>
          <w:p w:rsidR="009D7B06" w:rsidRPr="00EA4D2C" w:rsidRDefault="009D7B06" w:rsidP="00CA07E3">
            <w:pPr>
              <w:tabs>
                <w:tab w:val="num" w:pos="0"/>
              </w:tabs>
              <w:spacing w:line="240" w:lineRule="auto"/>
              <w:ind w:firstLine="0"/>
              <w:rPr>
                <w:rFonts w:eastAsia="Calibri"/>
                <w:b/>
                <w:sz w:val="24"/>
                <w:szCs w:val="24"/>
              </w:rPr>
            </w:pPr>
          </w:p>
        </w:tc>
        <w:tc>
          <w:tcPr>
            <w:tcW w:w="1275"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c>
          <w:tcPr>
            <w:tcW w:w="1134" w:type="dxa"/>
          </w:tcPr>
          <w:p w:rsidR="009D7B06" w:rsidRPr="00EA4D2C" w:rsidRDefault="009D7B06" w:rsidP="00CA07E3">
            <w:pPr>
              <w:tabs>
                <w:tab w:val="num" w:pos="0"/>
              </w:tabs>
              <w:spacing w:line="240" w:lineRule="auto"/>
              <w:ind w:firstLine="0"/>
              <w:rPr>
                <w:rFonts w:eastAsia="Calibri"/>
                <w:b/>
                <w:sz w:val="24"/>
                <w:szCs w:val="24"/>
              </w:rPr>
            </w:pPr>
          </w:p>
        </w:tc>
      </w:tr>
    </w:tbl>
    <w:p w:rsidR="009D7B06" w:rsidRPr="00555CB3" w:rsidRDefault="009D7B06" w:rsidP="009D7B06">
      <w:pPr>
        <w:pStyle w:val="af1"/>
        <w:spacing w:line="240" w:lineRule="auto"/>
        <w:rPr>
          <w:sz w:val="24"/>
          <w:szCs w:val="24"/>
        </w:rPr>
      </w:pPr>
    </w:p>
    <w:p w:rsidR="009D7B06" w:rsidRPr="00BA08E8" w:rsidRDefault="009D7B06" w:rsidP="009D7B06">
      <w:pPr>
        <w:tabs>
          <w:tab w:val="num" w:pos="0"/>
        </w:tabs>
        <w:spacing w:line="240" w:lineRule="auto"/>
        <w:ind w:firstLine="0"/>
        <w:rPr>
          <w:sz w:val="24"/>
          <w:szCs w:val="24"/>
        </w:rPr>
      </w:pPr>
      <w:r w:rsidRPr="00BA08E8">
        <w:rPr>
          <w:sz w:val="24"/>
          <w:szCs w:val="24"/>
        </w:rPr>
        <w:t>____________________________________</w:t>
      </w:r>
    </w:p>
    <w:p w:rsidR="009D7B06" w:rsidRPr="00BA08E8" w:rsidRDefault="009D7B06" w:rsidP="009D7B06">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9D7B06" w:rsidRPr="00BA08E8" w:rsidRDefault="009D7B06" w:rsidP="009D7B06">
      <w:pPr>
        <w:tabs>
          <w:tab w:val="num" w:pos="0"/>
        </w:tabs>
        <w:spacing w:line="240" w:lineRule="auto"/>
        <w:ind w:firstLine="0"/>
        <w:rPr>
          <w:sz w:val="24"/>
          <w:szCs w:val="24"/>
        </w:rPr>
      </w:pPr>
      <w:r w:rsidRPr="00BA08E8">
        <w:rPr>
          <w:sz w:val="24"/>
          <w:szCs w:val="24"/>
        </w:rPr>
        <w:t>____________________________________</w:t>
      </w:r>
    </w:p>
    <w:p w:rsidR="009D7B06" w:rsidRPr="00A53262" w:rsidRDefault="009D7B06" w:rsidP="009D7B06">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9D7B06" w:rsidRPr="00A53262" w:rsidRDefault="009D7B06" w:rsidP="009D7B06">
      <w:pPr>
        <w:tabs>
          <w:tab w:val="num" w:pos="0"/>
        </w:tabs>
        <w:spacing w:line="240" w:lineRule="auto"/>
        <w:ind w:right="3684" w:firstLine="0"/>
        <w:jc w:val="center"/>
        <w:rPr>
          <w:sz w:val="24"/>
          <w:szCs w:val="24"/>
          <w:vertAlign w:val="superscript"/>
        </w:rPr>
      </w:pPr>
    </w:p>
    <w:p w:rsidR="00503682" w:rsidRDefault="00503682" w:rsidP="00503682">
      <w:pPr>
        <w:tabs>
          <w:tab w:val="num" w:pos="0"/>
        </w:tabs>
        <w:spacing w:line="240" w:lineRule="auto"/>
        <w:ind w:firstLine="0"/>
        <w:rPr>
          <w:sz w:val="24"/>
          <w:szCs w:val="24"/>
        </w:rPr>
      </w:pPr>
    </w:p>
    <w:p w:rsidR="00503682" w:rsidRPr="005C3D4E" w:rsidRDefault="00503682" w:rsidP="005C3D4E">
      <w:pPr>
        <w:spacing w:line="240" w:lineRule="auto"/>
        <w:ind w:firstLine="0"/>
        <w:rPr>
          <w:snapToGrid w:val="0"/>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0E654A" w:rsidP="005C3D4E">
      <w:pPr>
        <w:snapToGrid w:val="0"/>
        <w:spacing w:line="360" w:lineRule="auto"/>
        <w:ind w:firstLine="0"/>
        <w:rPr>
          <w:b/>
          <w:snapToGrid w:val="0"/>
          <w:sz w:val="24"/>
          <w:szCs w:val="24"/>
        </w:rPr>
      </w:pPr>
      <w:r>
        <w:rPr>
          <w:b/>
          <w:snapToGrid w:val="0"/>
          <w:sz w:val="24"/>
          <w:szCs w:val="24"/>
        </w:rPr>
        <w:t xml:space="preserve">8.2.1 </w:t>
      </w:r>
      <w:r w:rsidR="005C3D4E" w:rsidRPr="005C3D4E">
        <w:rPr>
          <w:b/>
          <w:snapToGrid w:val="0"/>
          <w:sz w:val="24"/>
          <w:szCs w:val="24"/>
        </w:rPr>
        <w:t>Инструкции по заполнению</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Default="005C3D4E" w:rsidP="005C3D4E">
      <w:pPr>
        <w:tabs>
          <w:tab w:val="num" w:pos="0"/>
        </w:tabs>
        <w:spacing w:line="240" w:lineRule="auto"/>
        <w:ind w:firstLine="0"/>
        <w:rPr>
          <w:snapToGrid w:val="0"/>
          <w:sz w:val="24"/>
          <w:szCs w:val="24"/>
        </w:rPr>
      </w:pPr>
      <w:r w:rsidRPr="005C3D4E">
        <w:rPr>
          <w:snapToGrid w:val="0"/>
          <w:sz w:val="24"/>
          <w:szCs w:val="24"/>
        </w:rPr>
        <w:t xml:space="preserve">8.2.1.3. В коммерческом предложении описываются все позиции </w:t>
      </w:r>
      <w:r w:rsidR="00B42774">
        <w:rPr>
          <w:snapToGrid w:val="0"/>
          <w:sz w:val="24"/>
          <w:szCs w:val="24"/>
        </w:rPr>
        <w:t>Приложения №4.</w:t>
      </w:r>
      <w:r w:rsidRPr="005C3D4E">
        <w:rPr>
          <w:snapToGrid w:val="0"/>
          <w:sz w:val="24"/>
          <w:szCs w:val="24"/>
        </w:rPr>
        <w:t xml:space="preserve"> </w:t>
      </w:r>
    </w:p>
    <w:p w:rsidR="000B0CC0" w:rsidRDefault="000B0CC0" w:rsidP="005C3D4E">
      <w:pPr>
        <w:tabs>
          <w:tab w:val="num" w:pos="0"/>
        </w:tabs>
        <w:spacing w:line="240" w:lineRule="auto"/>
        <w:ind w:firstLine="0"/>
        <w:rPr>
          <w:snapToGrid w:val="0"/>
          <w:sz w:val="24"/>
          <w:szCs w:val="24"/>
        </w:rPr>
      </w:pPr>
    </w:p>
    <w:p w:rsidR="000B0CC0" w:rsidRDefault="000B0CC0" w:rsidP="005C3D4E">
      <w:pPr>
        <w:tabs>
          <w:tab w:val="num" w:pos="0"/>
        </w:tabs>
        <w:spacing w:line="240" w:lineRule="auto"/>
        <w:ind w:firstLine="0"/>
        <w:rPr>
          <w:snapToGrid w:val="0"/>
          <w:sz w:val="24"/>
          <w:szCs w:val="24"/>
        </w:rPr>
      </w:pPr>
    </w:p>
    <w:p w:rsidR="000B0CC0" w:rsidRPr="005C3D4E" w:rsidRDefault="000B0CC0" w:rsidP="005C3D4E">
      <w:pPr>
        <w:tabs>
          <w:tab w:val="num" w:pos="0"/>
        </w:tabs>
        <w:spacing w:line="240" w:lineRule="auto"/>
        <w:ind w:firstLine="0"/>
        <w:rPr>
          <w:snapToGrid w:val="0"/>
          <w:sz w:val="24"/>
          <w:szCs w:val="24"/>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.Справка о перечне и годовых объемах выполнения аналогичных проектов (</w:t>
      </w:r>
      <w:r w:rsidR="00FF01D9">
        <w:rPr>
          <w:b/>
          <w:snapToGrid w:val="0"/>
          <w:sz w:val="22"/>
          <w:szCs w:val="24"/>
        </w:rPr>
        <w:t>Ф</w:t>
      </w:r>
      <w:r w:rsidRPr="006B7602">
        <w:rPr>
          <w:b/>
          <w:snapToGrid w:val="0"/>
          <w:sz w:val="22"/>
          <w:szCs w:val="24"/>
        </w:rPr>
        <w:t xml:space="preserve">орма </w:t>
      </w:r>
      <w:r w:rsidR="003F0B81">
        <w:rPr>
          <w:b/>
          <w:snapToGrid w:val="0"/>
          <w:sz w:val="22"/>
          <w:szCs w:val="24"/>
        </w:rPr>
        <w:t>3</w:t>
      </w:r>
      <w:r w:rsidRPr="006B7602">
        <w:rPr>
          <w:b/>
          <w:snapToGrid w:val="0"/>
          <w:sz w:val="22"/>
          <w:szCs w:val="24"/>
        </w:rPr>
        <w:t>)</w:t>
      </w:r>
      <w:bookmarkEnd w:id="82"/>
      <w:bookmarkEnd w:id="83"/>
      <w:bookmarkEnd w:id="84"/>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w:t>
      </w:r>
      <w:r w:rsidR="000F403D">
        <w:rPr>
          <w:b/>
          <w:snapToGrid w:val="0"/>
          <w:sz w:val="22"/>
          <w:szCs w:val="24"/>
        </w:rPr>
        <w:t>1</w:t>
      </w:r>
      <w:r w:rsidRPr="006B7602">
        <w:rPr>
          <w:b/>
          <w:snapToGrid w:val="0"/>
          <w:sz w:val="22"/>
          <w:szCs w:val="24"/>
        </w:rPr>
        <w:t>0-201</w:t>
      </w:r>
      <w:r w:rsidR="00D36535">
        <w:rPr>
          <w:b/>
          <w:snapToGrid w:val="0"/>
          <w:sz w:val="22"/>
          <w:szCs w:val="24"/>
        </w:rPr>
        <w:t>3</w:t>
      </w:r>
      <w:r w:rsidRPr="006B7602">
        <w:rPr>
          <w:b/>
          <w:snapToGrid w:val="0"/>
          <w:sz w:val="22"/>
          <w:szCs w:val="24"/>
        </w:rPr>
        <w:t xml:space="preserve">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0E654A">
      <w:pPr>
        <w:spacing w:after="120" w:line="240" w:lineRule="auto"/>
        <w:ind w:firstLine="0"/>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196DF0" w:rsidRPr="000F403D" w:rsidRDefault="00E55935" w:rsidP="00EE38DA">
      <w:pPr>
        <w:pStyle w:val="1"/>
        <w:numPr>
          <w:ilvl w:val="0"/>
          <w:numId w:val="0"/>
        </w:numPr>
        <w:jc w:val="left"/>
        <w:rPr>
          <w:rFonts w:ascii="Times New Roman" w:hAnsi="Times New Roman" w:cs="Times New Roman"/>
          <w:sz w:val="24"/>
          <w:szCs w:val="24"/>
        </w:rPr>
      </w:pPr>
      <w:r w:rsidRPr="000F403D">
        <w:rPr>
          <w:rFonts w:ascii="Times New Roman" w:hAnsi="Times New Roman" w:cs="Times New Roman"/>
          <w:sz w:val="24"/>
          <w:szCs w:val="24"/>
        </w:rPr>
        <w:lastRenderedPageBreak/>
        <w:t>8</w:t>
      </w:r>
      <w:r w:rsidR="00DB699E" w:rsidRPr="000F403D">
        <w:rPr>
          <w:rFonts w:ascii="Times New Roman" w:hAnsi="Times New Roman" w:cs="Times New Roman"/>
          <w:sz w:val="24"/>
          <w:szCs w:val="24"/>
        </w:rPr>
        <w:t>.</w:t>
      </w:r>
      <w:r w:rsidR="00D36535">
        <w:rPr>
          <w:rFonts w:ascii="Times New Roman" w:hAnsi="Times New Roman" w:cs="Times New Roman"/>
          <w:sz w:val="24"/>
          <w:szCs w:val="24"/>
        </w:rPr>
        <w:t>4</w:t>
      </w:r>
      <w:r w:rsidR="00EE38DA" w:rsidRPr="000F403D">
        <w:rPr>
          <w:rFonts w:ascii="Times New Roman" w:hAnsi="Times New Roman" w:cs="Times New Roman"/>
          <w:sz w:val="24"/>
          <w:szCs w:val="24"/>
        </w:rPr>
        <w:t xml:space="preserve">  </w:t>
      </w:r>
      <w:r w:rsidR="00196DF0" w:rsidRPr="000F403D">
        <w:rPr>
          <w:rFonts w:ascii="Times New Roman" w:hAnsi="Times New Roman" w:cs="Times New Roman"/>
          <w:sz w:val="24"/>
          <w:szCs w:val="24"/>
        </w:rPr>
        <w:t>Анкета Участника (Форма №</w:t>
      </w:r>
      <w:r w:rsidR="00D36535">
        <w:rPr>
          <w:rFonts w:ascii="Times New Roman" w:hAnsi="Times New Roman" w:cs="Times New Roman"/>
          <w:sz w:val="24"/>
          <w:szCs w:val="24"/>
        </w:rPr>
        <w:t>4</w:t>
      </w:r>
      <w:r w:rsidR="00C03BFA" w:rsidRPr="000F403D">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D36535">
        <w:rPr>
          <w:sz w:val="24"/>
          <w:szCs w:val="24"/>
        </w:rPr>
        <w:t>3</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D36535">
        <w:rPr>
          <w:b/>
          <w:sz w:val="24"/>
          <w:szCs w:val="24"/>
        </w:rPr>
        <w:t>4</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2C3932" w:rsidRDefault="002C3932" w:rsidP="0042452F">
      <w:pPr>
        <w:spacing w:line="240" w:lineRule="auto"/>
        <w:ind w:firstLine="0"/>
        <w:rPr>
          <w:sz w:val="20"/>
          <w:szCs w:val="20"/>
        </w:rPr>
      </w:pPr>
    </w:p>
    <w:tbl>
      <w:tblPr>
        <w:tblpPr w:leftFromText="180" w:rightFromText="180" w:vertAnchor="text" w:horzAnchor="margin" w:tblpXSpec="center" w:tblpY="-565"/>
        <w:tblW w:w="10320" w:type="dxa"/>
        <w:tblLook w:val="04A0" w:firstRow="1" w:lastRow="0" w:firstColumn="1" w:lastColumn="0" w:noHBand="0" w:noVBand="1"/>
      </w:tblPr>
      <w:tblGrid>
        <w:gridCol w:w="889"/>
        <w:gridCol w:w="222"/>
        <w:gridCol w:w="348"/>
        <w:gridCol w:w="257"/>
        <w:gridCol w:w="2976"/>
        <w:gridCol w:w="552"/>
        <w:gridCol w:w="826"/>
        <w:gridCol w:w="276"/>
        <w:gridCol w:w="2035"/>
        <w:gridCol w:w="360"/>
        <w:gridCol w:w="1119"/>
        <w:gridCol w:w="460"/>
      </w:tblGrid>
      <w:tr w:rsidR="002C3932" w:rsidRPr="002C3932" w:rsidTr="00CD4974">
        <w:trPr>
          <w:trHeight w:val="600"/>
        </w:trPr>
        <w:tc>
          <w:tcPr>
            <w:tcW w:w="889"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222"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348"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257"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2976"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552"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826"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276"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rFonts w:ascii="Arial" w:hAnsi="Arial" w:cs="Arial"/>
                <w:color w:val="000000"/>
                <w:sz w:val="18"/>
                <w:szCs w:val="18"/>
              </w:rPr>
            </w:pPr>
          </w:p>
        </w:tc>
        <w:tc>
          <w:tcPr>
            <w:tcW w:w="3514" w:type="dxa"/>
            <w:gridSpan w:val="3"/>
            <w:tcBorders>
              <w:top w:val="nil"/>
              <w:left w:val="nil"/>
              <w:bottom w:val="nil"/>
              <w:right w:val="nil"/>
            </w:tcBorders>
            <w:shd w:val="clear" w:color="auto" w:fill="auto"/>
            <w:hideMark/>
          </w:tcPr>
          <w:p w:rsidR="002C3932" w:rsidRPr="00CD4974" w:rsidRDefault="002C3932" w:rsidP="002C3932">
            <w:pPr>
              <w:spacing w:line="240" w:lineRule="auto"/>
              <w:ind w:firstLine="0"/>
              <w:jc w:val="right"/>
              <w:rPr>
                <w:b/>
                <w:bCs/>
                <w:color w:val="000000"/>
                <w:sz w:val="24"/>
                <w:szCs w:val="24"/>
              </w:rPr>
            </w:pPr>
          </w:p>
          <w:p w:rsidR="002C3932" w:rsidRPr="00CD4974" w:rsidRDefault="002C3932" w:rsidP="002C3932">
            <w:pPr>
              <w:spacing w:line="240" w:lineRule="auto"/>
              <w:ind w:firstLine="0"/>
              <w:jc w:val="right"/>
              <w:rPr>
                <w:b/>
                <w:bCs/>
                <w:color w:val="000000"/>
                <w:sz w:val="24"/>
                <w:szCs w:val="24"/>
              </w:rPr>
            </w:pPr>
          </w:p>
          <w:p w:rsidR="002C3932" w:rsidRPr="00CD4974" w:rsidRDefault="002C3932" w:rsidP="002C3932">
            <w:pPr>
              <w:spacing w:line="240" w:lineRule="auto"/>
              <w:ind w:firstLine="0"/>
              <w:jc w:val="right"/>
              <w:rPr>
                <w:b/>
                <w:bCs/>
                <w:color w:val="000000"/>
                <w:sz w:val="24"/>
                <w:szCs w:val="24"/>
              </w:rPr>
            </w:pPr>
          </w:p>
          <w:p w:rsidR="002C3932" w:rsidRPr="00CD4974" w:rsidRDefault="002C3932" w:rsidP="002C3932">
            <w:pPr>
              <w:spacing w:line="240" w:lineRule="auto"/>
              <w:ind w:firstLine="0"/>
              <w:jc w:val="right"/>
              <w:rPr>
                <w:b/>
                <w:bCs/>
                <w:color w:val="000000"/>
                <w:sz w:val="24"/>
                <w:szCs w:val="24"/>
              </w:rPr>
            </w:pPr>
          </w:p>
          <w:p w:rsidR="002C3932" w:rsidRPr="002C3932" w:rsidRDefault="002C3932" w:rsidP="002C3932">
            <w:pPr>
              <w:spacing w:line="240" w:lineRule="auto"/>
              <w:ind w:firstLine="0"/>
              <w:jc w:val="right"/>
              <w:rPr>
                <w:b/>
                <w:bCs/>
                <w:color w:val="000000"/>
                <w:sz w:val="24"/>
                <w:szCs w:val="24"/>
              </w:rPr>
            </w:pPr>
            <w:r w:rsidRPr="002C3932">
              <w:rPr>
                <w:b/>
                <w:bCs/>
                <w:color w:val="000000"/>
                <w:sz w:val="24"/>
                <w:szCs w:val="24"/>
              </w:rPr>
              <w:t>Приложение №1                                                       к Закупочной документации</w:t>
            </w:r>
          </w:p>
        </w:tc>
        <w:tc>
          <w:tcPr>
            <w:tcW w:w="460" w:type="dxa"/>
            <w:tcBorders>
              <w:top w:val="nil"/>
              <w:left w:val="nil"/>
              <w:bottom w:val="nil"/>
              <w:right w:val="nil"/>
            </w:tcBorders>
            <w:shd w:val="clear" w:color="auto" w:fill="auto"/>
            <w:hideMark/>
          </w:tcPr>
          <w:p w:rsidR="002C3932" w:rsidRPr="002C3932" w:rsidRDefault="002C3932" w:rsidP="002C3932">
            <w:pPr>
              <w:spacing w:line="240" w:lineRule="auto"/>
              <w:ind w:firstLine="0"/>
              <w:jc w:val="left"/>
              <w:rPr>
                <w:color w:val="000000"/>
                <w:sz w:val="24"/>
                <w:szCs w:val="24"/>
              </w:rPr>
            </w:pPr>
          </w:p>
        </w:tc>
      </w:tr>
      <w:tr w:rsidR="002C3932" w:rsidRPr="002C3932" w:rsidTr="002C3932">
        <w:trPr>
          <w:trHeight w:val="240"/>
        </w:trPr>
        <w:tc>
          <w:tcPr>
            <w:tcW w:w="10320" w:type="dxa"/>
            <w:gridSpan w:val="12"/>
            <w:tcBorders>
              <w:top w:val="nil"/>
              <w:left w:val="nil"/>
              <w:bottom w:val="nil"/>
              <w:right w:val="nil"/>
            </w:tcBorders>
            <w:shd w:val="clear" w:color="auto" w:fill="auto"/>
            <w:hideMark/>
          </w:tcPr>
          <w:p w:rsidR="002C3932" w:rsidRPr="002C3932" w:rsidRDefault="002C3932" w:rsidP="002C3932">
            <w:pPr>
              <w:spacing w:line="240" w:lineRule="auto"/>
              <w:ind w:firstLine="0"/>
              <w:jc w:val="right"/>
              <w:rPr>
                <w:rFonts w:ascii="Arial" w:hAnsi="Arial" w:cs="Arial"/>
                <w:color w:val="000000"/>
                <w:sz w:val="20"/>
                <w:szCs w:val="20"/>
              </w:rPr>
            </w:pPr>
          </w:p>
        </w:tc>
      </w:tr>
      <w:tr w:rsidR="00CD4974" w:rsidRPr="002C3932" w:rsidTr="00CD4974">
        <w:trPr>
          <w:trHeight w:val="447"/>
        </w:trPr>
        <w:tc>
          <w:tcPr>
            <w:tcW w:w="889" w:type="dxa"/>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Номер</w:t>
            </w:r>
          </w:p>
        </w:tc>
        <w:tc>
          <w:tcPr>
            <w:tcW w:w="518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Наименование работ</w:t>
            </w:r>
          </w:p>
        </w:tc>
        <w:tc>
          <w:tcPr>
            <w:tcW w:w="23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Единица измерения</w:t>
            </w:r>
          </w:p>
        </w:tc>
        <w:tc>
          <w:tcPr>
            <w:tcW w:w="19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Количество</w:t>
            </w:r>
          </w:p>
        </w:tc>
      </w:tr>
      <w:tr w:rsidR="002C3932"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 пор.</w:t>
            </w:r>
          </w:p>
        </w:tc>
        <w:tc>
          <w:tcPr>
            <w:tcW w:w="5181" w:type="dxa"/>
            <w:gridSpan w:val="6"/>
            <w:vMerge/>
            <w:tcBorders>
              <w:top w:val="nil"/>
              <w:left w:val="single" w:sz="4" w:space="0" w:color="000000"/>
              <w:bottom w:val="single" w:sz="4" w:space="0" w:color="000000"/>
              <w:right w:val="single" w:sz="4" w:space="0" w:color="000000"/>
            </w:tcBorders>
            <w:vAlign w:val="center"/>
            <w:hideMark/>
          </w:tcPr>
          <w:p w:rsidR="002C3932" w:rsidRPr="002C3932" w:rsidRDefault="002C3932" w:rsidP="00CD4974">
            <w:pPr>
              <w:spacing w:line="240" w:lineRule="auto"/>
              <w:ind w:firstLine="0"/>
              <w:jc w:val="left"/>
              <w:rPr>
                <w:color w:val="000000"/>
                <w:sz w:val="24"/>
                <w:szCs w:val="24"/>
              </w:rPr>
            </w:pPr>
          </w:p>
        </w:tc>
        <w:tc>
          <w:tcPr>
            <w:tcW w:w="2311" w:type="dxa"/>
            <w:gridSpan w:val="2"/>
            <w:vMerge/>
            <w:tcBorders>
              <w:top w:val="nil"/>
              <w:left w:val="single" w:sz="4" w:space="0" w:color="000000"/>
              <w:bottom w:val="single" w:sz="4" w:space="0" w:color="000000"/>
              <w:right w:val="single" w:sz="4" w:space="0" w:color="000000"/>
            </w:tcBorders>
            <w:vAlign w:val="center"/>
            <w:hideMark/>
          </w:tcPr>
          <w:p w:rsidR="002C3932" w:rsidRPr="002C3932" w:rsidRDefault="002C3932" w:rsidP="00CD4974">
            <w:pPr>
              <w:spacing w:line="240" w:lineRule="auto"/>
              <w:ind w:firstLine="0"/>
              <w:jc w:val="left"/>
              <w:rPr>
                <w:color w:val="000000"/>
                <w:sz w:val="24"/>
                <w:szCs w:val="24"/>
              </w:rPr>
            </w:pPr>
          </w:p>
        </w:tc>
        <w:tc>
          <w:tcPr>
            <w:tcW w:w="1939" w:type="dxa"/>
            <w:gridSpan w:val="3"/>
            <w:vMerge/>
            <w:tcBorders>
              <w:top w:val="nil"/>
              <w:left w:val="single" w:sz="4" w:space="0" w:color="000000"/>
              <w:bottom w:val="single" w:sz="4" w:space="0" w:color="000000"/>
              <w:right w:val="single" w:sz="4" w:space="0" w:color="000000"/>
            </w:tcBorders>
            <w:vAlign w:val="center"/>
            <w:hideMark/>
          </w:tcPr>
          <w:p w:rsidR="002C3932" w:rsidRPr="002C3932" w:rsidRDefault="002C3932" w:rsidP="00CD4974">
            <w:pPr>
              <w:spacing w:line="240" w:lineRule="auto"/>
              <w:ind w:firstLine="0"/>
              <w:jc w:val="left"/>
              <w:rPr>
                <w:color w:val="000000"/>
                <w:sz w:val="24"/>
                <w:szCs w:val="24"/>
              </w:rPr>
            </w:pPr>
          </w:p>
        </w:tc>
      </w:tr>
      <w:tr w:rsidR="00CD4974" w:rsidRPr="002C3932" w:rsidTr="00CD4974">
        <w:trPr>
          <w:trHeight w:val="255"/>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Раздел 1. 2 ЭТАЖ</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плинтусов поливинилхлоридных на мастике КН-3</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20,60</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Клей мастика (резиновый), КН-2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404,00</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Плинтусы поливинилхлоридные электротехнические для прокладки проводов, размер 25х45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0,50</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Короба металлические, короба по стенам и потолкам, длина: 2 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50,00</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Кабель-каналы, размер 75х20 мм: короба c направляющими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40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59"/>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0,162</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16,524</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0,648</w:t>
            </w:r>
          </w:p>
        </w:tc>
      </w:tr>
      <w:tr w:rsidR="00CD4974" w:rsidRPr="002C3932" w:rsidTr="00CD4974">
        <w:trPr>
          <w:trHeight w:val="255"/>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51,192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w:t>
            </w:r>
          </w:p>
        </w:tc>
        <w:tc>
          <w:tcPr>
            <w:tcW w:w="5181" w:type="dxa"/>
            <w:gridSpan w:val="6"/>
            <w:tcBorders>
              <w:top w:val="single" w:sz="4" w:space="0" w:color="000000"/>
              <w:left w:val="nil"/>
              <w:bottom w:val="single" w:sz="4" w:space="0" w:color="000000"/>
              <w:right w:val="single" w:sz="4" w:space="0" w:color="000000"/>
            </w:tcBorders>
            <w:shd w:val="clear" w:color="auto" w:fill="auto"/>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0,041</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24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Промывка поверхностей внутренних </w:t>
            </w:r>
            <w:r w:rsidRPr="002C3932">
              <w:rPr>
                <w:color w:val="000000"/>
                <w:sz w:val="24"/>
                <w:szCs w:val="24"/>
              </w:rPr>
              <w:lastRenderedPageBreak/>
              <w:t>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202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3,60</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0,226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23,052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1,312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103,648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0,083</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202 комната (холл)</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Усиление перекрытий железобетоном сверху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0,204</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0,36</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10,404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Укладка металлической накладной полосы (порожка)</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10,50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алюминиевые, ширина 40 мм, марка СПА 3505</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203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26,00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26,00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19,482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1,312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103,648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0,083</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204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20,808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0,408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32,232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205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8,00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8,00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"Gedina" А</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16,32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50,56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206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0,268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27,336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84,688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207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0,157</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16,014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0,628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49,612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208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Плиты акустические, марка "Армстронг", тип </w:t>
            </w:r>
            <w:r w:rsidRPr="002C3932">
              <w:rPr>
                <w:color w:val="000000"/>
                <w:sz w:val="24"/>
                <w:szCs w:val="24"/>
              </w:rPr>
              <w:lastRenderedPageBreak/>
              <w:t>"Baikal"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0,632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49,928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20019,97</w:t>
            </w:r>
          </w:p>
        </w:tc>
      </w:tr>
      <w:tr w:rsidR="00CD4974" w:rsidRPr="002C3932" w:rsidTr="00CD4974">
        <w:trPr>
          <w:trHeight w:val="25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209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0,427</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43,554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134,932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0,136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210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0,171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17,442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0,684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54,036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0,043</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211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19,482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0,764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60,356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209-211 комната (холл)</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xml:space="preserve">Подраздел 212 комната </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Облицовка каркасов потолков неперфорированными плитами фанерой марки "ДФ-2" толщиной, мм 4</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0,021</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0,242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24,684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76,472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Смеси сухие шпатлевочные для сухих помещений на органическом связующем </w:t>
            </w:r>
            <w:r w:rsidRPr="002C3932">
              <w:rPr>
                <w:color w:val="000000"/>
                <w:sz w:val="24"/>
                <w:szCs w:val="24"/>
              </w:rPr>
              <w:lastRenderedPageBreak/>
              <w:t>(Ветонит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xml:space="preserve">Подраздел 213 комната </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0,438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44,676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43,608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xml:space="preserve">Подраздел ,,, комната </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21,42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6,284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496,436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0,396</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коридор 2 этажа, холл 216 комнаты</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перегородок с однорядным каркасом с обшивкой гипсокартонными листами двух сторон в один слой - двухслойные (без подготовки под отделку)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стоек металлические для монтажа гипсовых перегородок и подвесных потолков стальные, оцинкованные, марка ПС-4, сечение 75х50х0,55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направляющих металлические для монтажа гипсовых перегородок и подвесных потолков стальные, оцинкованные, марка ПН-4, сечение 75х40х0,55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металлические для монтажа гипсовых перегородок и подвесных потолков стальные, оцинкованные, марка ПУ-2, профиль угловой, сечение 31х31х0,55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Листы гипсокартонные, толщина 8-10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0,414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42,228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штукатурки внутренних стен по камню и бетону известковым раствором при площади до 1м2,толщиной слоя до 20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3,379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Растворы цементно-известковые, марка 75</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1,536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121,344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0,097</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1222841,92</w:t>
            </w:r>
          </w:p>
        </w:tc>
      </w:tr>
      <w:tr w:rsidR="002C3932" w:rsidRPr="002C3932" w:rsidTr="00CD4974">
        <w:trPr>
          <w:trHeight w:val="600"/>
        </w:trPr>
        <w:tc>
          <w:tcPr>
            <w:tcW w:w="6346" w:type="dxa"/>
            <w:gridSpan w:val="8"/>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Раздел 2. 3 ЭТАЖ</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плинтусов поливинилхлоридных на мастике КН-3</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20,60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Клей мастика (резиновый), КН-2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404,00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Плинтусы поливинилхлоридные электротехнические для прокладки проводов, размер 25х45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Короба по стенам и потолкам, длина: 2 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150,00</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Кабель-каналы, размер 75х20 мм: короба c направляющими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1009"/>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0,459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46,818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1,836</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145,044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0,116</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25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302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0,292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29,784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92,272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303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0,193</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19,686</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0,772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60,988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304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17,238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0,676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53,404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0,043</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305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0,247</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25,194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0,988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78,052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306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0,182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18,564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57,512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307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299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5,40</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0,17</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17,34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308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319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21,93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309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0,322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32,844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1,288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101,752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310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17,238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теплозвукоизолирующий, на стеклохолсте, толщина 3,3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0,676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53,404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358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0,274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27,948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1,096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86,584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312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0,146</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14,892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378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46,136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0,037</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313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15,504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48,032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Протирка олифой поверхностей внутренних помещений окон, окрашенных масляными </w:t>
            </w:r>
            <w:r w:rsidRPr="002C3932">
              <w:rPr>
                <w:color w:val="000000"/>
                <w:sz w:val="24"/>
                <w:szCs w:val="24"/>
              </w:rPr>
              <w:lastRenderedPageBreak/>
              <w:t>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398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313 "а"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0,234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23,868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0,936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73,944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0,059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314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0,231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23,562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415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0,924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72,996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0,058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315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0,457</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46,614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1,828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144,412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433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Женский туалет</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0,22</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плиток до 10 шт. в одном месте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плиток</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Плитки керамические неглазурованные для полов, толщина 9 мм, квадратные, размером 150х150 мм, 200х200 мм, рельефные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Снятие дверных полотен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Бескоробочная навеска однопольных дверных полотен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Блоки дверные внутренние, глухие, со сплошным заполнением щита, однопольные, облицованные пластиком бумажно-слоистым, со скобяными приборами, с защелкой ЗЩ1Д2, марка ДГ21-7, площадь 1,39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7110,47</w:t>
            </w:r>
          </w:p>
        </w:tc>
      </w:tr>
      <w:tr w:rsidR="00CD4974" w:rsidRPr="002C3932" w:rsidTr="00CD4974">
        <w:trPr>
          <w:trHeight w:val="70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316 комната (серверная)</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451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0,504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39,816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25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317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0,254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25,908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80,264</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758"/>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317 "а"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469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0,023</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758"/>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318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0,275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86,90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318 "а"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0,599</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61,098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2,396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189,284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Коридор 3 этажа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0,441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перегородок с однорядным каркасом с обшивкой гипсокартонными листами двух сторон в один слой - двухслойные (без подготовки под отделку)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0,097</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стоек металлические для монтажа гипсовых перегородок и подвесных потолков стальные, оцинкованные, марка ПС-4, сечение 75х50х0,55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направляющих металлические для монтажа гипсовых перегородок и подвесных потолков стальные, оцинкованные, марка ПН-4, сечение 75х40х0,55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Профили металлические для монтажа гипсовых перегородок и подвесных потолков стальные, оцинкованные, марка ПУ-2, профиль угловой, </w:t>
            </w:r>
            <w:r w:rsidRPr="002C3932">
              <w:rPr>
                <w:color w:val="000000"/>
                <w:sz w:val="24"/>
                <w:szCs w:val="24"/>
              </w:rPr>
              <w:lastRenderedPageBreak/>
              <w:t>сечение 31х31х0,55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99,666</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505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Листы гипсокартонные, толщина 8-10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1297323,28</w:t>
            </w:r>
          </w:p>
        </w:tc>
      </w:tr>
      <w:tr w:rsidR="00CD4974" w:rsidRPr="002C3932" w:rsidTr="00CD4974">
        <w:trPr>
          <w:trHeight w:val="758"/>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Раздел 3. 4 ЭТАЖ</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плинтусов поливинилхлоридных на мастике КН-3</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20,60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Клей мастика (резиновый), КН-2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404,00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Плинтусы поливинилхлоридные электротехнические для прокладки проводов, размер 25х45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подвесных потолков из гипсокартонных листов с металлическим каркасом - горизонтальные потолки типа ГП-4 (без подготовки под отделку)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направляющих металлические для монтажа гипсовых перегородок и подвесных потолков стальные, оцинкованные, марка ПН-2, сечение 50х40х0,55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стоек металлические для монтажа гипсовых перегородок и подвесных потолков стальные, оцинкованные, марка ПС-2, сечение 50х50х0,55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20,736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Листы гипсокартонные, толщина 12-16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19,20</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521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Наклеивание сетки штукатурной стеклотканевой "Строби"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20,544</w:t>
            </w:r>
          </w:p>
        </w:tc>
      </w:tr>
      <w:tr w:rsidR="00CD4974" w:rsidRPr="002C3932" w:rsidTr="00CD4974">
        <w:trPr>
          <w:trHeight w:val="60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Сетка "Строби" стекловолокнистая, штукатурная с ячейкой 5х5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0,192</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Третья шпатлевка потолков при высококачественной окраске по штукатурке и сборным конструкциям, подготовленным под окраску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6,144</w:t>
            </w:r>
          </w:p>
        </w:tc>
      </w:tr>
      <w:tr w:rsidR="00CD4974" w:rsidRPr="002C3932" w:rsidTr="00CD4974">
        <w:trPr>
          <w:trHeight w:val="70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0,192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Улучшенная окраска поливинилацетатными водоэмульсионными составами потолков по сборным конструкциям, подготовленным под окраску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0,18</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паркетных покрытий на мастике, площадью в одном месте до 1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мест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28,35</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Клей мастика (резиновый), КН-2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Паркет штучный из древесины пород: бук, вяз</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0,724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57,196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25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402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0,332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подвесных потолков из гипсокартонных листов с металлическим каркасом - горизонтальные потолки типа ГП-4 (без подготовки под отделку)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0,021</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540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направляющих металлические для монтажа гипсовых перегородок и подвесных потолков стальные, оцинкованные, марка ПН-2, сечение 50х40х0,55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0,076</w:t>
            </w:r>
          </w:p>
        </w:tc>
      </w:tr>
      <w:tr w:rsidR="00CD4974" w:rsidRPr="002C3932" w:rsidTr="00CD4974">
        <w:trPr>
          <w:trHeight w:val="1260"/>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стоек металлические для монтажа гипсовых перегородок и подвесных потолков стальные, оцинкованные, марка ПС-2, сечение 50х50х0,55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35,856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Листы гипсокартонные, толщина 12-16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33,20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Наклеивание сетки штукатурной стеклотканевой "Строби"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35,524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Сетка "Строби" стекловолокнистая, штукатурная с ячейкой 5х5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0,332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Третья шпатлевка потолков при высококачественной окраске по штукатурке и сборным конструкциям, подготовленным под окраску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10,624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0,332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Улучшенная окраска поливинилацетатными водоэмульсионными составами потолков по сборным конструкциям, подготовленным под окраску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Разборка покрытий из штучного паркета на рейках или шпунтованного</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0,316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покрытий из досок паркетных (ламинат)</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32,864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Паркет ламинированный на основе HDF, бесклеевой, класс 23/32, толщина 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1,264</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99,856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Демонтаж осветительных приборов, светильник для люминесцентных ламп</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шт.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Светильники для ламп накаливания, люстры и подвесы с количеством ламп: до 5</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499"/>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403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0,428</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43,656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135,248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404 "а"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0,43</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43,86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1,72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135,88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577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0,11</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404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0,36</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0,36</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0,242</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24,684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0,968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76,472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0,061</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499"/>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405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596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0,315</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1,508</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153,816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6,032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476,528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406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0,612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1,575</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15,402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0,604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Высококачественная окраска поливинилацетатными водоэмульсионными </w:t>
            </w:r>
            <w:r w:rsidRPr="002C3932">
              <w:rPr>
                <w:color w:val="000000"/>
                <w:sz w:val="24"/>
                <w:szCs w:val="24"/>
              </w:rPr>
              <w:lastRenderedPageBreak/>
              <w:t>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47,716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616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0,038</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407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0,315</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0,416</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42,432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1,664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131,456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499"/>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Туалет</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0,037</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634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Монтаж каркасов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0,02</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подвесных потолков с подвесками и деталями крепления</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2,14</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639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плиток до 10 шт. в одном месте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плиток</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20,038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Плитки керамические неглазурованные для полов, толщина 9 мм, квадратные, размером 150х150 мм, 200х200 мм, гладкие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Снятие дверных полотен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Бескоробочная навеска однопольных дверных полотен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Блоки дверные внутренние, глухие, со сплошным заполнением щита, однопольные, облицованные пластиком бумажно-слоистым, со скобяными приборами, с защелкой ЗЩ1Д2, марка ДГ21-7, площадь 1,39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408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0,163</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649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7,20</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7,20</w:t>
            </w:r>
          </w:p>
        </w:tc>
      </w:tr>
      <w:tr w:rsidR="00CD4974" w:rsidRPr="002C3932" w:rsidTr="00CD4974">
        <w:trPr>
          <w:trHeight w:val="49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0,505</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51,51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654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159,58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0,127</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659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Установка раковин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компл.</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Выпуски латунные с гальванопокрытием к санитарно-техническим приборам, к ваннам (с пробкой, цепочкой и крышкой перелива)</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Сифоны бутылочные из цветных металлов, латунные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Смесители для ванн и умывальников "Елочка" с керамическим затвором,Vidima Ideal+Arma</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Умывальники керамические прямоугольные ""Классик"</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Пьедесталы под умывальники прямоугольные</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шт.</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600"/>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409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0,004</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669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2,16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0,373</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38,046</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1,492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Высококачественная окраска поливинилацетатными водоэмульсионными </w:t>
            </w:r>
            <w:r w:rsidRPr="002C3932">
              <w:rPr>
                <w:color w:val="000000"/>
                <w:sz w:val="24"/>
                <w:szCs w:val="24"/>
              </w:rPr>
              <w:lastRenderedPageBreak/>
              <w:t>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117,868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674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410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0,326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679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0,84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3,24</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"Baikal"</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покрытий из линолеума при площади ремонта до 0,5 м2</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18,768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Линолеум поливинилхлоридный с печатным рисунком вспененный на стеклохолсте, толщина 1,8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0,736</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58,144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689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lastRenderedPageBreak/>
              <w:t>Подраздел 411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0,996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78,684</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0,063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699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Подраздел 412 комната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Каркасы и сетки арматурные плоские, собранные и сваренные (связанные) в арматурные изделия, класс А-I, диаметр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0,049</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0,252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Смена акустических плит в подвесных потолках отдельными местами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Плиты акустические, марка "Армстронг", тип "Gedina" А</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0,648</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51,192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lastRenderedPageBreak/>
              <w:t>708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0,041</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709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Протирка олифой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Промывка поверхностей внутренних помещений окон, окрашенных масляными красками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3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119"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460"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r>
      <w:tr w:rsidR="00CD4974" w:rsidRPr="002C3932" w:rsidTr="00CD4974">
        <w:trPr>
          <w:trHeight w:val="252"/>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F26D14">
            <w:pPr>
              <w:spacing w:line="240" w:lineRule="auto"/>
              <w:ind w:firstLine="0"/>
              <w:jc w:val="left"/>
              <w:rPr>
                <w:b/>
                <w:bCs/>
                <w:color w:val="000000"/>
                <w:sz w:val="24"/>
                <w:szCs w:val="24"/>
              </w:rPr>
            </w:pPr>
            <w:r w:rsidRPr="002C3932">
              <w:rPr>
                <w:b/>
                <w:bCs/>
                <w:color w:val="000000"/>
                <w:sz w:val="24"/>
                <w:szCs w:val="24"/>
              </w:rPr>
              <w:t>Подраздел Коридор 4 этажа</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2C3932">
            <w:pPr>
              <w:spacing w:line="240" w:lineRule="auto"/>
              <w:ind w:firstLine="0"/>
              <w:jc w:val="center"/>
              <w:rPr>
                <w:rFonts w:ascii="Arial" w:hAnsi="Arial" w:cs="Arial"/>
                <w:b/>
                <w:bCs/>
                <w:color w:val="000000"/>
                <w:sz w:val="18"/>
                <w:szCs w:val="18"/>
              </w:rPr>
            </w:pPr>
            <w:r w:rsidRPr="002C3932">
              <w:rPr>
                <w:rFonts w:ascii="Arial" w:hAnsi="Arial" w:cs="Arial"/>
                <w:b/>
                <w:bCs/>
                <w:color w:val="000000"/>
                <w:sz w:val="18"/>
                <w:szCs w:val="18"/>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2C3932">
            <w:pPr>
              <w:spacing w:line="240" w:lineRule="auto"/>
              <w:ind w:firstLine="0"/>
              <w:jc w:val="center"/>
              <w:rPr>
                <w:rFonts w:ascii="Arial" w:hAnsi="Arial" w:cs="Arial"/>
                <w:b/>
                <w:bCs/>
                <w:color w:val="000000"/>
                <w:sz w:val="18"/>
                <w:szCs w:val="18"/>
              </w:rPr>
            </w:pPr>
            <w:r w:rsidRPr="002C3932">
              <w:rPr>
                <w:rFonts w:ascii="Arial" w:hAnsi="Arial" w:cs="Arial"/>
                <w:b/>
                <w:bCs/>
                <w:color w:val="000000"/>
                <w:sz w:val="18"/>
                <w:szCs w:val="18"/>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0,08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Устройство перегородок с однорядным каркасом с обшивкой гипсокартонными листами двух сторон в один слой - двухслойные (без подготовки под отделку)</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0,018</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713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стоек металлические для монтажа гипсовых перегородок и подвесных потолков стальные, оцинкованные, марка ПС-4, сечение 75х50х0,55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направляющих металлические для монтажа гипсовых перегородок и подвесных потолков стальные, оцинкованные, марка ПН-4, сечение 75х40х0,55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Профили металлические для монтажа гипсовых перегородок и подвесных потолков стальные, оцинкованные, марка ПУ-2, профиль угловой, сечение 31х31х0,55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18,32</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Листы гипсокартонные, толщина 8-10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0,096</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Заполнение бетоном отдельных мест в перекрытиях</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0,098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бетонные, БСГ, тяжелого бетона на гранитном щебне, класс прочности: В25 (М350); П3, фракция 5-20, F150, W6</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0,002</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719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Подшивка потолков плитами древесноволокнистыми твердыми толщиной 5мм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0,21</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720</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Фанера ламинированная, марка ФОФ, толщина 12 мм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1,692</w:t>
            </w:r>
          </w:p>
        </w:tc>
      </w:tr>
      <w:tr w:rsidR="00CD4974" w:rsidRPr="002C3932" w:rsidTr="00CD4974">
        <w:trPr>
          <w:trHeight w:val="252"/>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721</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Высококачественная окраска поливинилацетатными водоэмульсионными составами по штукатурке стен</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133,668</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722</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Смеси сухие шпатлевочные для сухих помещений на органическом связующем (Ветонит KR)</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кг</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0,107</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723</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Краски водно-дисперсионные поливинилацетатные,  dulux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0,423</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lastRenderedPageBreak/>
              <w:t>724</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Ремонт полов мягкими коврами по готовому основанию без галтелей или плинтусов насухо</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100 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44,415</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725</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 xml:space="preserve">Ковролин офисный </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м2</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1082799,81</w:t>
            </w:r>
          </w:p>
        </w:tc>
      </w:tr>
      <w:tr w:rsidR="00CD4974" w:rsidRPr="002C3932" w:rsidTr="00CD4974">
        <w:trPr>
          <w:trHeight w:val="503"/>
        </w:trPr>
        <w:tc>
          <w:tcPr>
            <w:tcW w:w="6070" w:type="dxa"/>
            <w:gridSpan w:val="7"/>
            <w:tcBorders>
              <w:top w:val="single" w:sz="4" w:space="0" w:color="000000"/>
              <w:left w:val="single" w:sz="4" w:space="0" w:color="000000"/>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xml:space="preserve">Раздел 8. ПРОЧИЕ </w:t>
            </w:r>
          </w:p>
        </w:tc>
        <w:tc>
          <w:tcPr>
            <w:tcW w:w="276"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2035" w:type="dxa"/>
            <w:tcBorders>
              <w:top w:val="nil"/>
              <w:left w:val="nil"/>
              <w:bottom w:val="single" w:sz="4" w:space="0" w:color="000000"/>
              <w:right w:val="nil"/>
            </w:tcBorders>
            <w:shd w:val="clear" w:color="auto" w:fill="auto"/>
            <w:vAlign w:val="center"/>
            <w:hideMark/>
          </w:tcPr>
          <w:p w:rsidR="002C3932" w:rsidRPr="002C3932" w:rsidRDefault="002C3932" w:rsidP="00CD4974">
            <w:pPr>
              <w:spacing w:line="240" w:lineRule="auto"/>
              <w:ind w:firstLine="0"/>
              <w:jc w:val="left"/>
              <w:rPr>
                <w:b/>
                <w:bCs/>
                <w:color w:val="000000"/>
                <w:sz w:val="24"/>
                <w:szCs w:val="24"/>
              </w:rPr>
            </w:pPr>
            <w:r w:rsidRPr="002C3932">
              <w:rPr>
                <w:b/>
                <w:bCs/>
                <w:color w:val="000000"/>
                <w:sz w:val="24"/>
                <w:szCs w:val="24"/>
              </w:rPr>
              <w:t> </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3,50</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726</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Разборка завалов в помещениях от мусора с выноской носилками или тачками</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2,275</w:t>
            </w:r>
          </w:p>
        </w:tc>
      </w:tr>
      <w:tr w:rsidR="00CD4974" w:rsidRPr="002C3932" w:rsidTr="00CD4974">
        <w:trPr>
          <w:trHeight w:val="1009"/>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color w:val="000000"/>
                <w:sz w:val="24"/>
                <w:szCs w:val="24"/>
              </w:rPr>
            </w:pPr>
            <w:r w:rsidRPr="002C3932">
              <w:rPr>
                <w:color w:val="000000"/>
                <w:sz w:val="24"/>
                <w:szCs w:val="24"/>
              </w:rPr>
              <w:t>727</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Погрузка вручную строительного мусора в самосвал</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3,50</w:t>
            </w:r>
          </w:p>
        </w:tc>
      </w:tr>
      <w:tr w:rsidR="00CD4974" w:rsidRPr="002C3932" w:rsidTr="00CD4974">
        <w:trPr>
          <w:trHeight w:val="758"/>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rFonts w:ascii="Arial" w:hAnsi="Arial" w:cs="Arial"/>
                <w:color w:val="000000"/>
                <w:sz w:val="18"/>
                <w:szCs w:val="18"/>
              </w:rPr>
            </w:pPr>
            <w:r w:rsidRPr="002C3932">
              <w:rPr>
                <w:rFonts w:ascii="Arial" w:hAnsi="Arial" w:cs="Arial"/>
                <w:color w:val="000000"/>
                <w:sz w:val="18"/>
                <w:szCs w:val="18"/>
              </w:rPr>
              <w:t>728</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Перевозка грунта из-под зданий и коммуникаций на расстояние 48 км автосамосвалами грузоподъемностью более 16т</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м3</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2,275</w:t>
            </w:r>
          </w:p>
        </w:tc>
      </w:tr>
      <w:tr w:rsidR="00CD4974" w:rsidRPr="002C3932" w:rsidTr="00CD4974">
        <w:trPr>
          <w:trHeight w:val="503"/>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rsidR="002C3932" w:rsidRPr="002C3932" w:rsidRDefault="002C3932" w:rsidP="002C3932">
            <w:pPr>
              <w:spacing w:line="240" w:lineRule="auto"/>
              <w:ind w:firstLine="0"/>
              <w:jc w:val="center"/>
              <w:rPr>
                <w:rFonts w:ascii="Arial" w:hAnsi="Arial" w:cs="Arial"/>
                <w:color w:val="000000"/>
                <w:sz w:val="18"/>
                <w:szCs w:val="18"/>
              </w:rPr>
            </w:pPr>
            <w:r w:rsidRPr="002C3932">
              <w:rPr>
                <w:rFonts w:ascii="Arial" w:hAnsi="Arial" w:cs="Arial"/>
                <w:color w:val="000000"/>
                <w:sz w:val="18"/>
                <w:szCs w:val="18"/>
              </w:rPr>
              <w:t>729</w:t>
            </w:r>
          </w:p>
        </w:tc>
        <w:tc>
          <w:tcPr>
            <w:tcW w:w="5181" w:type="dxa"/>
            <w:gridSpan w:val="6"/>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Содержание свалки отходов строительства и сноса</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т</w:t>
            </w:r>
          </w:p>
        </w:tc>
        <w:tc>
          <w:tcPr>
            <w:tcW w:w="19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C3932" w:rsidRPr="002C3932" w:rsidRDefault="002C3932" w:rsidP="00CD4974">
            <w:pPr>
              <w:spacing w:line="240" w:lineRule="auto"/>
              <w:ind w:firstLine="0"/>
              <w:jc w:val="left"/>
              <w:rPr>
                <w:color w:val="000000"/>
                <w:sz w:val="24"/>
                <w:szCs w:val="24"/>
              </w:rPr>
            </w:pPr>
            <w:r w:rsidRPr="002C3932">
              <w:rPr>
                <w:color w:val="000000"/>
                <w:sz w:val="24"/>
                <w:szCs w:val="24"/>
              </w:rPr>
              <w:t>5656,38</w:t>
            </w:r>
          </w:p>
        </w:tc>
      </w:tr>
    </w:tbl>
    <w:p w:rsidR="002C3932" w:rsidRDefault="002C3932" w:rsidP="0042452F">
      <w:pPr>
        <w:spacing w:line="240" w:lineRule="auto"/>
        <w:ind w:firstLine="0"/>
        <w:rPr>
          <w:sz w:val="20"/>
          <w:szCs w:val="20"/>
        </w:rPr>
      </w:pPr>
    </w:p>
    <w:p w:rsidR="002C3932" w:rsidRDefault="002C3932" w:rsidP="0042452F">
      <w:pPr>
        <w:spacing w:line="240" w:lineRule="auto"/>
        <w:ind w:firstLine="0"/>
        <w:rPr>
          <w:sz w:val="20"/>
          <w:szCs w:val="20"/>
        </w:rPr>
      </w:pPr>
    </w:p>
    <w:p w:rsidR="002C3932" w:rsidRDefault="002C3932" w:rsidP="0042452F">
      <w:pPr>
        <w:spacing w:line="240" w:lineRule="auto"/>
        <w:ind w:firstLine="0"/>
        <w:rPr>
          <w:sz w:val="20"/>
          <w:szCs w:val="20"/>
        </w:rPr>
      </w:pPr>
    </w:p>
    <w:p w:rsidR="002C3932" w:rsidRPr="0042452F" w:rsidRDefault="002C3932" w:rsidP="0042452F">
      <w:pPr>
        <w:spacing w:line="240" w:lineRule="auto"/>
        <w:ind w:firstLine="0"/>
        <w:rPr>
          <w:sz w:val="20"/>
          <w:szCs w:val="20"/>
        </w:rPr>
      </w:pPr>
    </w:p>
    <w:sectPr w:rsidR="002C3932" w:rsidRPr="0042452F" w:rsidSect="00963D18">
      <w:footerReference w:type="default" r:id="rId15"/>
      <w:pgSz w:w="11906" w:h="16838"/>
      <w:pgMar w:top="567"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F2" w:rsidRDefault="00110BF2" w:rsidP="00955692">
      <w:pPr>
        <w:spacing w:line="240" w:lineRule="auto"/>
      </w:pPr>
      <w:r>
        <w:separator/>
      </w:r>
    </w:p>
  </w:endnote>
  <w:endnote w:type="continuationSeparator" w:id="0">
    <w:p w:rsidR="00110BF2" w:rsidRDefault="00110BF2"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3" w:rsidRDefault="00CA07E3">
    <w:pPr>
      <w:pStyle w:val="af"/>
      <w:jc w:val="right"/>
    </w:pPr>
    <w:r>
      <w:fldChar w:fldCharType="begin"/>
    </w:r>
    <w:r>
      <w:instrText xml:space="preserve"> PAGE   \* MERGEFORMAT </w:instrText>
    </w:r>
    <w:r>
      <w:fldChar w:fldCharType="separate"/>
    </w:r>
    <w:r w:rsidR="00AC0A7D">
      <w:rPr>
        <w:noProof/>
      </w:rPr>
      <w:t>2</w:t>
    </w:r>
    <w:r>
      <w:rPr>
        <w:noProof/>
      </w:rPr>
      <w:fldChar w:fldCharType="end"/>
    </w:r>
  </w:p>
  <w:p w:rsidR="00CA07E3" w:rsidRDefault="00CA0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F2" w:rsidRDefault="00110BF2" w:rsidP="00955692">
      <w:pPr>
        <w:spacing w:line="240" w:lineRule="auto"/>
      </w:pPr>
      <w:r>
        <w:separator/>
      </w:r>
    </w:p>
  </w:footnote>
  <w:footnote w:type="continuationSeparator" w:id="0">
    <w:p w:rsidR="00110BF2" w:rsidRDefault="00110BF2" w:rsidP="009556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18A2D8B"/>
    <w:multiLevelType w:val="hybridMultilevel"/>
    <w:tmpl w:val="F19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043BB"/>
    <w:multiLevelType w:val="hybridMultilevel"/>
    <w:tmpl w:val="42201652"/>
    <w:lvl w:ilvl="0" w:tplc="C45472F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28A1"/>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187"/>
        </w:tabs>
        <w:ind w:left="2187" w:hanging="1620"/>
      </w:pPr>
      <w:rPr>
        <w:b w:val="0"/>
        <w:i w:val="0"/>
      </w:rPr>
    </w:lvl>
    <w:lvl w:ilvl="2">
      <w:start w:val="1"/>
      <w:numFmt w:val="decimal"/>
      <w:lvlText w:val="%1.%2.%3."/>
      <w:lvlJc w:val="left"/>
      <w:pPr>
        <w:tabs>
          <w:tab w:val="num" w:pos="2188"/>
        </w:tabs>
        <w:ind w:left="2188"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4066A90"/>
    <w:multiLevelType w:val="hybridMultilevel"/>
    <w:tmpl w:val="C422CEA2"/>
    <w:lvl w:ilvl="0" w:tplc="09F6A7A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1409EA"/>
    <w:multiLevelType w:val="hybridMultilevel"/>
    <w:tmpl w:val="0554D626"/>
    <w:lvl w:ilvl="0" w:tplc="85A47C36">
      <w:start w:val="1"/>
      <w:numFmt w:val="decimal"/>
      <w:lvlText w:val="%1."/>
      <w:lvlJc w:val="left"/>
      <w:pPr>
        <w:ind w:left="720" w:hanging="360"/>
      </w:pPr>
      <w:rPr>
        <w:rFonts w:hint="default"/>
        <w:i w:val="0"/>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22D17"/>
    <w:multiLevelType w:val="hybridMultilevel"/>
    <w:tmpl w:val="248C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B3D7F"/>
    <w:multiLevelType w:val="hybridMultilevel"/>
    <w:tmpl w:val="EAE8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57BB"/>
    <w:multiLevelType w:val="hybridMultilevel"/>
    <w:tmpl w:val="F8046FB4"/>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476D4"/>
    <w:multiLevelType w:val="hybridMultilevel"/>
    <w:tmpl w:val="0E7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7C97654"/>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40"/>
        </w:tabs>
        <w:ind w:left="2340" w:hanging="1620"/>
      </w:pPr>
      <w:rPr>
        <w:b w:val="0"/>
        <w:i w:val="0"/>
      </w:rPr>
    </w:lvl>
    <w:lvl w:ilvl="2">
      <w:start w:val="1"/>
      <w:numFmt w:val="decimal"/>
      <w:lvlText w:val="%1.%2.%3."/>
      <w:lvlJc w:val="left"/>
      <w:pPr>
        <w:tabs>
          <w:tab w:val="num" w:pos="3060"/>
        </w:tabs>
        <w:ind w:left="3060"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AB1066"/>
    <w:multiLevelType w:val="hybridMultilevel"/>
    <w:tmpl w:val="747E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42A75"/>
    <w:multiLevelType w:val="hybridMultilevel"/>
    <w:tmpl w:val="1EC8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95F5F"/>
    <w:multiLevelType w:val="hybridMultilevel"/>
    <w:tmpl w:val="A2483D2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A952A77"/>
    <w:multiLevelType w:val="hybridMultilevel"/>
    <w:tmpl w:val="9EDCE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B3EDF"/>
    <w:multiLevelType w:val="hybridMultilevel"/>
    <w:tmpl w:val="824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06C65"/>
    <w:multiLevelType w:val="hybridMultilevel"/>
    <w:tmpl w:val="375C53C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8174F"/>
    <w:multiLevelType w:val="hybridMultilevel"/>
    <w:tmpl w:val="E8967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9">
    <w:nsid w:val="4DC41070"/>
    <w:multiLevelType w:val="hybridMultilevel"/>
    <w:tmpl w:val="233C0B40"/>
    <w:lvl w:ilvl="0" w:tplc="4A96E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810E8"/>
    <w:multiLevelType w:val="hybridMultilevel"/>
    <w:tmpl w:val="8CAA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C7B43"/>
    <w:multiLevelType w:val="hybridMultilevel"/>
    <w:tmpl w:val="1062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3">
    <w:nsid w:val="5372153B"/>
    <w:multiLevelType w:val="hybridMultilevel"/>
    <w:tmpl w:val="793E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6">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7">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8">
    <w:nsid w:val="60BA7B80"/>
    <w:multiLevelType w:val="hybridMultilevel"/>
    <w:tmpl w:val="69D6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6532C"/>
    <w:multiLevelType w:val="hybridMultilevel"/>
    <w:tmpl w:val="26F4ABA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FA427C3"/>
    <w:multiLevelType w:val="hybridMultilevel"/>
    <w:tmpl w:val="61A4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886A5A"/>
    <w:multiLevelType w:val="hybridMultilevel"/>
    <w:tmpl w:val="D250D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9290D"/>
    <w:multiLevelType w:val="hybridMultilevel"/>
    <w:tmpl w:val="20C0D03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3">
    <w:nsid w:val="72CF453B"/>
    <w:multiLevelType w:val="hybridMultilevel"/>
    <w:tmpl w:val="0654FDC2"/>
    <w:lvl w:ilvl="0" w:tplc="85A47C3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4749E"/>
    <w:multiLevelType w:val="hybridMultilevel"/>
    <w:tmpl w:val="2C70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7">
    <w:nsid w:val="7AF436FE"/>
    <w:multiLevelType w:val="hybridMultilevel"/>
    <w:tmpl w:val="E828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13761"/>
    <w:multiLevelType w:val="hybridMultilevel"/>
    <w:tmpl w:val="6322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7"/>
  </w:num>
  <w:num w:numId="4">
    <w:abstractNumId w:val="28"/>
  </w:num>
  <w:num w:numId="5">
    <w:abstractNumId w:val="32"/>
  </w:num>
  <w:num w:numId="6">
    <w:abstractNumId w:val="35"/>
  </w:num>
  <w:num w:numId="7">
    <w:abstractNumId w:val="15"/>
  </w:num>
  <w:num w:numId="8">
    <w:abstractNumId w:val="46"/>
  </w:num>
  <w:num w:numId="9">
    <w:abstractNumId w:val="6"/>
  </w:num>
  <w:num w:numId="10">
    <w:abstractNumId w:val="18"/>
  </w:num>
  <w:num w:numId="11">
    <w:abstractNumId w:val="17"/>
  </w:num>
  <w:num w:numId="12">
    <w:abstractNumId w:val="36"/>
  </w:num>
  <w:num w:numId="13">
    <w:abstractNumId w:val="2"/>
  </w:num>
  <w:num w:numId="14">
    <w:abstractNumId w:val="34"/>
  </w:num>
  <w:num w:numId="15">
    <w:abstractNumId w:val="13"/>
  </w:num>
  <w:num w:numId="16">
    <w:abstractNumId w:val="45"/>
  </w:num>
  <w:num w:numId="17">
    <w:abstractNumId w:val="29"/>
  </w:num>
  <w:num w:numId="18">
    <w:abstractNumId w:val="39"/>
  </w:num>
  <w:num w:numId="19">
    <w:abstractNumId w:val="31"/>
  </w:num>
  <w:num w:numId="20">
    <w:abstractNumId w:val="43"/>
  </w:num>
  <w:num w:numId="21">
    <w:abstractNumId w:val="7"/>
  </w:num>
  <w:num w:numId="22">
    <w:abstractNumId w:val="22"/>
  </w:num>
  <w:num w:numId="23">
    <w:abstractNumId w:val="23"/>
  </w:num>
  <w:num w:numId="24">
    <w:abstractNumId w:val="26"/>
  </w:num>
  <w:num w:numId="25">
    <w:abstractNumId w:val="8"/>
  </w:num>
  <w:num w:numId="26">
    <w:abstractNumId w:val="42"/>
  </w:num>
  <w:num w:numId="27">
    <w:abstractNumId w:val="14"/>
  </w:num>
  <w:num w:numId="28">
    <w:abstractNumId w:val="24"/>
  </w:num>
  <w:num w:numId="29">
    <w:abstractNumId w:val="1"/>
  </w:num>
  <w:num w:numId="30">
    <w:abstractNumId w:val="21"/>
  </w:num>
  <w:num w:numId="31">
    <w:abstractNumId w:val="30"/>
  </w:num>
  <w:num w:numId="32">
    <w:abstractNumId w:val="19"/>
  </w:num>
  <w:num w:numId="33">
    <w:abstractNumId w:val="33"/>
  </w:num>
  <w:num w:numId="34">
    <w:abstractNumId w:val="10"/>
  </w:num>
  <w:num w:numId="35">
    <w:abstractNumId w:val="38"/>
  </w:num>
  <w:num w:numId="36">
    <w:abstractNumId w:val="9"/>
  </w:num>
  <w:num w:numId="37">
    <w:abstractNumId w:val="12"/>
  </w:num>
  <w:num w:numId="38">
    <w:abstractNumId w:val="20"/>
  </w:num>
  <w:num w:numId="39">
    <w:abstractNumId w:val="3"/>
  </w:num>
  <w:num w:numId="40">
    <w:abstractNumId w:val="25"/>
  </w:num>
  <w:num w:numId="41">
    <w:abstractNumId w:val="11"/>
  </w:num>
  <w:num w:numId="42">
    <w:abstractNumId w:val="48"/>
  </w:num>
  <w:num w:numId="43">
    <w:abstractNumId w:val="47"/>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1"/>
  </w:num>
  <w:num w:numId="48">
    <w:abstractNumId w:val="40"/>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040CD"/>
    <w:rsid w:val="0001162F"/>
    <w:rsid w:val="000123E4"/>
    <w:rsid w:val="0001281D"/>
    <w:rsid w:val="00014A16"/>
    <w:rsid w:val="00015BE5"/>
    <w:rsid w:val="00015DA5"/>
    <w:rsid w:val="0001765D"/>
    <w:rsid w:val="00020415"/>
    <w:rsid w:val="00020979"/>
    <w:rsid w:val="000229DF"/>
    <w:rsid w:val="00024D4B"/>
    <w:rsid w:val="00032868"/>
    <w:rsid w:val="00032ADA"/>
    <w:rsid w:val="00045305"/>
    <w:rsid w:val="0005321E"/>
    <w:rsid w:val="000560B7"/>
    <w:rsid w:val="000634AE"/>
    <w:rsid w:val="000645FC"/>
    <w:rsid w:val="00066C04"/>
    <w:rsid w:val="0007389F"/>
    <w:rsid w:val="000757BD"/>
    <w:rsid w:val="00075D2C"/>
    <w:rsid w:val="000763BF"/>
    <w:rsid w:val="000818ED"/>
    <w:rsid w:val="000836E9"/>
    <w:rsid w:val="00084314"/>
    <w:rsid w:val="000934E3"/>
    <w:rsid w:val="000942FB"/>
    <w:rsid w:val="000A3CA3"/>
    <w:rsid w:val="000B0CC0"/>
    <w:rsid w:val="000C13D8"/>
    <w:rsid w:val="000C3643"/>
    <w:rsid w:val="000C39DC"/>
    <w:rsid w:val="000C4285"/>
    <w:rsid w:val="000D2438"/>
    <w:rsid w:val="000D4237"/>
    <w:rsid w:val="000D4989"/>
    <w:rsid w:val="000D5272"/>
    <w:rsid w:val="000D62AF"/>
    <w:rsid w:val="000E0743"/>
    <w:rsid w:val="000E0A33"/>
    <w:rsid w:val="000E3C04"/>
    <w:rsid w:val="000E44AF"/>
    <w:rsid w:val="000E57F1"/>
    <w:rsid w:val="000E654A"/>
    <w:rsid w:val="000F0EC4"/>
    <w:rsid w:val="000F1A17"/>
    <w:rsid w:val="000F25D6"/>
    <w:rsid w:val="000F2DA9"/>
    <w:rsid w:val="000F403D"/>
    <w:rsid w:val="000F40FA"/>
    <w:rsid w:val="000F4590"/>
    <w:rsid w:val="000F5801"/>
    <w:rsid w:val="000F5B55"/>
    <w:rsid w:val="000F5EBA"/>
    <w:rsid w:val="000F6438"/>
    <w:rsid w:val="000F79AB"/>
    <w:rsid w:val="00110BF2"/>
    <w:rsid w:val="00110F00"/>
    <w:rsid w:val="00111DC0"/>
    <w:rsid w:val="00112895"/>
    <w:rsid w:val="00122CFE"/>
    <w:rsid w:val="0012767C"/>
    <w:rsid w:val="0013167D"/>
    <w:rsid w:val="00133645"/>
    <w:rsid w:val="0013605A"/>
    <w:rsid w:val="00145FF9"/>
    <w:rsid w:val="00146AE1"/>
    <w:rsid w:val="00150B70"/>
    <w:rsid w:val="00151B65"/>
    <w:rsid w:val="00156E6C"/>
    <w:rsid w:val="00157021"/>
    <w:rsid w:val="001601DE"/>
    <w:rsid w:val="00162D70"/>
    <w:rsid w:val="00164600"/>
    <w:rsid w:val="00174A47"/>
    <w:rsid w:val="001852E2"/>
    <w:rsid w:val="00192F39"/>
    <w:rsid w:val="00193909"/>
    <w:rsid w:val="00195590"/>
    <w:rsid w:val="00196A9B"/>
    <w:rsid w:val="00196DF0"/>
    <w:rsid w:val="001A13BB"/>
    <w:rsid w:val="001A1F36"/>
    <w:rsid w:val="001A2891"/>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126A"/>
    <w:rsid w:val="00212568"/>
    <w:rsid w:val="00214EDF"/>
    <w:rsid w:val="00220279"/>
    <w:rsid w:val="0022442C"/>
    <w:rsid w:val="00230D26"/>
    <w:rsid w:val="0023418A"/>
    <w:rsid w:val="00235F00"/>
    <w:rsid w:val="002408E0"/>
    <w:rsid w:val="00252F99"/>
    <w:rsid w:val="00260AE7"/>
    <w:rsid w:val="0026515F"/>
    <w:rsid w:val="0026588E"/>
    <w:rsid w:val="00266750"/>
    <w:rsid w:val="00266E43"/>
    <w:rsid w:val="0026750A"/>
    <w:rsid w:val="002714E5"/>
    <w:rsid w:val="00275448"/>
    <w:rsid w:val="002760ED"/>
    <w:rsid w:val="00282ABF"/>
    <w:rsid w:val="00290CFD"/>
    <w:rsid w:val="00295B32"/>
    <w:rsid w:val="00297411"/>
    <w:rsid w:val="002A7292"/>
    <w:rsid w:val="002B55C2"/>
    <w:rsid w:val="002B789A"/>
    <w:rsid w:val="002C2140"/>
    <w:rsid w:val="002C3932"/>
    <w:rsid w:val="002C4752"/>
    <w:rsid w:val="002C5688"/>
    <w:rsid w:val="002C7C9E"/>
    <w:rsid w:val="002D202A"/>
    <w:rsid w:val="002D34EE"/>
    <w:rsid w:val="002D5F0D"/>
    <w:rsid w:val="002D669B"/>
    <w:rsid w:val="002E31EE"/>
    <w:rsid w:val="002E5BCD"/>
    <w:rsid w:val="002F58CE"/>
    <w:rsid w:val="002F69FC"/>
    <w:rsid w:val="0030457B"/>
    <w:rsid w:val="003066AF"/>
    <w:rsid w:val="00315056"/>
    <w:rsid w:val="003168E4"/>
    <w:rsid w:val="00320739"/>
    <w:rsid w:val="0032251E"/>
    <w:rsid w:val="00323482"/>
    <w:rsid w:val="00324BC1"/>
    <w:rsid w:val="00332657"/>
    <w:rsid w:val="00337EF0"/>
    <w:rsid w:val="0034313C"/>
    <w:rsid w:val="003471BF"/>
    <w:rsid w:val="0035024A"/>
    <w:rsid w:val="003509F4"/>
    <w:rsid w:val="00350FCB"/>
    <w:rsid w:val="0035189A"/>
    <w:rsid w:val="0035260F"/>
    <w:rsid w:val="00352DE3"/>
    <w:rsid w:val="00356FC3"/>
    <w:rsid w:val="00361530"/>
    <w:rsid w:val="00365494"/>
    <w:rsid w:val="00365D1B"/>
    <w:rsid w:val="00367B6F"/>
    <w:rsid w:val="00373704"/>
    <w:rsid w:val="003842E5"/>
    <w:rsid w:val="003951E2"/>
    <w:rsid w:val="003A0FCF"/>
    <w:rsid w:val="003A2176"/>
    <w:rsid w:val="003A2BD6"/>
    <w:rsid w:val="003A30A6"/>
    <w:rsid w:val="003A3669"/>
    <w:rsid w:val="003B2265"/>
    <w:rsid w:val="003C2A8B"/>
    <w:rsid w:val="003C4104"/>
    <w:rsid w:val="003D0CB9"/>
    <w:rsid w:val="003E0776"/>
    <w:rsid w:val="003E0863"/>
    <w:rsid w:val="003E2EB0"/>
    <w:rsid w:val="003E4ED5"/>
    <w:rsid w:val="003E5362"/>
    <w:rsid w:val="003F0698"/>
    <w:rsid w:val="003F0B81"/>
    <w:rsid w:val="003F1DA6"/>
    <w:rsid w:val="003F67D5"/>
    <w:rsid w:val="0040230F"/>
    <w:rsid w:val="00404004"/>
    <w:rsid w:val="0040461E"/>
    <w:rsid w:val="0040556D"/>
    <w:rsid w:val="00410C54"/>
    <w:rsid w:val="004110A8"/>
    <w:rsid w:val="0041239A"/>
    <w:rsid w:val="00415B8A"/>
    <w:rsid w:val="00416569"/>
    <w:rsid w:val="00423517"/>
    <w:rsid w:val="0042452F"/>
    <w:rsid w:val="00426D03"/>
    <w:rsid w:val="00431CD1"/>
    <w:rsid w:val="00431D4D"/>
    <w:rsid w:val="004376D1"/>
    <w:rsid w:val="00441DC6"/>
    <w:rsid w:val="00443C15"/>
    <w:rsid w:val="004478C2"/>
    <w:rsid w:val="00447DDE"/>
    <w:rsid w:val="00450455"/>
    <w:rsid w:val="004552E8"/>
    <w:rsid w:val="00455B50"/>
    <w:rsid w:val="004568FC"/>
    <w:rsid w:val="00467443"/>
    <w:rsid w:val="00470583"/>
    <w:rsid w:val="004733B4"/>
    <w:rsid w:val="0047394E"/>
    <w:rsid w:val="004779D7"/>
    <w:rsid w:val="00480243"/>
    <w:rsid w:val="00482983"/>
    <w:rsid w:val="004834DC"/>
    <w:rsid w:val="0048372F"/>
    <w:rsid w:val="00485601"/>
    <w:rsid w:val="00485B48"/>
    <w:rsid w:val="0048785C"/>
    <w:rsid w:val="00490383"/>
    <w:rsid w:val="004903FD"/>
    <w:rsid w:val="0049078C"/>
    <w:rsid w:val="00490E52"/>
    <w:rsid w:val="0049329A"/>
    <w:rsid w:val="00495968"/>
    <w:rsid w:val="00495CED"/>
    <w:rsid w:val="004A0321"/>
    <w:rsid w:val="004A18DD"/>
    <w:rsid w:val="004A3A91"/>
    <w:rsid w:val="004A596C"/>
    <w:rsid w:val="004A6EAB"/>
    <w:rsid w:val="004B2932"/>
    <w:rsid w:val="004B3507"/>
    <w:rsid w:val="004B3C19"/>
    <w:rsid w:val="004C0340"/>
    <w:rsid w:val="004C15CE"/>
    <w:rsid w:val="004C3C3C"/>
    <w:rsid w:val="004C3D3E"/>
    <w:rsid w:val="004C3DD2"/>
    <w:rsid w:val="004C5570"/>
    <w:rsid w:val="004C5913"/>
    <w:rsid w:val="004D1750"/>
    <w:rsid w:val="004D3A8F"/>
    <w:rsid w:val="004D415C"/>
    <w:rsid w:val="004D4C10"/>
    <w:rsid w:val="004D51F8"/>
    <w:rsid w:val="004E00D2"/>
    <w:rsid w:val="004E6E31"/>
    <w:rsid w:val="004F017C"/>
    <w:rsid w:val="004F54F6"/>
    <w:rsid w:val="004F625B"/>
    <w:rsid w:val="004F665D"/>
    <w:rsid w:val="00501B50"/>
    <w:rsid w:val="00503682"/>
    <w:rsid w:val="005040A4"/>
    <w:rsid w:val="00506A65"/>
    <w:rsid w:val="00515FD5"/>
    <w:rsid w:val="005208DA"/>
    <w:rsid w:val="0052223E"/>
    <w:rsid w:val="005311AD"/>
    <w:rsid w:val="0053633F"/>
    <w:rsid w:val="00542838"/>
    <w:rsid w:val="00542C8E"/>
    <w:rsid w:val="0054326E"/>
    <w:rsid w:val="00544A44"/>
    <w:rsid w:val="0054614F"/>
    <w:rsid w:val="00552C09"/>
    <w:rsid w:val="00555621"/>
    <w:rsid w:val="00555CB3"/>
    <w:rsid w:val="005579B4"/>
    <w:rsid w:val="00560994"/>
    <w:rsid w:val="00560FB3"/>
    <w:rsid w:val="00561947"/>
    <w:rsid w:val="005625EC"/>
    <w:rsid w:val="005649DE"/>
    <w:rsid w:val="00564F33"/>
    <w:rsid w:val="0057585F"/>
    <w:rsid w:val="00575E5A"/>
    <w:rsid w:val="00577A46"/>
    <w:rsid w:val="005A31D7"/>
    <w:rsid w:val="005A55FD"/>
    <w:rsid w:val="005B2BA0"/>
    <w:rsid w:val="005B6445"/>
    <w:rsid w:val="005B669C"/>
    <w:rsid w:val="005C3D4E"/>
    <w:rsid w:val="005C67E8"/>
    <w:rsid w:val="005D0D53"/>
    <w:rsid w:val="005E0568"/>
    <w:rsid w:val="005E12CE"/>
    <w:rsid w:val="005E2852"/>
    <w:rsid w:val="005E4262"/>
    <w:rsid w:val="005E5733"/>
    <w:rsid w:val="005E627F"/>
    <w:rsid w:val="005F05F7"/>
    <w:rsid w:val="005F43F7"/>
    <w:rsid w:val="005F6C5E"/>
    <w:rsid w:val="006043F8"/>
    <w:rsid w:val="00606184"/>
    <w:rsid w:val="00606775"/>
    <w:rsid w:val="006104AE"/>
    <w:rsid w:val="0061089B"/>
    <w:rsid w:val="00610D00"/>
    <w:rsid w:val="00615521"/>
    <w:rsid w:val="00621DEC"/>
    <w:rsid w:val="00622916"/>
    <w:rsid w:val="00630337"/>
    <w:rsid w:val="0063450D"/>
    <w:rsid w:val="006454D7"/>
    <w:rsid w:val="00652C22"/>
    <w:rsid w:val="00653966"/>
    <w:rsid w:val="00653CF1"/>
    <w:rsid w:val="00654B27"/>
    <w:rsid w:val="0065552C"/>
    <w:rsid w:val="00661DAD"/>
    <w:rsid w:val="00662D11"/>
    <w:rsid w:val="00664687"/>
    <w:rsid w:val="006659CB"/>
    <w:rsid w:val="00667E36"/>
    <w:rsid w:val="00672BC9"/>
    <w:rsid w:val="00673F1F"/>
    <w:rsid w:val="0068370F"/>
    <w:rsid w:val="00685795"/>
    <w:rsid w:val="00686896"/>
    <w:rsid w:val="00693D9C"/>
    <w:rsid w:val="006A11BE"/>
    <w:rsid w:val="006A1821"/>
    <w:rsid w:val="006A7244"/>
    <w:rsid w:val="006B1D85"/>
    <w:rsid w:val="006B7602"/>
    <w:rsid w:val="006C0BDC"/>
    <w:rsid w:val="006C1A09"/>
    <w:rsid w:val="006C2F3C"/>
    <w:rsid w:val="006C3715"/>
    <w:rsid w:val="006C5685"/>
    <w:rsid w:val="006D5B21"/>
    <w:rsid w:val="006D68B9"/>
    <w:rsid w:val="006E2C14"/>
    <w:rsid w:val="006F1028"/>
    <w:rsid w:val="006F20FE"/>
    <w:rsid w:val="006F63ED"/>
    <w:rsid w:val="007124CC"/>
    <w:rsid w:val="007159A9"/>
    <w:rsid w:val="00715C8A"/>
    <w:rsid w:val="0072118D"/>
    <w:rsid w:val="007212AB"/>
    <w:rsid w:val="00723FD9"/>
    <w:rsid w:val="00724571"/>
    <w:rsid w:val="00730496"/>
    <w:rsid w:val="007330CB"/>
    <w:rsid w:val="00743975"/>
    <w:rsid w:val="0074524E"/>
    <w:rsid w:val="00752D80"/>
    <w:rsid w:val="007631BD"/>
    <w:rsid w:val="00766B42"/>
    <w:rsid w:val="00773049"/>
    <w:rsid w:val="00773E89"/>
    <w:rsid w:val="00776CBD"/>
    <w:rsid w:val="0078195A"/>
    <w:rsid w:val="0078359E"/>
    <w:rsid w:val="00792B92"/>
    <w:rsid w:val="00794AF3"/>
    <w:rsid w:val="007A1529"/>
    <w:rsid w:val="007A22B8"/>
    <w:rsid w:val="007B5516"/>
    <w:rsid w:val="007C0789"/>
    <w:rsid w:val="007C1D6E"/>
    <w:rsid w:val="007C29F6"/>
    <w:rsid w:val="007C6E5A"/>
    <w:rsid w:val="007C730B"/>
    <w:rsid w:val="007D1579"/>
    <w:rsid w:val="007D62C1"/>
    <w:rsid w:val="007E1C87"/>
    <w:rsid w:val="007E72FB"/>
    <w:rsid w:val="007E76EE"/>
    <w:rsid w:val="007F4DA4"/>
    <w:rsid w:val="007F5DC3"/>
    <w:rsid w:val="008062FE"/>
    <w:rsid w:val="008124BD"/>
    <w:rsid w:val="008126F7"/>
    <w:rsid w:val="00817E1F"/>
    <w:rsid w:val="008201E9"/>
    <w:rsid w:val="00822100"/>
    <w:rsid w:val="00825238"/>
    <w:rsid w:val="00831111"/>
    <w:rsid w:val="00831459"/>
    <w:rsid w:val="00842A4C"/>
    <w:rsid w:val="00843041"/>
    <w:rsid w:val="008438B2"/>
    <w:rsid w:val="00843B25"/>
    <w:rsid w:val="008515BF"/>
    <w:rsid w:val="00855D3E"/>
    <w:rsid w:val="008612BB"/>
    <w:rsid w:val="0086137A"/>
    <w:rsid w:val="00864371"/>
    <w:rsid w:val="0086585B"/>
    <w:rsid w:val="00866BB1"/>
    <w:rsid w:val="008745EE"/>
    <w:rsid w:val="008777CB"/>
    <w:rsid w:val="008835E6"/>
    <w:rsid w:val="008905CC"/>
    <w:rsid w:val="008911BE"/>
    <w:rsid w:val="008A26C5"/>
    <w:rsid w:val="008A3E14"/>
    <w:rsid w:val="008A7E97"/>
    <w:rsid w:val="008B5E5D"/>
    <w:rsid w:val="008B6E56"/>
    <w:rsid w:val="008C2D4A"/>
    <w:rsid w:val="008D175E"/>
    <w:rsid w:val="008D4577"/>
    <w:rsid w:val="008D6301"/>
    <w:rsid w:val="008D6B04"/>
    <w:rsid w:val="008D74B9"/>
    <w:rsid w:val="008D7CDA"/>
    <w:rsid w:val="008E1477"/>
    <w:rsid w:val="008E1F7A"/>
    <w:rsid w:val="008E4958"/>
    <w:rsid w:val="008E5012"/>
    <w:rsid w:val="008E742B"/>
    <w:rsid w:val="008F0C6C"/>
    <w:rsid w:val="00900ABE"/>
    <w:rsid w:val="00906279"/>
    <w:rsid w:val="00906427"/>
    <w:rsid w:val="00911B77"/>
    <w:rsid w:val="009121BD"/>
    <w:rsid w:val="0091354E"/>
    <w:rsid w:val="0091560F"/>
    <w:rsid w:val="00922FF0"/>
    <w:rsid w:val="0092452F"/>
    <w:rsid w:val="00931003"/>
    <w:rsid w:val="009337B0"/>
    <w:rsid w:val="00934C6E"/>
    <w:rsid w:val="009356F1"/>
    <w:rsid w:val="00941D85"/>
    <w:rsid w:val="00945B01"/>
    <w:rsid w:val="00954F66"/>
    <w:rsid w:val="00955692"/>
    <w:rsid w:val="009612D5"/>
    <w:rsid w:val="0096181F"/>
    <w:rsid w:val="00963D18"/>
    <w:rsid w:val="00965481"/>
    <w:rsid w:val="00966166"/>
    <w:rsid w:val="00966C73"/>
    <w:rsid w:val="00970564"/>
    <w:rsid w:val="00971524"/>
    <w:rsid w:val="009729F7"/>
    <w:rsid w:val="009749F9"/>
    <w:rsid w:val="0098045E"/>
    <w:rsid w:val="00984311"/>
    <w:rsid w:val="00990019"/>
    <w:rsid w:val="00994179"/>
    <w:rsid w:val="009952CD"/>
    <w:rsid w:val="009A03B7"/>
    <w:rsid w:val="009A2203"/>
    <w:rsid w:val="009A7974"/>
    <w:rsid w:val="009B2824"/>
    <w:rsid w:val="009B2AC7"/>
    <w:rsid w:val="009B3861"/>
    <w:rsid w:val="009B5C44"/>
    <w:rsid w:val="009C37F8"/>
    <w:rsid w:val="009C3CDF"/>
    <w:rsid w:val="009C5BDA"/>
    <w:rsid w:val="009D1795"/>
    <w:rsid w:val="009D3552"/>
    <w:rsid w:val="009D43A3"/>
    <w:rsid w:val="009D70DA"/>
    <w:rsid w:val="009D714B"/>
    <w:rsid w:val="009D7B06"/>
    <w:rsid w:val="009E5CAB"/>
    <w:rsid w:val="009F2E5C"/>
    <w:rsid w:val="009F3C8A"/>
    <w:rsid w:val="00A00C4F"/>
    <w:rsid w:val="00A074D3"/>
    <w:rsid w:val="00A1267F"/>
    <w:rsid w:val="00A12735"/>
    <w:rsid w:val="00A12BD3"/>
    <w:rsid w:val="00A135DA"/>
    <w:rsid w:val="00A1395F"/>
    <w:rsid w:val="00A15B5D"/>
    <w:rsid w:val="00A222FA"/>
    <w:rsid w:val="00A2307A"/>
    <w:rsid w:val="00A24909"/>
    <w:rsid w:val="00A26B6D"/>
    <w:rsid w:val="00A27B34"/>
    <w:rsid w:val="00A3069F"/>
    <w:rsid w:val="00A340D8"/>
    <w:rsid w:val="00A438DD"/>
    <w:rsid w:val="00A55441"/>
    <w:rsid w:val="00A55892"/>
    <w:rsid w:val="00A62200"/>
    <w:rsid w:val="00A771C4"/>
    <w:rsid w:val="00A77770"/>
    <w:rsid w:val="00A82344"/>
    <w:rsid w:val="00A82CD7"/>
    <w:rsid w:val="00A902B2"/>
    <w:rsid w:val="00AA0E72"/>
    <w:rsid w:val="00AA1F88"/>
    <w:rsid w:val="00AA5E93"/>
    <w:rsid w:val="00AB0091"/>
    <w:rsid w:val="00AB2788"/>
    <w:rsid w:val="00AB7B1F"/>
    <w:rsid w:val="00AC0A7D"/>
    <w:rsid w:val="00AC3C10"/>
    <w:rsid w:val="00AD1B79"/>
    <w:rsid w:val="00AD31B0"/>
    <w:rsid w:val="00AD364E"/>
    <w:rsid w:val="00AE3E6A"/>
    <w:rsid w:val="00AE6468"/>
    <w:rsid w:val="00B00E86"/>
    <w:rsid w:val="00B07E7E"/>
    <w:rsid w:val="00B1129B"/>
    <w:rsid w:val="00B1365F"/>
    <w:rsid w:val="00B17ABD"/>
    <w:rsid w:val="00B17B89"/>
    <w:rsid w:val="00B21390"/>
    <w:rsid w:val="00B234D0"/>
    <w:rsid w:val="00B26C3F"/>
    <w:rsid w:val="00B33CA3"/>
    <w:rsid w:val="00B42774"/>
    <w:rsid w:val="00B445DF"/>
    <w:rsid w:val="00B507F6"/>
    <w:rsid w:val="00B514EA"/>
    <w:rsid w:val="00B56F35"/>
    <w:rsid w:val="00B6046A"/>
    <w:rsid w:val="00B61DE0"/>
    <w:rsid w:val="00B66CE0"/>
    <w:rsid w:val="00B71200"/>
    <w:rsid w:val="00B72E4F"/>
    <w:rsid w:val="00B72F28"/>
    <w:rsid w:val="00B76FE8"/>
    <w:rsid w:val="00B77843"/>
    <w:rsid w:val="00B80D97"/>
    <w:rsid w:val="00B80F43"/>
    <w:rsid w:val="00B818C6"/>
    <w:rsid w:val="00B822A0"/>
    <w:rsid w:val="00B845C1"/>
    <w:rsid w:val="00B91EF8"/>
    <w:rsid w:val="00B93348"/>
    <w:rsid w:val="00BA08E8"/>
    <w:rsid w:val="00BA2EB9"/>
    <w:rsid w:val="00BA484A"/>
    <w:rsid w:val="00BB0457"/>
    <w:rsid w:val="00BB3FF4"/>
    <w:rsid w:val="00BC451A"/>
    <w:rsid w:val="00BC509B"/>
    <w:rsid w:val="00BC5A47"/>
    <w:rsid w:val="00BC5B37"/>
    <w:rsid w:val="00BD00E7"/>
    <w:rsid w:val="00BD1325"/>
    <w:rsid w:val="00BD7522"/>
    <w:rsid w:val="00BE0FD0"/>
    <w:rsid w:val="00BE4BDC"/>
    <w:rsid w:val="00BE4C1A"/>
    <w:rsid w:val="00BE7AF0"/>
    <w:rsid w:val="00BF1850"/>
    <w:rsid w:val="00BF2A86"/>
    <w:rsid w:val="00BF69F5"/>
    <w:rsid w:val="00C03BFA"/>
    <w:rsid w:val="00C06934"/>
    <w:rsid w:val="00C118DE"/>
    <w:rsid w:val="00C11DF6"/>
    <w:rsid w:val="00C13FFC"/>
    <w:rsid w:val="00C20F40"/>
    <w:rsid w:val="00C21A7C"/>
    <w:rsid w:val="00C224CA"/>
    <w:rsid w:val="00C35CF6"/>
    <w:rsid w:val="00C42890"/>
    <w:rsid w:val="00C457A6"/>
    <w:rsid w:val="00C5094C"/>
    <w:rsid w:val="00C576AA"/>
    <w:rsid w:val="00C60A06"/>
    <w:rsid w:val="00C61F37"/>
    <w:rsid w:val="00C65821"/>
    <w:rsid w:val="00C65F2C"/>
    <w:rsid w:val="00C6677F"/>
    <w:rsid w:val="00C66F02"/>
    <w:rsid w:val="00C70959"/>
    <w:rsid w:val="00C744D9"/>
    <w:rsid w:val="00C75861"/>
    <w:rsid w:val="00C87443"/>
    <w:rsid w:val="00C90924"/>
    <w:rsid w:val="00C90EE8"/>
    <w:rsid w:val="00C91419"/>
    <w:rsid w:val="00C92AB0"/>
    <w:rsid w:val="00C92DAE"/>
    <w:rsid w:val="00C96048"/>
    <w:rsid w:val="00CA07E3"/>
    <w:rsid w:val="00CA260F"/>
    <w:rsid w:val="00CA5086"/>
    <w:rsid w:val="00CB0224"/>
    <w:rsid w:val="00CB1304"/>
    <w:rsid w:val="00CB2A54"/>
    <w:rsid w:val="00CC3649"/>
    <w:rsid w:val="00CC5507"/>
    <w:rsid w:val="00CD3412"/>
    <w:rsid w:val="00CD4974"/>
    <w:rsid w:val="00CE0F0F"/>
    <w:rsid w:val="00CE1BB3"/>
    <w:rsid w:val="00CE67F7"/>
    <w:rsid w:val="00D01300"/>
    <w:rsid w:val="00D04DEC"/>
    <w:rsid w:val="00D22AFB"/>
    <w:rsid w:val="00D23105"/>
    <w:rsid w:val="00D23850"/>
    <w:rsid w:val="00D2388A"/>
    <w:rsid w:val="00D25F37"/>
    <w:rsid w:val="00D35A77"/>
    <w:rsid w:val="00D36535"/>
    <w:rsid w:val="00D3728B"/>
    <w:rsid w:val="00D37D10"/>
    <w:rsid w:val="00D404C6"/>
    <w:rsid w:val="00D40991"/>
    <w:rsid w:val="00D40F38"/>
    <w:rsid w:val="00D42D38"/>
    <w:rsid w:val="00D54687"/>
    <w:rsid w:val="00D63282"/>
    <w:rsid w:val="00D65112"/>
    <w:rsid w:val="00D760A1"/>
    <w:rsid w:val="00D83965"/>
    <w:rsid w:val="00D844E0"/>
    <w:rsid w:val="00D913F8"/>
    <w:rsid w:val="00D931DF"/>
    <w:rsid w:val="00D9353B"/>
    <w:rsid w:val="00D95427"/>
    <w:rsid w:val="00DA30C3"/>
    <w:rsid w:val="00DA327B"/>
    <w:rsid w:val="00DA6912"/>
    <w:rsid w:val="00DB315C"/>
    <w:rsid w:val="00DB4E7F"/>
    <w:rsid w:val="00DB5A6D"/>
    <w:rsid w:val="00DB699E"/>
    <w:rsid w:val="00DC0CAA"/>
    <w:rsid w:val="00DC167D"/>
    <w:rsid w:val="00DC2ECA"/>
    <w:rsid w:val="00DD2185"/>
    <w:rsid w:val="00DD2D7D"/>
    <w:rsid w:val="00DD64B4"/>
    <w:rsid w:val="00DD66E8"/>
    <w:rsid w:val="00DE59B0"/>
    <w:rsid w:val="00DF06B7"/>
    <w:rsid w:val="00DF06D2"/>
    <w:rsid w:val="00E04563"/>
    <w:rsid w:val="00E277FC"/>
    <w:rsid w:val="00E40C42"/>
    <w:rsid w:val="00E45F47"/>
    <w:rsid w:val="00E47465"/>
    <w:rsid w:val="00E52A6F"/>
    <w:rsid w:val="00E548A3"/>
    <w:rsid w:val="00E55935"/>
    <w:rsid w:val="00E5665E"/>
    <w:rsid w:val="00E61684"/>
    <w:rsid w:val="00E63A56"/>
    <w:rsid w:val="00E641B2"/>
    <w:rsid w:val="00E749D0"/>
    <w:rsid w:val="00E811B8"/>
    <w:rsid w:val="00E87F46"/>
    <w:rsid w:val="00E90C5C"/>
    <w:rsid w:val="00E931C8"/>
    <w:rsid w:val="00E96229"/>
    <w:rsid w:val="00E9642C"/>
    <w:rsid w:val="00E97C5A"/>
    <w:rsid w:val="00EA0D3A"/>
    <w:rsid w:val="00EA6417"/>
    <w:rsid w:val="00EB1144"/>
    <w:rsid w:val="00EB2610"/>
    <w:rsid w:val="00EB2BF5"/>
    <w:rsid w:val="00EC669F"/>
    <w:rsid w:val="00EC66D9"/>
    <w:rsid w:val="00ED080D"/>
    <w:rsid w:val="00EE2B87"/>
    <w:rsid w:val="00EE38DA"/>
    <w:rsid w:val="00EF66D9"/>
    <w:rsid w:val="00F10CAC"/>
    <w:rsid w:val="00F139FF"/>
    <w:rsid w:val="00F13F3F"/>
    <w:rsid w:val="00F20431"/>
    <w:rsid w:val="00F231CA"/>
    <w:rsid w:val="00F23449"/>
    <w:rsid w:val="00F24A7F"/>
    <w:rsid w:val="00F26D14"/>
    <w:rsid w:val="00F27B65"/>
    <w:rsid w:val="00F345AF"/>
    <w:rsid w:val="00F43427"/>
    <w:rsid w:val="00F46E17"/>
    <w:rsid w:val="00F5506F"/>
    <w:rsid w:val="00F565A9"/>
    <w:rsid w:val="00F712CE"/>
    <w:rsid w:val="00F744F9"/>
    <w:rsid w:val="00F755B4"/>
    <w:rsid w:val="00F83AC5"/>
    <w:rsid w:val="00F93345"/>
    <w:rsid w:val="00F93E25"/>
    <w:rsid w:val="00F94BD2"/>
    <w:rsid w:val="00F979B0"/>
    <w:rsid w:val="00F97F29"/>
    <w:rsid w:val="00FA02C8"/>
    <w:rsid w:val="00FA22D4"/>
    <w:rsid w:val="00FA30D0"/>
    <w:rsid w:val="00FA69A7"/>
    <w:rsid w:val="00FB5FB6"/>
    <w:rsid w:val="00FC2DA6"/>
    <w:rsid w:val="00FD7C00"/>
    <w:rsid w:val="00FE0E8D"/>
    <w:rsid w:val="00FE2C32"/>
    <w:rsid w:val="00FE327D"/>
    <w:rsid w:val="00FF01D9"/>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8045E"/>
    <w:pPr>
      <w:spacing w:line="240" w:lineRule="auto"/>
      <w:ind w:firstLine="0"/>
    </w:pPr>
    <w:rPr>
      <w:rFonts w:eastAsia="Calibri"/>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uiPriority w:val="99"/>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2C39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11254518">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19442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urkatova@uk.sistema.ru" TargetMode="External"/><Relationship Id="rId4" Type="http://schemas.microsoft.com/office/2007/relationships/stylesWithEffects" Target="stylesWithEffects.xml"/><Relationship Id="rId9" Type="http://schemas.openxmlformats.org/officeDocument/2006/relationships/hyperlink" Target="mailto:filippov@uk.sistema.ru" TargetMode="External"/><Relationship Id="rId14" Type="http://schemas.openxmlformats.org/officeDocument/2006/relationships/hyperlink" Target="mailto:zakupki@uk.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0EAD-E757-43C5-BFE8-5F49D362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104250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15</cp:revision>
  <cp:lastPrinted>2013-08-16T06:12:00Z</cp:lastPrinted>
  <dcterms:created xsi:type="dcterms:W3CDTF">2013-08-15T07:56:00Z</dcterms:created>
  <dcterms:modified xsi:type="dcterms:W3CDTF">2013-08-16T07:11:00Z</dcterms:modified>
</cp:coreProperties>
</file>