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F350F7" w:rsidRDefault="008A5941" w:rsidP="00C679A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proofErr w:type="gramStart"/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AC3E0A" w:rsidRPr="00AC3E0A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F350F7" w:rsidRPr="00F350F7">
        <w:rPr>
          <w:rFonts w:ascii="Times New Roman" w:hAnsi="Times New Roman"/>
          <w:b/>
          <w:sz w:val="24"/>
          <w:szCs w:val="24"/>
        </w:rPr>
        <w:t xml:space="preserve">аппаратного комплекса для организации мобильного синхронного перевода </w:t>
      </w:r>
      <w:r w:rsidR="00F350F7">
        <w:rPr>
          <w:rFonts w:ascii="Times New Roman" w:hAnsi="Times New Roman"/>
          <w:b/>
          <w:sz w:val="24"/>
          <w:szCs w:val="24"/>
        </w:rPr>
        <w:t xml:space="preserve">в соответствии </w:t>
      </w:r>
      <w:r w:rsidR="00296B14" w:rsidRPr="00F350F7">
        <w:rPr>
          <w:rFonts w:ascii="Times New Roman" w:hAnsi="Times New Roman"/>
          <w:b/>
          <w:sz w:val="24"/>
          <w:szCs w:val="24"/>
        </w:rPr>
        <w:t xml:space="preserve">с </w:t>
      </w:r>
      <w:r w:rsidR="00182870" w:rsidRPr="00F350F7">
        <w:rPr>
          <w:rFonts w:ascii="Times New Roman" w:hAnsi="Times New Roman"/>
          <w:b/>
          <w:sz w:val="24"/>
          <w:szCs w:val="24"/>
        </w:rPr>
        <w:t>техническим заданием</w:t>
      </w:r>
      <w:r w:rsidR="00536805" w:rsidRPr="00F350F7">
        <w:rPr>
          <w:rFonts w:ascii="Times New Roman" w:hAnsi="Times New Roman"/>
          <w:b/>
          <w:sz w:val="24"/>
          <w:szCs w:val="24"/>
        </w:rPr>
        <w:t xml:space="preserve"> на поставку</w:t>
      </w:r>
      <w:proofErr w:type="gramEnd"/>
      <w:r w:rsidRPr="00F350F7">
        <w:rPr>
          <w:rFonts w:ascii="Times New Roman" w:hAnsi="Times New Roman"/>
          <w:b/>
          <w:sz w:val="24"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C05FDE">
        <w:rPr>
          <w:b/>
          <w:color w:val="C00000"/>
          <w:szCs w:val="24"/>
        </w:rPr>
        <w:t>25</w:t>
      </w:r>
      <w:r w:rsidRPr="001D6C80">
        <w:rPr>
          <w:b/>
          <w:color w:val="C00000"/>
          <w:szCs w:val="24"/>
        </w:rPr>
        <w:t xml:space="preserve">» </w:t>
      </w:r>
      <w:r w:rsidR="00C268EC">
        <w:rPr>
          <w:b/>
          <w:color w:val="C00000"/>
          <w:szCs w:val="24"/>
        </w:rPr>
        <w:t>ию</w:t>
      </w:r>
      <w:r w:rsidR="001D011A">
        <w:rPr>
          <w:b/>
          <w:color w:val="C00000"/>
          <w:szCs w:val="24"/>
        </w:rPr>
        <w:t>л</w:t>
      </w:r>
      <w:r w:rsidR="00C268EC">
        <w:rPr>
          <w:b/>
          <w:color w:val="C00000"/>
          <w:szCs w:val="24"/>
        </w:rPr>
        <w:t>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CA4428" w:rsidRPr="00CA4428"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 xml:space="preserve">с учетом всех налогов, сборов, таможенных и других обязательных платежей, всех расходов, связанных с доставкой товара до места поставки в строгом </w:t>
      </w:r>
      <w:r>
        <w:rPr>
          <w:szCs w:val="24"/>
        </w:rPr>
        <w:lastRenderedPageBreak/>
        <w:t>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7B573C" w:rsidRPr="007B573C" w:rsidRDefault="00D22702" w:rsidP="007B573C">
      <w:pPr>
        <w:pStyle w:val="af4"/>
        <w:numPr>
          <w:ilvl w:val="0"/>
          <w:numId w:val="43"/>
        </w:numPr>
        <w:tabs>
          <w:tab w:val="clear" w:pos="3054"/>
          <w:tab w:val="num" w:pos="426"/>
        </w:tabs>
        <w:ind w:left="426" w:hanging="426"/>
        <w:jc w:val="both"/>
        <w:rPr>
          <w:b/>
          <w:color w:val="FF0000"/>
          <w:szCs w:val="24"/>
        </w:rPr>
      </w:pPr>
      <w:r w:rsidRPr="0059605C">
        <w:rPr>
          <w:b/>
          <w:color w:val="FF0000"/>
          <w:szCs w:val="24"/>
        </w:rPr>
        <w:t xml:space="preserve">Обращаем Ваше внимание, что </w:t>
      </w:r>
      <w:r w:rsidR="007B573C" w:rsidRPr="007B573C">
        <w:rPr>
          <w:b/>
          <w:color w:val="FF0000"/>
          <w:szCs w:val="24"/>
        </w:rPr>
        <w:t>подача предложений проводится путем снижения начальной максимальной стоимости закупки (итоговой цены договора). При заключении договора с Победителем итоговая цена договора определяется путем уменьшения максимальной цены договора на сумму скидки, которая должна быть одинакова в отношении каждой позиции спецификации.</w:t>
      </w:r>
    </w:p>
    <w:p w:rsidR="00D22702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Pr="00747F7E">
        <w:rPr>
          <w:rFonts w:ascii="Times New Roman" w:hAnsi="Times New Roman" w:cs="Times New Roman"/>
          <w:szCs w:val="24"/>
        </w:rPr>
        <w:t>спецификация</w:t>
      </w:r>
      <w:r w:rsidRPr="00747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на поставку товара</w:t>
      </w:r>
      <w:r>
        <w:rPr>
          <w:rStyle w:val="af1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 высыла</w:t>
      </w:r>
      <w:r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не позднее 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«</w:t>
      </w:r>
      <w:r w:rsidR="00C05FDE">
        <w:rPr>
          <w:rFonts w:ascii="Times New Roman" w:hAnsi="Times New Roman" w:cs="Times New Roman"/>
          <w:b/>
          <w:szCs w:val="24"/>
          <w:u w:val="single"/>
        </w:rPr>
        <w:t>25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» ию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л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я </w:t>
      </w:r>
      <w:r w:rsidRPr="00A01BE8">
        <w:rPr>
          <w:rFonts w:ascii="Times New Roman" w:hAnsi="Times New Roman" w:cs="Times New Roman"/>
          <w:b/>
          <w:szCs w:val="24"/>
          <w:u w:val="single"/>
        </w:rPr>
        <w:t>201</w:t>
      </w:r>
      <w:r w:rsidR="00595FCB" w:rsidRPr="00A01BE8">
        <w:rPr>
          <w:rFonts w:ascii="Times New Roman" w:hAnsi="Times New Roman" w:cs="Times New Roman"/>
          <w:b/>
          <w:szCs w:val="24"/>
          <w:u w:val="single"/>
        </w:rPr>
        <w:t>4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г. 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1</w:t>
      </w:r>
      <w:r w:rsidR="00F350F7">
        <w:rPr>
          <w:rFonts w:ascii="Times New Roman" w:hAnsi="Times New Roman" w:cs="Times New Roman"/>
          <w:b/>
          <w:szCs w:val="24"/>
          <w:u w:val="single"/>
        </w:rPr>
        <w:t>0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.00 по </w:t>
      </w:r>
      <w:proofErr w:type="spellStart"/>
      <w:r w:rsidRPr="00A01BE8">
        <w:rPr>
          <w:rFonts w:ascii="Times New Roman" w:hAnsi="Times New Roman" w:cs="Times New Roman"/>
          <w:b/>
          <w:szCs w:val="24"/>
          <w:u w:val="single"/>
        </w:rPr>
        <w:t>мск</w:t>
      </w:r>
      <w:proofErr w:type="spellEnd"/>
      <w:r w:rsidRPr="00A01BE8">
        <w:rPr>
          <w:rFonts w:ascii="Times New Roman" w:hAnsi="Times New Roman" w:cs="Times New Roman"/>
          <w:b/>
          <w:szCs w:val="24"/>
          <w:u w:val="single"/>
        </w:rPr>
        <w:t>. времени.</w:t>
      </w:r>
      <w:r w:rsidR="007D7EC2">
        <w:rPr>
          <w:rFonts w:ascii="Times New Roman" w:hAnsi="Times New Roman" w:cs="Times New Roman"/>
          <w:b/>
          <w:szCs w:val="24"/>
          <w:u w:val="single"/>
        </w:rPr>
        <w:t xml:space="preserve"> Все документы должны быть подписаны и с печатью.</w:t>
      </w:r>
      <w:bookmarkStart w:id="0" w:name="_GoBack"/>
      <w:bookmarkEnd w:id="0"/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Спецификация подается по следующей форме:</w:t>
      </w:r>
    </w:p>
    <w:p w:rsidR="00510EC5" w:rsidRDefault="00510EC5" w:rsidP="00510EC5">
      <w:pPr>
        <w:pStyle w:val="af4"/>
        <w:spacing w:after="0"/>
        <w:ind w:left="360" w:right="-1"/>
        <w:jc w:val="both"/>
        <w:rPr>
          <w:szCs w:val="24"/>
        </w:rPr>
      </w:pP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781"/>
        <w:gridCol w:w="1821"/>
        <w:gridCol w:w="1886"/>
        <w:gridCol w:w="2103"/>
        <w:gridCol w:w="1379"/>
        <w:gridCol w:w="1241"/>
      </w:tblGrid>
      <w:tr w:rsidR="00F350F7" w:rsidTr="00510EC5">
        <w:tc>
          <w:tcPr>
            <w:tcW w:w="882" w:type="dxa"/>
            <w:vAlign w:val="center"/>
          </w:tcPr>
          <w:p w:rsidR="00510EC5" w:rsidRPr="00510EC5" w:rsidRDefault="00510EC5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 xml:space="preserve">№ </w:t>
            </w:r>
            <w:proofErr w:type="gramStart"/>
            <w:r w:rsidRPr="00510EC5">
              <w:rPr>
                <w:b/>
                <w:szCs w:val="24"/>
              </w:rPr>
              <w:t>п</w:t>
            </w:r>
            <w:proofErr w:type="gramEnd"/>
            <w:r w:rsidRPr="00510EC5">
              <w:rPr>
                <w:b/>
                <w:szCs w:val="24"/>
              </w:rPr>
              <w:t>/п</w:t>
            </w:r>
          </w:p>
        </w:tc>
        <w:tc>
          <w:tcPr>
            <w:tcW w:w="1815" w:type="dxa"/>
            <w:vAlign w:val="center"/>
          </w:tcPr>
          <w:p w:rsidR="00510EC5" w:rsidRPr="00510EC5" w:rsidRDefault="00F350F7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73" w:type="dxa"/>
            <w:vAlign w:val="center"/>
          </w:tcPr>
          <w:p w:rsidR="00F350F7" w:rsidRPr="00510EC5" w:rsidRDefault="00F350F7" w:rsidP="00F35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Марка/</w:t>
            </w:r>
          </w:p>
          <w:p w:rsidR="00510EC5" w:rsidRPr="00510EC5" w:rsidRDefault="00F350F7" w:rsidP="00F350F7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Производитель</w:t>
            </w:r>
          </w:p>
        </w:tc>
        <w:tc>
          <w:tcPr>
            <w:tcW w:w="1473" w:type="dxa"/>
            <w:vAlign w:val="center"/>
          </w:tcPr>
          <w:p w:rsidR="00510EC5" w:rsidRPr="00510EC5" w:rsidRDefault="00F350F7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Характеристики/ потребительские свойства товара</w:t>
            </w:r>
          </w:p>
        </w:tc>
        <w:tc>
          <w:tcPr>
            <w:tcW w:w="1473" w:type="dxa"/>
            <w:vAlign w:val="center"/>
          </w:tcPr>
          <w:p w:rsidR="00510EC5" w:rsidRPr="00510EC5" w:rsidRDefault="00510EC5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Единица изм.</w:t>
            </w:r>
          </w:p>
        </w:tc>
        <w:tc>
          <w:tcPr>
            <w:tcW w:w="1474" w:type="dxa"/>
            <w:vAlign w:val="center"/>
          </w:tcPr>
          <w:p w:rsidR="00510EC5" w:rsidRPr="00510EC5" w:rsidRDefault="00510EC5" w:rsidP="00510EC5">
            <w:pPr>
              <w:pStyle w:val="af4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Кол-во</w:t>
            </w:r>
          </w:p>
        </w:tc>
      </w:tr>
    </w:tbl>
    <w:p w:rsidR="00F353BC" w:rsidRDefault="00F353BC" w:rsidP="00F353BC">
      <w:pPr>
        <w:pStyle w:val="af4"/>
        <w:spacing w:after="0"/>
        <w:ind w:right="-1"/>
        <w:jc w:val="both"/>
        <w:rPr>
          <w:szCs w:val="24"/>
        </w:rPr>
      </w:pPr>
    </w:p>
    <w:p w:rsidR="00D22702" w:rsidRPr="00D62C18" w:rsidRDefault="00D22702" w:rsidP="00D227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D22702" w:rsidRPr="0016525B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A4428">
        <w:rPr>
          <w:b/>
          <w:szCs w:val="24"/>
        </w:rPr>
        <w:t xml:space="preserve"> </w:t>
      </w:r>
      <w:r w:rsidR="00CA4428" w:rsidRPr="00CA4428">
        <w:rPr>
          <w:b/>
          <w:szCs w:val="24"/>
        </w:rPr>
        <w:t>ВНИМАНИЕ!!!</w:t>
      </w:r>
      <w:r w:rsidR="00CA4428">
        <w:rPr>
          <w:szCs w:val="24"/>
        </w:rPr>
        <w:t xml:space="preserve"> </w:t>
      </w:r>
      <w:r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510EC5">
        <w:rPr>
          <w:b/>
          <w:szCs w:val="24"/>
        </w:rPr>
        <w:t>,</w:t>
      </w:r>
      <w:hyperlink r:id="rId15" w:history="1">
        <w:r w:rsidR="00510EC5" w:rsidRPr="00631733">
          <w:rPr>
            <w:rStyle w:val="a5"/>
            <w:sz w:val="23"/>
            <w:szCs w:val="23"/>
            <w:lang w:val="en-US"/>
          </w:rPr>
          <w:t>korotysheva</w:t>
        </w:r>
        <w:r w:rsidR="00510EC5" w:rsidRPr="00631733">
          <w:rPr>
            <w:rStyle w:val="a5"/>
            <w:sz w:val="23"/>
            <w:szCs w:val="23"/>
          </w:rPr>
          <w:t>@sistema.ru</w:t>
        </w:r>
      </w:hyperlink>
      <w: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  <w:footnote w:id="1">
    <w:p w:rsidR="00D22702" w:rsidRDefault="00D22702" w:rsidP="00D22702">
      <w:pPr>
        <w:pStyle w:val="af"/>
      </w:pPr>
      <w:r>
        <w:rPr>
          <w:rStyle w:val="af1"/>
        </w:rPr>
        <w:footnoteRef/>
      </w:r>
      <w:r>
        <w:t xml:space="preserve"> </w:t>
      </w:r>
      <w:r w:rsidRPr="009C063E">
        <w:rPr>
          <w:rFonts w:ascii="Times New Roman" w:hAnsi="Times New Roman" w:cs="Times New Roman"/>
        </w:rPr>
        <w:t>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05FDE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rotysheva@sistema.ru" TargetMode="Externa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7F3D-0ABD-44AC-8891-367E9B98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4</cp:revision>
  <cp:lastPrinted>2012-09-21T12:40:00Z</cp:lastPrinted>
  <dcterms:created xsi:type="dcterms:W3CDTF">2014-06-30T09:11:00Z</dcterms:created>
  <dcterms:modified xsi:type="dcterms:W3CDTF">2014-07-15T10:20:00Z</dcterms:modified>
</cp:coreProperties>
</file>