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1B" w:rsidRPr="007F422B" w:rsidRDefault="00EC1435" w:rsidP="00DA2C1B">
      <w:pPr>
        <w:spacing w:after="0"/>
        <w:rPr>
          <w:sz w:val="24"/>
        </w:rPr>
      </w:pPr>
      <w:bookmarkStart w:id="0" w:name="_Toc456598586"/>
      <w:bookmarkStart w:id="1" w:name="_Toc456600917"/>
      <w:bookmarkStart w:id="2" w:name="_Toc106752875"/>
      <w:bookmarkStart w:id="3" w:name="_Toc122182625"/>
      <w:r>
        <w:rPr>
          <w:noProof/>
          <w:sz w:val="24"/>
        </w:rPr>
        <w:drawing>
          <wp:inline distT="0" distB="0" distL="0" distR="0" wp14:anchorId="66F98C11" wp14:editId="0E7F592C">
            <wp:extent cx="1251585" cy="914400"/>
            <wp:effectExtent l="0" t="0" r="5715" b="0"/>
            <wp:docPr id="1" name="Picture 9" descr="Description: 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istema logo _ la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585" cy="914400"/>
                    </a:xfrm>
                    <a:prstGeom prst="rect">
                      <a:avLst/>
                    </a:prstGeom>
                    <a:noFill/>
                    <a:ln>
                      <a:noFill/>
                    </a:ln>
                  </pic:spPr>
                </pic:pic>
              </a:graphicData>
            </a:graphic>
          </wp:inline>
        </w:drawing>
      </w:r>
      <w:r w:rsidR="00DA2C1B" w:rsidRPr="007F422B">
        <w:rPr>
          <w:sz w:val="24"/>
        </w:rPr>
        <w:t xml:space="preserve">                                                                                               </w:t>
      </w:r>
    </w:p>
    <w:p w:rsidR="00DA2C1B" w:rsidRPr="00F77551" w:rsidRDefault="00DA2C1B" w:rsidP="008D6577">
      <w:pPr>
        <w:spacing w:after="0"/>
        <w:ind w:left="5664" w:firstLine="708"/>
        <w:rPr>
          <w:b/>
          <w:sz w:val="24"/>
        </w:rPr>
      </w:pPr>
      <w:r w:rsidRPr="00F77551">
        <w:rPr>
          <w:b/>
          <w:sz w:val="24"/>
        </w:rPr>
        <w:t>ЗАО «Сбербанк-АСТ»</w:t>
      </w:r>
    </w:p>
    <w:p w:rsidR="00DA2C1B" w:rsidRPr="003C015C" w:rsidRDefault="00DA2C1B" w:rsidP="008D6577">
      <w:pPr>
        <w:spacing w:after="0"/>
        <w:ind w:left="7080" w:firstLine="708"/>
        <w:rPr>
          <w:sz w:val="24"/>
        </w:rPr>
      </w:pPr>
    </w:p>
    <w:p w:rsidR="00DA2C1B" w:rsidRPr="003C015C" w:rsidRDefault="00DA2C1B" w:rsidP="008D6577">
      <w:pPr>
        <w:spacing w:after="0"/>
        <w:rPr>
          <w:sz w:val="24"/>
        </w:rPr>
      </w:pPr>
      <w:r w:rsidRPr="003C015C">
        <w:rPr>
          <w:sz w:val="24"/>
        </w:rPr>
        <w:t>Исх.</w:t>
      </w:r>
      <w:r w:rsidR="00B27257">
        <w:rPr>
          <w:sz w:val="24"/>
          <w:lang w:val="en-US"/>
        </w:rPr>
        <w:t>24</w:t>
      </w:r>
      <w:r w:rsidR="00D83731" w:rsidRPr="003C015C">
        <w:rPr>
          <w:sz w:val="24"/>
        </w:rPr>
        <w:t xml:space="preserve">  </w:t>
      </w:r>
      <w:r w:rsidRPr="003C015C">
        <w:rPr>
          <w:sz w:val="24"/>
        </w:rPr>
        <w:t>/</w:t>
      </w:r>
      <w:r w:rsidR="008D6577" w:rsidRPr="00C43D13">
        <w:rPr>
          <w:sz w:val="24"/>
        </w:rPr>
        <w:t>201</w:t>
      </w:r>
      <w:r w:rsidR="00D83731" w:rsidRPr="003C015C">
        <w:rPr>
          <w:sz w:val="24"/>
        </w:rPr>
        <w:t>4</w:t>
      </w:r>
    </w:p>
    <w:p w:rsidR="00DA2C1B" w:rsidRPr="003C015C" w:rsidRDefault="00D256F5" w:rsidP="008D6577">
      <w:pPr>
        <w:spacing w:after="0"/>
        <w:rPr>
          <w:sz w:val="24"/>
        </w:rPr>
      </w:pPr>
      <w:r w:rsidRPr="003C015C">
        <w:rPr>
          <w:sz w:val="24"/>
        </w:rPr>
        <w:t>0</w:t>
      </w:r>
      <w:r>
        <w:rPr>
          <w:sz w:val="24"/>
        </w:rPr>
        <w:t>8</w:t>
      </w:r>
      <w:r w:rsidRPr="003C015C">
        <w:rPr>
          <w:sz w:val="24"/>
        </w:rPr>
        <w:t xml:space="preserve"> </w:t>
      </w:r>
      <w:r w:rsidR="008D6577" w:rsidRPr="003C015C">
        <w:rPr>
          <w:sz w:val="24"/>
        </w:rPr>
        <w:t>сентября</w:t>
      </w:r>
      <w:r w:rsidR="00DA2C1B" w:rsidRPr="003C015C">
        <w:rPr>
          <w:sz w:val="24"/>
        </w:rPr>
        <w:t xml:space="preserve"> 201</w:t>
      </w:r>
      <w:r w:rsidR="00D83731" w:rsidRPr="003C015C">
        <w:rPr>
          <w:sz w:val="24"/>
        </w:rPr>
        <w:t xml:space="preserve">4 </w:t>
      </w:r>
      <w:r w:rsidR="00DA2C1B" w:rsidRPr="003C015C">
        <w:rPr>
          <w:sz w:val="24"/>
        </w:rPr>
        <w:t>г.</w:t>
      </w:r>
    </w:p>
    <w:p w:rsidR="00DA2C1B" w:rsidRPr="003C015C" w:rsidRDefault="00DA2C1B" w:rsidP="008D6577">
      <w:pPr>
        <w:spacing w:after="0"/>
        <w:rPr>
          <w:sz w:val="24"/>
        </w:rPr>
      </w:pPr>
    </w:p>
    <w:p w:rsidR="00DA2C1B" w:rsidRPr="003C015C" w:rsidRDefault="00DA2C1B" w:rsidP="008D6577">
      <w:pPr>
        <w:spacing w:after="0"/>
        <w:rPr>
          <w:sz w:val="24"/>
        </w:rPr>
      </w:pPr>
    </w:p>
    <w:p w:rsidR="00DA2C1B" w:rsidRPr="003C015C" w:rsidRDefault="00DA2C1B" w:rsidP="008D6577">
      <w:pPr>
        <w:spacing w:after="0"/>
        <w:jc w:val="center"/>
        <w:rPr>
          <w:b/>
          <w:sz w:val="24"/>
        </w:rPr>
      </w:pPr>
      <w:r w:rsidRPr="003C015C">
        <w:rPr>
          <w:b/>
          <w:sz w:val="24"/>
        </w:rPr>
        <w:t xml:space="preserve">ТЕХНИЧЕСКОЕ ЗАДАНИЕ НА ВЫПОЛНЕНИЕ РАБОТ И ОКАЗАНИЕ УСЛУГ ПО ТЕХНИЧЕСКОЙ ПОДДЕРЖКЕ ПОРТАЛОВ НА ПЛАТФОРМЕ </w:t>
      </w:r>
      <w:r w:rsidRPr="003C015C">
        <w:rPr>
          <w:b/>
          <w:sz w:val="24"/>
          <w:lang w:val="en-US"/>
        </w:rPr>
        <w:t>MICROSOFT</w:t>
      </w:r>
      <w:r w:rsidRPr="003C015C">
        <w:rPr>
          <w:b/>
          <w:sz w:val="24"/>
        </w:rPr>
        <w:t xml:space="preserve"> </w:t>
      </w:r>
      <w:r w:rsidRPr="003C015C">
        <w:rPr>
          <w:b/>
          <w:sz w:val="24"/>
          <w:lang w:val="en-US"/>
        </w:rPr>
        <w:t>SHAREPOINT</w:t>
      </w:r>
      <w:r w:rsidRPr="003C015C">
        <w:rPr>
          <w:b/>
          <w:sz w:val="24"/>
        </w:rPr>
        <w:t xml:space="preserve"> </w:t>
      </w:r>
    </w:p>
    <w:p w:rsidR="00DA2C1B" w:rsidRPr="003C015C" w:rsidRDefault="00DA2C1B" w:rsidP="008D6577">
      <w:pPr>
        <w:spacing w:after="0"/>
        <w:jc w:val="center"/>
        <w:rPr>
          <w:b/>
          <w:sz w:val="24"/>
        </w:rPr>
      </w:pPr>
    </w:p>
    <w:p w:rsidR="00BD1A1A" w:rsidRPr="003C015C" w:rsidRDefault="00DA2C1B" w:rsidP="008D6577">
      <w:pPr>
        <w:pStyle w:val="21"/>
        <w:ind w:left="576" w:hanging="576"/>
        <w:rPr>
          <w:rFonts w:cs="Times New Roman"/>
          <w:szCs w:val="24"/>
        </w:rPr>
      </w:pPr>
      <w:bookmarkStart w:id="4" w:name="_Toc99956078"/>
      <w:bookmarkEnd w:id="0"/>
      <w:bookmarkEnd w:id="1"/>
      <w:bookmarkEnd w:id="2"/>
      <w:bookmarkEnd w:id="3"/>
      <w:r w:rsidRPr="003C015C">
        <w:rPr>
          <w:rFonts w:cs="Times New Roman"/>
          <w:szCs w:val="24"/>
        </w:rPr>
        <w:t>Предмет закупки</w:t>
      </w:r>
    </w:p>
    <w:bookmarkEnd w:id="4"/>
    <w:p w:rsidR="00530798" w:rsidRPr="003C015C" w:rsidRDefault="006D6D53" w:rsidP="008D6577">
      <w:pPr>
        <w:rPr>
          <w:sz w:val="24"/>
        </w:rPr>
      </w:pPr>
      <w:r w:rsidRPr="003C015C">
        <w:rPr>
          <w:sz w:val="24"/>
        </w:rPr>
        <w:t>Услуги расширенной технической поддержки к</w:t>
      </w:r>
      <w:r w:rsidR="000E0BD1" w:rsidRPr="003C015C">
        <w:rPr>
          <w:sz w:val="24"/>
        </w:rPr>
        <w:t xml:space="preserve">орпоративных </w:t>
      </w:r>
      <w:r w:rsidR="00B27257">
        <w:rPr>
          <w:sz w:val="24"/>
        </w:rPr>
        <w:t xml:space="preserve">информационных систем (далее по тексту – ИС) </w:t>
      </w:r>
      <w:r w:rsidR="000E0BD1" w:rsidRPr="003C015C">
        <w:rPr>
          <w:sz w:val="24"/>
        </w:rPr>
        <w:t>в период с 01.10.201</w:t>
      </w:r>
      <w:r w:rsidR="00017371" w:rsidRPr="003C015C">
        <w:rPr>
          <w:sz w:val="24"/>
        </w:rPr>
        <w:t>4</w:t>
      </w:r>
      <w:r w:rsidR="000E0BD1" w:rsidRPr="003C015C">
        <w:rPr>
          <w:sz w:val="24"/>
        </w:rPr>
        <w:t xml:space="preserve"> по 30.09</w:t>
      </w:r>
      <w:r w:rsidRPr="003C015C">
        <w:rPr>
          <w:sz w:val="24"/>
        </w:rPr>
        <w:t>.201</w:t>
      </w:r>
      <w:r w:rsidR="00017371" w:rsidRPr="003C015C">
        <w:rPr>
          <w:sz w:val="24"/>
        </w:rPr>
        <w:t>5</w:t>
      </w:r>
      <w:r w:rsidRPr="003C015C">
        <w:rPr>
          <w:sz w:val="24"/>
        </w:rPr>
        <w:t xml:space="preserve"> </w:t>
      </w:r>
      <w:proofErr w:type="gramStart"/>
      <w:r w:rsidRPr="003C015C">
        <w:rPr>
          <w:sz w:val="24"/>
        </w:rPr>
        <w:t>по</w:t>
      </w:r>
      <w:proofErr w:type="gramEnd"/>
      <w:r w:rsidRPr="003C015C">
        <w:rPr>
          <w:sz w:val="24"/>
        </w:rPr>
        <w:t xml:space="preserve"> согласованному SLA. Проект SLA предоставляется Участником в составе ТКП</w:t>
      </w:r>
      <w:r w:rsidR="00B27257">
        <w:rPr>
          <w:sz w:val="24"/>
        </w:rPr>
        <w:t xml:space="preserve"> </w:t>
      </w:r>
      <w:r w:rsidR="00D256F5">
        <w:rPr>
          <w:sz w:val="24"/>
        </w:rPr>
        <w:t>(технико-коммерческого предложения)</w:t>
      </w:r>
      <w:r w:rsidRPr="003C015C">
        <w:rPr>
          <w:sz w:val="24"/>
        </w:rPr>
        <w:t xml:space="preserve"> по данной процедуре закупки. </w:t>
      </w:r>
    </w:p>
    <w:p w:rsidR="006D6D53" w:rsidRPr="003C015C" w:rsidRDefault="006D6D53" w:rsidP="008D6577">
      <w:pPr>
        <w:rPr>
          <w:sz w:val="24"/>
        </w:rPr>
      </w:pPr>
      <w:r w:rsidRPr="003C015C">
        <w:rPr>
          <w:sz w:val="24"/>
        </w:rPr>
        <w:t>Услуги относятся к следующим корпоративным информационным системам:</w:t>
      </w:r>
    </w:p>
    <w:p w:rsidR="006D6D53" w:rsidRPr="003C015C" w:rsidRDefault="006D6D53" w:rsidP="008D6577">
      <w:pPr>
        <w:numPr>
          <w:ilvl w:val="0"/>
          <w:numId w:val="16"/>
        </w:numPr>
        <w:spacing w:after="0"/>
        <w:rPr>
          <w:sz w:val="24"/>
        </w:rPr>
      </w:pPr>
      <w:r w:rsidRPr="003C015C">
        <w:rPr>
          <w:sz w:val="24"/>
        </w:rPr>
        <w:t>Пор</w:t>
      </w:r>
      <w:r w:rsidR="00884A8D" w:rsidRPr="003C015C">
        <w:rPr>
          <w:sz w:val="24"/>
        </w:rPr>
        <w:t>тал Совета Директоров Заказчика (</w:t>
      </w:r>
      <w:r w:rsidR="00147DE4" w:rsidRPr="003C015C">
        <w:rPr>
          <w:sz w:val="24"/>
          <w:lang w:val="en-US"/>
        </w:rPr>
        <w:t>ASP</w:t>
      </w:r>
      <w:r w:rsidR="00147DE4" w:rsidRPr="003C015C">
        <w:rPr>
          <w:sz w:val="24"/>
        </w:rPr>
        <w:t>.</w:t>
      </w:r>
      <w:r w:rsidR="00147DE4" w:rsidRPr="003C015C">
        <w:rPr>
          <w:sz w:val="24"/>
          <w:lang w:val="en-US"/>
        </w:rPr>
        <w:t>Net</w:t>
      </w:r>
      <w:r w:rsidR="00147DE4" w:rsidRPr="003C015C">
        <w:rPr>
          <w:sz w:val="24"/>
        </w:rPr>
        <w:t xml:space="preserve">, </w:t>
      </w:r>
      <w:r w:rsidR="00884A8D" w:rsidRPr="003C015C">
        <w:rPr>
          <w:sz w:val="24"/>
          <w:lang w:val="en-US"/>
        </w:rPr>
        <w:t>MS</w:t>
      </w:r>
      <w:r w:rsidR="00884A8D" w:rsidRPr="003C015C">
        <w:rPr>
          <w:sz w:val="24"/>
        </w:rPr>
        <w:t xml:space="preserve"> </w:t>
      </w:r>
      <w:r w:rsidR="00884A8D" w:rsidRPr="003C015C">
        <w:rPr>
          <w:sz w:val="24"/>
          <w:lang w:val="en-US"/>
        </w:rPr>
        <w:t>SharePoint</w:t>
      </w:r>
      <w:r w:rsidR="00884A8D" w:rsidRPr="003C015C">
        <w:rPr>
          <w:sz w:val="24"/>
        </w:rPr>
        <w:t xml:space="preserve"> 2010, </w:t>
      </w:r>
      <w:r w:rsidR="00884A8D" w:rsidRPr="003C015C">
        <w:rPr>
          <w:sz w:val="24"/>
          <w:lang w:val="en-US"/>
        </w:rPr>
        <w:t>Web</w:t>
      </w:r>
      <w:r w:rsidR="00884A8D" w:rsidRPr="003C015C">
        <w:rPr>
          <w:sz w:val="24"/>
        </w:rPr>
        <w:t xml:space="preserve"> </w:t>
      </w:r>
      <w:r w:rsidR="00884A8D" w:rsidRPr="003C015C">
        <w:rPr>
          <w:sz w:val="24"/>
          <w:lang w:val="en-US"/>
        </w:rPr>
        <w:t>Services</w:t>
      </w:r>
      <w:r w:rsidR="00884A8D" w:rsidRPr="003C015C">
        <w:rPr>
          <w:sz w:val="24"/>
        </w:rPr>
        <w:t xml:space="preserve">, </w:t>
      </w:r>
      <w:proofErr w:type="spellStart"/>
      <w:r w:rsidR="00884A8D" w:rsidRPr="003C015C">
        <w:rPr>
          <w:sz w:val="24"/>
        </w:rPr>
        <w:t>кастомизация</w:t>
      </w:r>
      <w:proofErr w:type="spellEnd"/>
      <w:r w:rsidR="00884A8D" w:rsidRPr="003C015C">
        <w:rPr>
          <w:sz w:val="24"/>
        </w:rPr>
        <w:t xml:space="preserve"> 90%)</w:t>
      </w:r>
      <w:r w:rsidR="00530798" w:rsidRPr="003C015C">
        <w:rPr>
          <w:sz w:val="24"/>
        </w:rPr>
        <w:t xml:space="preserve"> – уровень </w:t>
      </w:r>
      <w:r w:rsidR="00530798" w:rsidRPr="003C015C">
        <w:rPr>
          <w:sz w:val="24"/>
          <w:lang w:val="en-US"/>
        </w:rPr>
        <w:t>SLA</w:t>
      </w:r>
      <w:r w:rsidR="00530798" w:rsidRPr="003C015C">
        <w:rPr>
          <w:sz w:val="24"/>
        </w:rPr>
        <w:t>-1</w:t>
      </w:r>
      <w:r w:rsidR="008D6577" w:rsidRPr="003C015C">
        <w:rPr>
          <w:sz w:val="24"/>
        </w:rPr>
        <w:t>;</w:t>
      </w:r>
      <w:r w:rsidR="00530798" w:rsidRPr="003C015C">
        <w:rPr>
          <w:sz w:val="24"/>
        </w:rPr>
        <w:t xml:space="preserve"> </w:t>
      </w:r>
    </w:p>
    <w:p w:rsidR="006D6D53" w:rsidRPr="003C015C" w:rsidRDefault="006D6D53" w:rsidP="008D6577">
      <w:pPr>
        <w:numPr>
          <w:ilvl w:val="0"/>
          <w:numId w:val="16"/>
        </w:numPr>
        <w:spacing w:after="0"/>
        <w:rPr>
          <w:sz w:val="24"/>
        </w:rPr>
      </w:pPr>
      <w:r w:rsidRPr="003C015C">
        <w:rPr>
          <w:sz w:val="24"/>
        </w:rPr>
        <w:t>Корпоративный портал Заказчика</w:t>
      </w:r>
      <w:r w:rsidR="00884A8D" w:rsidRPr="003C015C">
        <w:rPr>
          <w:sz w:val="24"/>
        </w:rPr>
        <w:t xml:space="preserve"> (</w:t>
      </w:r>
      <w:r w:rsidR="00884A8D" w:rsidRPr="003C015C">
        <w:rPr>
          <w:sz w:val="24"/>
          <w:lang w:val="en-US"/>
        </w:rPr>
        <w:t>MS</w:t>
      </w:r>
      <w:r w:rsidR="00884A8D" w:rsidRPr="003C015C">
        <w:rPr>
          <w:sz w:val="24"/>
        </w:rPr>
        <w:t xml:space="preserve"> </w:t>
      </w:r>
      <w:r w:rsidR="00884A8D" w:rsidRPr="003C015C">
        <w:rPr>
          <w:sz w:val="24"/>
          <w:lang w:val="en-US"/>
        </w:rPr>
        <w:t>SharePoint</w:t>
      </w:r>
      <w:r w:rsidR="00884A8D" w:rsidRPr="003C015C">
        <w:rPr>
          <w:sz w:val="24"/>
        </w:rPr>
        <w:t xml:space="preserve"> 2010, </w:t>
      </w:r>
      <w:proofErr w:type="spellStart"/>
      <w:r w:rsidR="00884A8D" w:rsidRPr="003C015C">
        <w:rPr>
          <w:sz w:val="24"/>
        </w:rPr>
        <w:t>кастомизация</w:t>
      </w:r>
      <w:proofErr w:type="spellEnd"/>
      <w:r w:rsidR="00884A8D" w:rsidRPr="003C015C">
        <w:rPr>
          <w:sz w:val="24"/>
        </w:rPr>
        <w:t xml:space="preserve"> 25%)</w:t>
      </w:r>
      <w:r w:rsidR="00530798" w:rsidRPr="003C015C">
        <w:rPr>
          <w:sz w:val="24"/>
        </w:rPr>
        <w:t xml:space="preserve"> – уровень </w:t>
      </w:r>
      <w:r w:rsidR="00530798" w:rsidRPr="003C015C">
        <w:rPr>
          <w:sz w:val="24"/>
          <w:lang w:val="en-US"/>
        </w:rPr>
        <w:t>SLA</w:t>
      </w:r>
      <w:r w:rsidR="00530798" w:rsidRPr="003C015C">
        <w:rPr>
          <w:sz w:val="24"/>
        </w:rPr>
        <w:t>-2</w:t>
      </w:r>
      <w:r w:rsidR="008D6577" w:rsidRPr="003C015C">
        <w:rPr>
          <w:sz w:val="24"/>
        </w:rPr>
        <w:t>;</w:t>
      </w:r>
    </w:p>
    <w:p w:rsidR="006D6D53" w:rsidRPr="003C015C" w:rsidRDefault="006D6D53" w:rsidP="008D6577">
      <w:pPr>
        <w:numPr>
          <w:ilvl w:val="0"/>
          <w:numId w:val="16"/>
        </w:numPr>
        <w:spacing w:after="0"/>
        <w:rPr>
          <w:sz w:val="24"/>
        </w:rPr>
      </w:pPr>
      <w:r w:rsidRPr="003C015C">
        <w:rPr>
          <w:sz w:val="24"/>
        </w:rPr>
        <w:t>Портал Банк Инвестиционных Проектов</w:t>
      </w:r>
      <w:r w:rsidR="00884A8D" w:rsidRPr="003C015C">
        <w:rPr>
          <w:sz w:val="24"/>
        </w:rPr>
        <w:t xml:space="preserve"> (</w:t>
      </w:r>
      <w:r w:rsidR="00884A8D" w:rsidRPr="003C015C">
        <w:rPr>
          <w:sz w:val="24"/>
          <w:lang w:val="en-US"/>
        </w:rPr>
        <w:t>MS</w:t>
      </w:r>
      <w:r w:rsidR="00884A8D" w:rsidRPr="003C015C">
        <w:rPr>
          <w:sz w:val="24"/>
        </w:rPr>
        <w:t xml:space="preserve"> </w:t>
      </w:r>
      <w:r w:rsidR="00884A8D" w:rsidRPr="003C015C">
        <w:rPr>
          <w:sz w:val="24"/>
          <w:lang w:val="en-US"/>
        </w:rPr>
        <w:t>SharePoint</w:t>
      </w:r>
      <w:r w:rsidR="00884A8D" w:rsidRPr="003C015C">
        <w:rPr>
          <w:sz w:val="24"/>
        </w:rPr>
        <w:t xml:space="preserve"> 2010, </w:t>
      </w:r>
      <w:r w:rsidR="00884A8D" w:rsidRPr="003C015C">
        <w:rPr>
          <w:sz w:val="24"/>
          <w:lang w:val="en-US"/>
        </w:rPr>
        <w:t>Web</w:t>
      </w:r>
      <w:r w:rsidR="00884A8D" w:rsidRPr="003C015C">
        <w:rPr>
          <w:sz w:val="24"/>
        </w:rPr>
        <w:t xml:space="preserve"> </w:t>
      </w:r>
      <w:r w:rsidR="00884A8D" w:rsidRPr="003C015C">
        <w:rPr>
          <w:sz w:val="24"/>
          <w:lang w:val="en-US"/>
        </w:rPr>
        <w:t>Services</w:t>
      </w:r>
      <w:r w:rsidR="00884A8D" w:rsidRPr="003C015C">
        <w:rPr>
          <w:sz w:val="24"/>
        </w:rPr>
        <w:t xml:space="preserve">, </w:t>
      </w:r>
      <w:r w:rsidR="00884A8D" w:rsidRPr="003C015C">
        <w:rPr>
          <w:sz w:val="24"/>
          <w:lang w:val="en-US"/>
        </w:rPr>
        <w:t>SAP</w:t>
      </w:r>
      <w:r w:rsidR="00884A8D" w:rsidRPr="003C015C">
        <w:rPr>
          <w:sz w:val="24"/>
        </w:rPr>
        <w:t xml:space="preserve"> </w:t>
      </w:r>
      <w:proofErr w:type="spellStart"/>
      <w:r w:rsidR="00884A8D" w:rsidRPr="003C015C">
        <w:rPr>
          <w:sz w:val="24"/>
          <w:lang w:val="en-US"/>
        </w:rPr>
        <w:t>Afaria</w:t>
      </w:r>
      <w:proofErr w:type="spellEnd"/>
      <w:r w:rsidR="00884A8D" w:rsidRPr="003C015C">
        <w:rPr>
          <w:sz w:val="24"/>
        </w:rPr>
        <w:t xml:space="preserve">, </w:t>
      </w:r>
      <w:proofErr w:type="spellStart"/>
      <w:r w:rsidR="00884A8D" w:rsidRPr="003C015C">
        <w:rPr>
          <w:sz w:val="24"/>
        </w:rPr>
        <w:t>кастомизация</w:t>
      </w:r>
      <w:proofErr w:type="spellEnd"/>
      <w:r w:rsidR="00884A8D" w:rsidRPr="003C015C">
        <w:rPr>
          <w:sz w:val="24"/>
        </w:rPr>
        <w:t xml:space="preserve"> 90%, в </w:t>
      </w:r>
      <w:r w:rsidR="00C20EBC">
        <w:rPr>
          <w:sz w:val="24"/>
        </w:rPr>
        <w:t>опытно-промышленной эксплуатации</w:t>
      </w:r>
      <w:r w:rsidR="00884A8D" w:rsidRPr="003C015C">
        <w:rPr>
          <w:sz w:val="24"/>
        </w:rPr>
        <w:t>)</w:t>
      </w:r>
      <w:r w:rsidR="00530798" w:rsidRPr="003C015C">
        <w:rPr>
          <w:sz w:val="24"/>
        </w:rPr>
        <w:t xml:space="preserve"> – уровень </w:t>
      </w:r>
      <w:r w:rsidR="00530798" w:rsidRPr="003C015C">
        <w:rPr>
          <w:sz w:val="24"/>
          <w:lang w:val="en-US"/>
        </w:rPr>
        <w:t>SLA</w:t>
      </w:r>
      <w:r w:rsidR="00530798" w:rsidRPr="003C015C">
        <w:rPr>
          <w:sz w:val="24"/>
        </w:rPr>
        <w:t>-2</w:t>
      </w:r>
      <w:r w:rsidR="008D6577" w:rsidRPr="003C015C">
        <w:rPr>
          <w:sz w:val="24"/>
        </w:rPr>
        <w:t>.</w:t>
      </w:r>
    </w:p>
    <w:p w:rsidR="006D6D53" w:rsidRPr="00F77551" w:rsidRDefault="00884A8D" w:rsidP="007F422B">
      <w:pPr>
        <w:rPr>
          <w:sz w:val="24"/>
        </w:rPr>
      </w:pPr>
      <w:r w:rsidRPr="003C015C">
        <w:rPr>
          <w:sz w:val="24"/>
        </w:rPr>
        <w:t xml:space="preserve">Данные хранятся на отказоустойчивом </w:t>
      </w:r>
      <w:proofErr w:type="spellStart"/>
      <w:r w:rsidRPr="007F422B">
        <w:rPr>
          <w:sz w:val="24"/>
        </w:rPr>
        <w:t>Microsoft</w:t>
      </w:r>
      <w:proofErr w:type="spellEnd"/>
      <w:r w:rsidRPr="00F77551">
        <w:rPr>
          <w:sz w:val="24"/>
        </w:rPr>
        <w:t xml:space="preserve"> </w:t>
      </w:r>
      <w:r w:rsidRPr="007F422B">
        <w:rPr>
          <w:sz w:val="24"/>
        </w:rPr>
        <w:t>SQL</w:t>
      </w:r>
      <w:r w:rsidRPr="00F77551">
        <w:rPr>
          <w:sz w:val="24"/>
        </w:rPr>
        <w:t xml:space="preserve"> кластере.</w:t>
      </w:r>
    </w:p>
    <w:p w:rsidR="006D6D53" w:rsidRPr="003C015C" w:rsidRDefault="006D6D53" w:rsidP="007F422B">
      <w:pPr>
        <w:rPr>
          <w:sz w:val="24"/>
        </w:rPr>
      </w:pPr>
      <w:r w:rsidRPr="003C015C">
        <w:rPr>
          <w:sz w:val="24"/>
        </w:rPr>
        <w:t>Далее совокупность данных систем именуется в документе Информационные системы</w:t>
      </w:r>
      <w:r w:rsidR="008D6577" w:rsidRPr="003C015C">
        <w:rPr>
          <w:sz w:val="24"/>
        </w:rPr>
        <w:t xml:space="preserve"> </w:t>
      </w:r>
      <w:r w:rsidRPr="003C015C">
        <w:rPr>
          <w:sz w:val="24"/>
        </w:rPr>
        <w:t>(ИС).</w:t>
      </w:r>
    </w:p>
    <w:p w:rsidR="00D56914" w:rsidRPr="007F422B" w:rsidRDefault="00D56914" w:rsidP="007F422B">
      <w:pPr>
        <w:rPr>
          <w:sz w:val="24"/>
        </w:rPr>
      </w:pPr>
      <w:r w:rsidRPr="00F77551">
        <w:rPr>
          <w:sz w:val="24"/>
        </w:rPr>
        <w:t>Обязательные пункты SLA (услуги, предоставляемые Исполнителем в рамках Договора техподдержки):</w:t>
      </w:r>
    </w:p>
    <w:p w:rsidR="00147DE4" w:rsidRPr="007F422B" w:rsidRDefault="00147DE4" w:rsidP="007F422B">
      <w:pPr>
        <w:numPr>
          <w:ilvl w:val="0"/>
          <w:numId w:val="16"/>
        </w:numPr>
        <w:spacing w:after="0"/>
        <w:rPr>
          <w:sz w:val="24"/>
        </w:rPr>
      </w:pPr>
      <w:r w:rsidRPr="007F422B">
        <w:rPr>
          <w:sz w:val="24"/>
        </w:rPr>
        <w:t>Консультирование пользователей программных комплексов связанных с П</w:t>
      </w:r>
      <w:proofErr w:type="gramStart"/>
      <w:r w:rsidRPr="007F422B">
        <w:rPr>
          <w:sz w:val="24"/>
        </w:rPr>
        <w:t>О</w:t>
      </w:r>
      <w:r w:rsidR="00EA0022">
        <w:rPr>
          <w:sz w:val="24"/>
        </w:rPr>
        <w:t>(</w:t>
      </w:r>
      <w:proofErr w:type="gramEnd"/>
      <w:r w:rsidR="00EA0022">
        <w:rPr>
          <w:sz w:val="24"/>
        </w:rPr>
        <w:t>программным обеспечением)</w:t>
      </w:r>
      <w:r w:rsidRPr="007F422B">
        <w:rPr>
          <w:sz w:val="24"/>
        </w:rPr>
        <w:t xml:space="preserve"> </w:t>
      </w:r>
      <w:proofErr w:type="spellStart"/>
      <w:r w:rsidRPr="007F422B">
        <w:rPr>
          <w:sz w:val="24"/>
        </w:rPr>
        <w:t>Microsoft</w:t>
      </w:r>
      <w:proofErr w:type="spellEnd"/>
      <w:r w:rsidRPr="007F422B">
        <w:rPr>
          <w:sz w:val="24"/>
        </w:rPr>
        <w:t xml:space="preserve"> </w:t>
      </w:r>
      <w:proofErr w:type="spellStart"/>
      <w:r w:rsidRPr="007F422B">
        <w:rPr>
          <w:sz w:val="24"/>
        </w:rPr>
        <w:t>SharePoint</w:t>
      </w:r>
      <w:proofErr w:type="spellEnd"/>
      <w:r w:rsidRPr="007F422B">
        <w:rPr>
          <w:sz w:val="24"/>
        </w:rPr>
        <w:t xml:space="preserve"> по всем вопросам, касающимся эксплуатации этих программ, появляющихся нововведений;</w:t>
      </w:r>
    </w:p>
    <w:p w:rsidR="00147DE4" w:rsidRPr="007F422B" w:rsidRDefault="00147DE4" w:rsidP="007F422B">
      <w:pPr>
        <w:numPr>
          <w:ilvl w:val="0"/>
          <w:numId w:val="16"/>
        </w:numPr>
        <w:spacing w:after="0"/>
        <w:rPr>
          <w:sz w:val="24"/>
        </w:rPr>
      </w:pPr>
      <w:r w:rsidRPr="007F422B">
        <w:rPr>
          <w:sz w:val="24"/>
        </w:rPr>
        <w:t xml:space="preserve">Консультирование администраторов и работников технической поддержки по всем вопросам, касающихся настройки системного программного обеспечения (СПО) для корректной работы </w:t>
      </w:r>
      <w:proofErr w:type="gramStart"/>
      <w:r w:rsidRPr="007F422B">
        <w:rPr>
          <w:sz w:val="24"/>
        </w:rPr>
        <w:t>ПО</w:t>
      </w:r>
      <w:proofErr w:type="gramEnd"/>
      <w:r w:rsidRPr="007F422B">
        <w:rPr>
          <w:sz w:val="24"/>
        </w:rPr>
        <w:t xml:space="preserve"> </w:t>
      </w:r>
      <w:r w:rsidR="00BB7148" w:rsidRPr="007F422B">
        <w:rPr>
          <w:sz w:val="24"/>
        </w:rPr>
        <w:t>указанных информационных систем</w:t>
      </w:r>
      <w:r w:rsidRPr="007F422B">
        <w:rPr>
          <w:sz w:val="24"/>
        </w:rPr>
        <w:t>;</w:t>
      </w:r>
    </w:p>
    <w:p w:rsidR="00147DE4" w:rsidRPr="007F422B" w:rsidRDefault="00147DE4" w:rsidP="007F422B">
      <w:pPr>
        <w:numPr>
          <w:ilvl w:val="0"/>
          <w:numId w:val="16"/>
        </w:numPr>
        <w:spacing w:after="0"/>
        <w:rPr>
          <w:sz w:val="24"/>
        </w:rPr>
      </w:pPr>
      <w:r w:rsidRPr="007F422B">
        <w:rPr>
          <w:sz w:val="24"/>
        </w:rPr>
        <w:t>Консультирование пользователей ИС;</w:t>
      </w:r>
    </w:p>
    <w:p w:rsidR="00147DE4" w:rsidRPr="007F422B" w:rsidRDefault="00147DE4" w:rsidP="007F422B">
      <w:pPr>
        <w:numPr>
          <w:ilvl w:val="0"/>
          <w:numId w:val="16"/>
        </w:numPr>
        <w:spacing w:after="0"/>
        <w:rPr>
          <w:sz w:val="24"/>
        </w:rPr>
      </w:pPr>
      <w:r w:rsidRPr="007F422B">
        <w:rPr>
          <w:sz w:val="24"/>
        </w:rPr>
        <w:t>Обновление имеющейся пользовательской и административной документации в случае внесения изменений в ИС.</w:t>
      </w:r>
    </w:p>
    <w:p w:rsidR="00147DE4" w:rsidRPr="007F422B" w:rsidRDefault="00147DE4" w:rsidP="007F422B">
      <w:pPr>
        <w:numPr>
          <w:ilvl w:val="0"/>
          <w:numId w:val="16"/>
        </w:numPr>
        <w:spacing w:after="0"/>
        <w:rPr>
          <w:sz w:val="24"/>
        </w:rPr>
      </w:pPr>
      <w:r w:rsidRPr="007F422B">
        <w:rPr>
          <w:sz w:val="24"/>
        </w:rPr>
        <w:t xml:space="preserve">Устранение обнаруженных дефектов в работе </w:t>
      </w:r>
      <w:r w:rsidR="00BB7148" w:rsidRPr="007F422B">
        <w:rPr>
          <w:sz w:val="24"/>
        </w:rPr>
        <w:t>систем</w:t>
      </w:r>
    </w:p>
    <w:p w:rsidR="00147DE4" w:rsidRPr="007F422B" w:rsidRDefault="00147DE4" w:rsidP="007F422B">
      <w:pPr>
        <w:numPr>
          <w:ilvl w:val="0"/>
          <w:numId w:val="16"/>
        </w:numPr>
        <w:spacing w:after="0"/>
        <w:rPr>
          <w:sz w:val="24"/>
        </w:rPr>
      </w:pPr>
      <w:r w:rsidRPr="007F422B">
        <w:rPr>
          <w:sz w:val="24"/>
        </w:rPr>
        <w:t xml:space="preserve">Доработки и настройки </w:t>
      </w:r>
      <w:r w:rsidR="00BB7148" w:rsidRPr="007F422B">
        <w:rPr>
          <w:sz w:val="24"/>
        </w:rPr>
        <w:t>систем</w:t>
      </w:r>
      <w:r w:rsidRPr="007F422B">
        <w:rPr>
          <w:sz w:val="24"/>
        </w:rPr>
        <w:t xml:space="preserve"> по запросу на изменение от </w:t>
      </w:r>
      <w:r w:rsidR="00BB7148" w:rsidRPr="007F422B">
        <w:rPr>
          <w:sz w:val="24"/>
        </w:rPr>
        <w:t>Заказчика</w:t>
      </w:r>
      <w:r w:rsidRPr="007F422B">
        <w:rPr>
          <w:sz w:val="24"/>
        </w:rPr>
        <w:t xml:space="preserve"> (согласно приложенной форме запроса на изменение).</w:t>
      </w:r>
    </w:p>
    <w:p w:rsidR="00147DE4" w:rsidRPr="00F77551" w:rsidRDefault="00147DE4" w:rsidP="00147DE4">
      <w:pPr>
        <w:tabs>
          <w:tab w:val="left" w:pos="4820"/>
        </w:tabs>
        <w:ind w:left="743" w:right="317" w:hanging="360"/>
        <w:outlineLvl w:val="1"/>
      </w:pPr>
    </w:p>
    <w:p w:rsidR="00147DE4" w:rsidRPr="007F422B" w:rsidRDefault="00BB7148" w:rsidP="007F422B">
      <w:pPr>
        <w:rPr>
          <w:sz w:val="24"/>
        </w:rPr>
      </w:pPr>
      <w:r w:rsidRPr="007F422B">
        <w:rPr>
          <w:sz w:val="24"/>
        </w:rPr>
        <w:t>Стандартное в</w:t>
      </w:r>
      <w:r w:rsidR="00147DE4" w:rsidRPr="007F422B">
        <w:rPr>
          <w:sz w:val="24"/>
        </w:rPr>
        <w:t xml:space="preserve">ремя оказания услуг </w:t>
      </w:r>
      <w:r w:rsidRPr="007F422B">
        <w:rPr>
          <w:sz w:val="24"/>
        </w:rPr>
        <w:t xml:space="preserve"> -  </w:t>
      </w:r>
      <w:r w:rsidR="00147DE4" w:rsidRPr="007F422B">
        <w:rPr>
          <w:sz w:val="24"/>
        </w:rPr>
        <w:t xml:space="preserve">с </w:t>
      </w:r>
      <w:r w:rsidRPr="007F422B">
        <w:rPr>
          <w:sz w:val="24"/>
        </w:rPr>
        <w:t>10</w:t>
      </w:r>
      <w:r w:rsidR="00147DE4" w:rsidRPr="007F422B">
        <w:rPr>
          <w:sz w:val="24"/>
        </w:rPr>
        <w:t xml:space="preserve">:00 до 19:00 в рабочие дни. </w:t>
      </w:r>
    </w:p>
    <w:p w:rsidR="00BB7148" w:rsidRPr="007F422B" w:rsidRDefault="00BB7148" w:rsidP="007F422B">
      <w:pPr>
        <w:rPr>
          <w:sz w:val="24"/>
        </w:rPr>
      </w:pPr>
      <w:r w:rsidRPr="007F422B">
        <w:rPr>
          <w:sz w:val="24"/>
        </w:rPr>
        <w:t>По требованию Заказчика услуги могут оказываться в нерабочее время и в выходные дни.</w:t>
      </w:r>
    </w:p>
    <w:p w:rsidR="00BB7148" w:rsidRPr="007F422B" w:rsidRDefault="00147DE4" w:rsidP="007F422B">
      <w:pPr>
        <w:rPr>
          <w:sz w:val="24"/>
        </w:rPr>
      </w:pPr>
      <w:r w:rsidRPr="007F422B">
        <w:rPr>
          <w:sz w:val="24"/>
        </w:rPr>
        <w:lastRenderedPageBreak/>
        <w:t>В общем случае услуги предоставляются удалённо по электронной почте и телефону, однако в случае невозможности удалённого решения проблемы по требованию Клиента представитель Заказчика обязан прибыть в офис Клиента в г. Москва для оказания услуг.</w:t>
      </w:r>
    </w:p>
    <w:p w:rsidR="00BB7148" w:rsidRPr="007F422B" w:rsidRDefault="00BB7148" w:rsidP="007F422B">
      <w:pPr>
        <w:rPr>
          <w:sz w:val="24"/>
        </w:rPr>
      </w:pPr>
      <w:r w:rsidRPr="007F422B">
        <w:rPr>
          <w:sz w:val="24"/>
        </w:rPr>
        <w:t>При этом действуют следующие правила:</w:t>
      </w:r>
    </w:p>
    <w:p w:rsidR="00BB7148" w:rsidRPr="007F422B" w:rsidRDefault="00BB7148" w:rsidP="007F422B">
      <w:pPr>
        <w:rPr>
          <w:sz w:val="24"/>
        </w:rPr>
      </w:pPr>
      <w:r w:rsidRPr="007F422B">
        <w:rPr>
          <w:sz w:val="24"/>
        </w:rPr>
        <w:t>Выезд специалиста производится на основании предварительной заявки Заказчика. Представитель Исполнителя должен прибыть на место оказания услуг не позднее 2 часов со времени принятия заявки на выезд. По согласованию сторон для заявок низкого приоритета время прибытия может увеличено в большую сторону.</w:t>
      </w:r>
    </w:p>
    <w:p w:rsidR="00BB7148" w:rsidRPr="003C015C" w:rsidRDefault="00BB7148" w:rsidP="007F422B">
      <w:pPr>
        <w:rPr>
          <w:sz w:val="24"/>
        </w:rPr>
      </w:pPr>
      <w:r w:rsidRPr="003C015C">
        <w:rPr>
          <w:sz w:val="24"/>
        </w:rPr>
        <w:t xml:space="preserve">Услуги оказываются из расчёта </w:t>
      </w:r>
      <w:r w:rsidR="00FA61DD">
        <w:rPr>
          <w:sz w:val="24"/>
        </w:rPr>
        <w:t>обязательного</w:t>
      </w:r>
      <w:r w:rsidR="00FA61DD" w:rsidRPr="00B27257">
        <w:rPr>
          <w:sz w:val="24"/>
        </w:rPr>
        <w:t xml:space="preserve"> </w:t>
      </w:r>
      <w:r w:rsidRPr="003C015C">
        <w:rPr>
          <w:sz w:val="24"/>
        </w:rPr>
        <w:t xml:space="preserve">ежемесячного минимального фиксированного объема услуг. </w:t>
      </w:r>
      <w:r w:rsidR="00151A19" w:rsidRPr="003C015C">
        <w:rPr>
          <w:sz w:val="24"/>
        </w:rPr>
        <w:t xml:space="preserve">Минимальный фиксированный объем услуг </w:t>
      </w:r>
      <w:r w:rsidR="008569CC" w:rsidRPr="003C015C">
        <w:rPr>
          <w:sz w:val="24"/>
        </w:rPr>
        <w:t>составляет</w:t>
      </w:r>
      <w:r w:rsidR="00151A19" w:rsidRPr="003C015C">
        <w:rPr>
          <w:sz w:val="24"/>
        </w:rPr>
        <w:t xml:space="preserve"> 40 часов в месяц</w:t>
      </w:r>
      <w:r w:rsidR="00017371" w:rsidRPr="003C015C">
        <w:rPr>
          <w:sz w:val="24"/>
        </w:rPr>
        <w:t xml:space="preserve">. В это количество входит обязательно оказание услуг в размере 8 часов на территории заказчика в одну субботу в месяц </w:t>
      </w:r>
      <w:r w:rsidR="00D61525" w:rsidRPr="003C015C">
        <w:rPr>
          <w:sz w:val="24"/>
        </w:rPr>
        <w:t xml:space="preserve">в заранее </w:t>
      </w:r>
      <w:r w:rsidR="00D211D3">
        <w:rPr>
          <w:sz w:val="24"/>
        </w:rPr>
        <w:t>определённую</w:t>
      </w:r>
      <w:r w:rsidR="00D211D3" w:rsidRPr="003C015C">
        <w:rPr>
          <w:sz w:val="24"/>
        </w:rPr>
        <w:t xml:space="preserve"> </w:t>
      </w:r>
      <w:r w:rsidR="00D61525" w:rsidRPr="003C015C">
        <w:rPr>
          <w:sz w:val="24"/>
        </w:rPr>
        <w:t>дату</w:t>
      </w:r>
      <w:r w:rsidR="00017371" w:rsidRPr="003C015C">
        <w:rPr>
          <w:sz w:val="24"/>
        </w:rPr>
        <w:t>.</w:t>
      </w:r>
    </w:p>
    <w:p w:rsidR="00F77551" w:rsidRPr="00F77551" w:rsidRDefault="00F77551" w:rsidP="007F422B">
      <w:pPr>
        <w:rPr>
          <w:sz w:val="24"/>
        </w:rPr>
      </w:pPr>
      <w:r>
        <w:rPr>
          <w:sz w:val="24"/>
        </w:rPr>
        <w:t xml:space="preserve">Оказание услуг в выходные и праздничные дни оплачивается в двукратном размере по отношению к </w:t>
      </w:r>
      <w:r w:rsidR="006350E3">
        <w:rPr>
          <w:sz w:val="24"/>
        </w:rPr>
        <w:t>оплате услуг, оказанных в стандартное время</w:t>
      </w:r>
      <w:r>
        <w:rPr>
          <w:sz w:val="24"/>
        </w:rPr>
        <w:t>.</w:t>
      </w:r>
    </w:p>
    <w:p w:rsidR="00BA1F24" w:rsidRPr="007F422B" w:rsidRDefault="00BA1F24" w:rsidP="00BB7148">
      <w:pPr>
        <w:spacing w:after="0"/>
        <w:rPr>
          <w:b/>
          <w:sz w:val="24"/>
        </w:rPr>
      </w:pPr>
    </w:p>
    <w:p w:rsidR="00D61525" w:rsidRDefault="006350E3" w:rsidP="00BB7148">
      <w:pPr>
        <w:spacing w:after="0"/>
        <w:rPr>
          <w:sz w:val="24"/>
        </w:rPr>
      </w:pPr>
      <w:r>
        <w:rPr>
          <w:sz w:val="24"/>
        </w:rPr>
        <w:t xml:space="preserve">В соответствии с вышеизложенными условиями, Участником </w:t>
      </w:r>
      <w:r w:rsidR="00BA1F24">
        <w:rPr>
          <w:sz w:val="24"/>
        </w:rPr>
        <w:t xml:space="preserve">в ТКП </w:t>
      </w:r>
      <w:r>
        <w:rPr>
          <w:sz w:val="24"/>
        </w:rPr>
        <w:t>должна быть указана стоимость</w:t>
      </w:r>
      <w:r w:rsidR="00BA1F24">
        <w:rPr>
          <w:sz w:val="24"/>
        </w:rPr>
        <w:t xml:space="preserve"> (</w:t>
      </w:r>
      <m:oMath>
        <m:r>
          <m:rPr>
            <m:nor/>
          </m:rPr>
          <w:rPr>
            <w:rFonts w:ascii="Cambria Math" w:hAnsi="Cambria Math"/>
            <w:b/>
            <w:sz w:val="24"/>
            <w:lang w:val="en-US"/>
          </w:rPr>
          <m:t>S</m:t>
        </m:r>
      </m:oMath>
      <w:r w:rsidR="00BA1F24">
        <w:rPr>
          <w:sz w:val="24"/>
        </w:rPr>
        <w:t>)</w:t>
      </w:r>
      <w:r>
        <w:rPr>
          <w:sz w:val="24"/>
        </w:rPr>
        <w:t xml:space="preserve"> общего </w:t>
      </w:r>
      <w:r w:rsidR="00154F78">
        <w:rPr>
          <w:sz w:val="24"/>
        </w:rPr>
        <w:t xml:space="preserve">минимального фиксированного </w:t>
      </w:r>
      <w:r>
        <w:rPr>
          <w:sz w:val="24"/>
        </w:rPr>
        <w:t>объема услуг в год</w:t>
      </w:r>
      <w:r w:rsidR="00154F78">
        <w:rPr>
          <w:sz w:val="24"/>
        </w:rPr>
        <w:t xml:space="preserve"> </w:t>
      </w:r>
      <w:r w:rsidR="00EC1435">
        <w:rPr>
          <w:sz w:val="24"/>
        </w:rPr>
        <w:t>(включая НДС)</w:t>
      </w:r>
      <w:r>
        <w:rPr>
          <w:sz w:val="24"/>
        </w:rPr>
        <w:t>, рассчитанная по следующей формуле</w:t>
      </w:r>
      <w:r w:rsidR="00EC1435">
        <w:rPr>
          <w:sz w:val="24"/>
        </w:rPr>
        <w:t>:</w:t>
      </w:r>
    </w:p>
    <w:p w:rsidR="00BB7148" w:rsidRPr="007F422B" w:rsidRDefault="00BB7148" w:rsidP="008D6577">
      <w:pPr>
        <w:spacing w:after="0"/>
        <w:rPr>
          <w:sz w:val="24"/>
        </w:rPr>
      </w:pPr>
    </w:p>
    <w:p w:rsidR="00154F78" w:rsidRPr="007F422B" w:rsidRDefault="00154F78" w:rsidP="008D6577">
      <w:pPr>
        <w:spacing w:after="0"/>
        <w:rPr>
          <w:sz w:val="24"/>
        </w:rPr>
      </w:pPr>
      <m:oMathPara>
        <m:oMath>
          <m:r>
            <m:rPr>
              <m:nor/>
            </m:rPr>
            <w:rPr>
              <w:rFonts w:ascii="Cambria Math" w:hAnsi="Cambria Math"/>
              <w:b/>
              <w:sz w:val="24"/>
              <w:lang w:val="en-US"/>
            </w:rPr>
            <m:t>S</m:t>
          </m:r>
          <m:r>
            <m:rPr>
              <m:nor/>
            </m:rPr>
            <w:rPr>
              <w:rFonts w:ascii="Cambria Math" w:hAnsi="Cambria Math"/>
              <w:sz w:val="24"/>
            </w:rPr>
            <m:t xml:space="preserve"> = 12 месяцев </m:t>
          </m:r>
          <m:r>
            <m:rPr>
              <m:nor/>
            </m:rPr>
            <w:rPr>
              <w:rFonts w:ascii="Cambria Math" w:hAnsi="Cambria Math" w:hint="eastAsia"/>
              <w:sz w:val="24"/>
            </w:rPr>
            <m:t>×</m:t>
          </m:r>
          <m:d>
            <m:dPr>
              <m:ctrlPr>
                <w:rPr>
                  <w:rFonts w:ascii="Cambria Math" w:hAnsi="Cambria Math"/>
                  <w:i/>
                  <w:sz w:val="24"/>
                  <w:lang w:val="en-US"/>
                </w:rPr>
              </m:ctrlPr>
            </m:dPr>
            <m:e>
              <m:r>
                <w:rPr>
                  <w:rFonts w:ascii="Cambria Math" w:hAnsi="Cambria Math"/>
                  <w:sz w:val="24"/>
                </w:rPr>
                <m:t>32 ч.</m:t>
              </m:r>
              <m:r>
                <w:rPr>
                  <w:rFonts w:ascii="Cambria Math" w:hAnsi="Cambria Math" w:hint="eastAsia"/>
                  <w:sz w:val="24"/>
                </w:rPr>
                <m:t>×</m:t>
              </m:r>
              <m:r>
                <m:rPr>
                  <m:sty m:val="bi"/>
                </m:rPr>
                <w:rPr>
                  <w:rFonts w:ascii="Cambria Math" w:hAnsi="Cambria Math"/>
                  <w:sz w:val="24"/>
                  <w:lang w:val="en-US"/>
                </w:rPr>
                <m:t>p</m:t>
              </m:r>
              <m:r>
                <w:rPr>
                  <w:rFonts w:ascii="Cambria Math" w:hAnsi="Cambria Math"/>
                  <w:sz w:val="24"/>
                </w:rPr>
                <m:t xml:space="preserve">+8 </m:t>
              </m:r>
              <m:r>
                <w:rPr>
                  <w:rFonts w:ascii="Cambria Math" w:hAnsi="Cambria Math" w:hint="eastAsia"/>
                  <w:sz w:val="24"/>
                </w:rPr>
                <m:t>ч</m:t>
              </m:r>
              <m:r>
                <w:rPr>
                  <w:rFonts w:ascii="Cambria Math" w:hAnsi="Cambria Math"/>
                  <w:sz w:val="24"/>
                </w:rPr>
                <m:t xml:space="preserve">. </m:t>
              </m:r>
              <m:r>
                <w:rPr>
                  <w:rFonts w:ascii="Cambria Math" w:hAnsi="Cambria Math" w:hint="eastAsia"/>
                  <w:sz w:val="24"/>
                </w:rPr>
                <m:t>×</m:t>
              </m:r>
              <m:d>
                <m:dPr>
                  <m:ctrlPr>
                    <w:rPr>
                      <w:rFonts w:ascii="Cambria Math" w:hAnsi="Cambria Math"/>
                      <w:i/>
                      <w:sz w:val="24"/>
                      <w:lang w:val="en-US"/>
                    </w:rPr>
                  </m:ctrlPr>
                </m:dPr>
                <m:e>
                  <m:r>
                    <w:rPr>
                      <w:rFonts w:ascii="Cambria Math" w:hAnsi="Cambria Math"/>
                      <w:sz w:val="24"/>
                    </w:rPr>
                    <m:t>2</m:t>
                  </m:r>
                  <m:r>
                    <w:rPr>
                      <w:rFonts w:ascii="Cambria Math" w:hAnsi="Cambria Math" w:hint="eastAsia"/>
                      <w:sz w:val="24"/>
                    </w:rPr>
                    <m:t>×</m:t>
                  </m:r>
                  <m:r>
                    <m:rPr>
                      <m:sty m:val="bi"/>
                    </m:rPr>
                    <w:rPr>
                      <w:rFonts w:ascii="Cambria Math" w:hAnsi="Cambria Math"/>
                      <w:sz w:val="24"/>
                      <w:lang w:val="en-US"/>
                    </w:rPr>
                    <m:t>p</m:t>
                  </m:r>
                </m:e>
              </m:d>
            </m:e>
          </m:d>
        </m:oMath>
      </m:oMathPara>
    </w:p>
    <w:p w:rsidR="00BA1F24" w:rsidRDefault="00BA1F24" w:rsidP="008D6577">
      <w:pPr>
        <w:spacing w:after="0"/>
        <w:rPr>
          <w:sz w:val="24"/>
        </w:rPr>
      </w:pPr>
      <w:r w:rsidRPr="007F422B">
        <w:rPr>
          <w:sz w:val="24"/>
        </w:rPr>
        <w:t xml:space="preserve">, </w:t>
      </w:r>
      <w:r>
        <w:rPr>
          <w:sz w:val="24"/>
        </w:rPr>
        <w:t xml:space="preserve">где </w:t>
      </w:r>
      <m:oMath>
        <m:r>
          <m:rPr>
            <m:sty m:val="bi"/>
          </m:rPr>
          <w:rPr>
            <w:rFonts w:ascii="Cambria Math" w:hAnsi="Cambria Math"/>
            <w:sz w:val="24"/>
            <w:lang w:val="en-US"/>
          </w:rPr>
          <m:t>p</m:t>
        </m:r>
      </m:oMath>
      <w:r w:rsidRPr="007F422B">
        <w:rPr>
          <w:sz w:val="24"/>
        </w:rPr>
        <w:t xml:space="preserve"> – </w:t>
      </w:r>
      <w:r>
        <w:rPr>
          <w:sz w:val="24"/>
        </w:rPr>
        <w:t>почасовая ставка специалиста для оказания услуг в стандартное время.</w:t>
      </w:r>
    </w:p>
    <w:p w:rsidR="00BA1F24" w:rsidRDefault="004D7B33" w:rsidP="008D6577">
      <w:pPr>
        <w:spacing w:after="0"/>
        <w:rPr>
          <w:sz w:val="24"/>
        </w:rPr>
      </w:pPr>
      <w:r>
        <w:rPr>
          <w:sz w:val="24"/>
        </w:rPr>
        <w:t xml:space="preserve"> </w:t>
      </w:r>
    </w:p>
    <w:p w:rsidR="004D7B33" w:rsidRPr="004D7B33" w:rsidRDefault="004D7B33" w:rsidP="008D6577">
      <w:pPr>
        <w:spacing w:after="0"/>
        <w:rPr>
          <w:b/>
          <w:sz w:val="24"/>
        </w:rPr>
      </w:pPr>
      <w:r w:rsidRPr="004D7B33">
        <w:rPr>
          <w:b/>
          <w:color w:val="FF0000"/>
          <w:sz w:val="24"/>
        </w:rPr>
        <w:t xml:space="preserve">ВНИМАНИЯ!!! </w:t>
      </w:r>
      <w:r w:rsidRPr="004D7B33">
        <w:rPr>
          <w:b/>
          <w:sz w:val="24"/>
        </w:rPr>
        <w:t>Исходя из стоимости почасовой ставки специалиста для оказания услуг в стандартное время 2500 руб. с НДС, а в выходной день 2х2500 руб. с НДС, начальная цена торгов составляет 1 440 000 руб., включая НДС.</w:t>
      </w:r>
    </w:p>
    <w:p w:rsidR="003C015C" w:rsidRPr="00B27257" w:rsidRDefault="004D7B33" w:rsidP="003C015C">
      <w:pPr>
        <w:rPr>
          <w:b/>
          <w:sz w:val="24"/>
        </w:rPr>
      </w:pPr>
      <w:r w:rsidRPr="004D7B33">
        <w:rPr>
          <w:b/>
          <w:color w:val="FF0000"/>
          <w:sz w:val="24"/>
        </w:rPr>
        <w:t xml:space="preserve">ВНИМАНИЕ!!! </w:t>
      </w:r>
      <w:r w:rsidR="003C015C" w:rsidRPr="00B27257">
        <w:rPr>
          <w:b/>
          <w:sz w:val="24"/>
        </w:rPr>
        <w:t>Ставка специалистов Исполнителя для услуг, оказанных сверх минимального фиксированного объема, не может  превышать ставку  для услуг, оказанных в его составе.</w:t>
      </w:r>
    </w:p>
    <w:p w:rsidR="00660421" w:rsidRPr="003C015C" w:rsidRDefault="00660421" w:rsidP="008D6577">
      <w:pPr>
        <w:pStyle w:val="21"/>
        <w:spacing w:before="0" w:after="0"/>
        <w:ind w:left="576" w:hanging="576"/>
        <w:rPr>
          <w:rFonts w:cs="Times New Roman"/>
          <w:szCs w:val="24"/>
        </w:rPr>
      </w:pPr>
      <w:r w:rsidRPr="003C015C">
        <w:rPr>
          <w:rFonts w:cs="Times New Roman"/>
          <w:szCs w:val="24"/>
        </w:rPr>
        <w:t>Срок поставки</w:t>
      </w:r>
    </w:p>
    <w:p w:rsidR="00660421" w:rsidRPr="003C015C" w:rsidRDefault="00660421" w:rsidP="008D6577">
      <w:pPr>
        <w:spacing w:after="0"/>
        <w:rPr>
          <w:sz w:val="24"/>
        </w:rPr>
      </w:pPr>
      <w:r w:rsidRPr="003C015C">
        <w:rPr>
          <w:sz w:val="24"/>
        </w:rPr>
        <w:t xml:space="preserve">Победитель процедуры в случае решения о заключении с ним Договора на оказание услуг расширенной техподдержки корпоративных ИС Заказчика, обязан приступить к оказанию услуг не дожидаясь заключения Договора </w:t>
      </w:r>
      <w:r w:rsidR="00884A8D" w:rsidRPr="003C015C">
        <w:rPr>
          <w:sz w:val="24"/>
        </w:rPr>
        <w:t>(с 01.10</w:t>
      </w:r>
      <w:r w:rsidRPr="003C015C">
        <w:rPr>
          <w:sz w:val="24"/>
        </w:rPr>
        <w:t>.</w:t>
      </w:r>
      <w:r w:rsidR="008569CC" w:rsidRPr="003C015C">
        <w:rPr>
          <w:sz w:val="24"/>
        </w:rPr>
        <w:t>2014г</w:t>
      </w:r>
      <w:r w:rsidRPr="003C015C">
        <w:rPr>
          <w:sz w:val="24"/>
        </w:rPr>
        <w:t xml:space="preserve">.). </w:t>
      </w:r>
    </w:p>
    <w:p w:rsidR="00660421" w:rsidRPr="003C015C" w:rsidRDefault="00660421" w:rsidP="008D6577">
      <w:pPr>
        <w:pStyle w:val="21"/>
        <w:spacing w:before="0" w:after="0"/>
        <w:ind w:left="576" w:hanging="576"/>
        <w:rPr>
          <w:rFonts w:cs="Times New Roman"/>
          <w:szCs w:val="24"/>
        </w:rPr>
      </w:pPr>
      <w:r w:rsidRPr="003C015C">
        <w:rPr>
          <w:rFonts w:cs="Times New Roman"/>
          <w:szCs w:val="24"/>
        </w:rPr>
        <w:t>Условия оплаты</w:t>
      </w:r>
    </w:p>
    <w:p w:rsidR="00660421" w:rsidRPr="003C015C" w:rsidRDefault="00660421" w:rsidP="008D6577">
      <w:pPr>
        <w:spacing w:after="0"/>
        <w:rPr>
          <w:sz w:val="24"/>
        </w:rPr>
      </w:pPr>
      <w:r w:rsidRPr="003C015C">
        <w:rPr>
          <w:sz w:val="24"/>
        </w:rPr>
        <w:t xml:space="preserve">Оплата услуг ТП осуществляется поквартально, по факту оказания услуг. </w:t>
      </w:r>
    </w:p>
    <w:p w:rsidR="006D6D53" w:rsidRPr="003C015C" w:rsidRDefault="006D6D53" w:rsidP="008D6577">
      <w:pPr>
        <w:pStyle w:val="21"/>
        <w:spacing w:before="0" w:after="0"/>
        <w:ind w:left="576" w:hanging="576"/>
        <w:rPr>
          <w:rFonts w:cs="Times New Roman"/>
          <w:szCs w:val="24"/>
        </w:rPr>
      </w:pPr>
      <w:r w:rsidRPr="003C015C">
        <w:rPr>
          <w:rFonts w:cs="Times New Roman"/>
          <w:szCs w:val="24"/>
        </w:rPr>
        <w:t>Адрес поставки/ выполнение работ/оказания услуг</w:t>
      </w:r>
      <w:bookmarkStart w:id="5" w:name="_GoBack"/>
      <w:bookmarkEnd w:id="5"/>
    </w:p>
    <w:p w:rsidR="00660421" w:rsidRPr="003C015C" w:rsidRDefault="006D6D53" w:rsidP="008D6577">
      <w:pPr>
        <w:spacing w:after="0"/>
        <w:rPr>
          <w:sz w:val="24"/>
        </w:rPr>
      </w:pPr>
      <w:r w:rsidRPr="003C015C">
        <w:rPr>
          <w:sz w:val="24"/>
        </w:rPr>
        <w:t>г. Москва, ул. Моховая, д.13, стр.1.</w:t>
      </w:r>
    </w:p>
    <w:p w:rsidR="00660421" w:rsidRPr="003C015C" w:rsidRDefault="006D6D53" w:rsidP="008D6577">
      <w:pPr>
        <w:pStyle w:val="21"/>
        <w:spacing w:before="0" w:after="0"/>
        <w:ind w:left="576" w:hanging="576"/>
        <w:rPr>
          <w:rFonts w:cs="Times New Roman"/>
          <w:szCs w:val="24"/>
        </w:rPr>
      </w:pPr>
      <w:r w:rsidRPr="003C015C">
        <w:rPr>
          <w:rFonts w:cs="Times New Roman"/>
          <w:szCs w:val="24"/>
        </w:rPr>
        <w:t>Технические</w:t>
      </w:r>
      <w:r w:rsidR="00660421" w:rsidRPr="003C015C">
        <w:rPr>
          <w:rFonts w:cs="Times New Roman"/>
          <w:szCs w:val="24"/>
        </w:rPr>
        <w:t xml:space="preserve"> требования: </w:t>
      </w:r>
    </w:p>
    <w:p w:rsidR="00530798" w:rsidRPr="003C015C" w:rsidRDefault="00530798" w:rsidP="00530798">
      <w:pPr>
        <w:pStyle w:val="af6"/>
        <w:keepNext/>
        <w:spacing w:after="60"/>
        <w:ind w:left="0"/>
        <w:rPr>
          <w:noProof/>
          <w:sz w:val="24"/>
        </w:rPr>
      </w:pPr>
      <w:bookmarkStart w:id="6" w:name="_Toc95909565"/>
      <w:bookmarkStart w:id="7" w:name="_Toc106752880"/>
      <w:bookmarkStart w:id="8" w:name="_Toc122182630"/>
      <w:r w:rsidRPr="003C015C">
        <w:rPr>
          <w:sz w:val="24"/>
        </w:rPr>
        <w:t xml:space="preserve">Табл. </w:t>
      </w:r>
      <w:r w:rsidRPr="003C015C">
        <w:rPr>
          <w:sz w:val="24"/>
        </w:rPr>
        <w:fldChar w:fldCharType="begin"/>
      </w:r>
      <w:r w:rsidRPr="003C015C">
        <w:rPr>
          <w:sz w:val="24"/>
        </w:rPr>
        <w:instrText xml:space="preserve"> SEQ Табл. \* ARABIC </w:instrText>
      </w:r>
      <w:r w:rsidRPr="003C015C">
        <w:rPr>
          <w:sz w:val="24"/>
        </w:rPr>
        <w:fldChar w:fldCharType="separate"/>
      </w:r>
      <w:r w:rsidRPr="003C015C">
        <w:rPr>
          <w:noProof/>
          <w:sz w:val="24"/>
        </w:rPr>
        <w:t>1</w:t>
      </w:r>
      <w:r w:rsidRPr="003C015C">
        <w:rPr>
          <w:sz w:val="24"/>
        </w:rPr>
        <w:fldChar w:fldCharType="end"/>
      </w:r>
      <w:r w:rsidRPr="003C015C">
        <w:rPr>
          <w:noProof/>
          <w:sz w:val="24"/>
        </w:rPr>
        <w:t xml:space="preserve"> Уровни приоритетности (критичности) Проблем (Инцидентов)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35"/>
      </w:tblGrid>
      <w:tr w:rsidR="00530798" w:rsidRPr="003C015C" w:rsidTr="00881129">
        <w:trPr>
          <w:tblHeader/>
        </w:trPr>
        <w:tc>
          <w:tcPr>
            <w:tcW w:w="2235" w:type="dxa"/>
            <w:shd w:val="clear" w:color="auto" w:fill="auto"/>
          </w:tcPr>
          <w:p w:rsidR="00530798" w:rsidRPr="003C015C" w:rsidRDefault="00530798" w:rsidP="00881129">
            <w:pPr>
              <w:rPr>
                <w:b/>
              </w:rPr>
            </w:pPr>
            <w:r w:rsidRPr="003C015C">
              <w:rPr>
                <w:b/>
              </w:rPr>
              <w:t>Уровень проблемы</w:t>
            </w:r>
          </w:p>
        </w:tc>
        <w:tc>
          <w:tcPr>
            <w:tcW w:w="7336" w:type="dxa"/>
            <w:shd w:val="clear" w:color="auto" w:fill="auto"/>
          </w:tcPr>
          <w:p w:rsidR="00530798" w:rsidRPr="003C015C" w:rsidRDefault="00530798" w:rsidP="00881129">
            <w:pPr>
              <w:rPr>
                <w:b/>
              </w:rPr>
            </w:pPr>
            <w:r w:rsidRPr="003C015C">
              <w:rPr>
                <w:b/>
              </w:rPr>
              <w:t>Характеристика инцидента</w:t>
            </w:r>
          </w:p>
        </w:tc>
      </w:tr>
      <w:tr w:rsidR="00530798" w:rsidRPr="003C015C" w:rsidTr="00881129">
        <w:trPr>
          <w:trHeight w:val="495"/>
        </w:trPr>
        <w:tc>
          <w:tcPr>
            <w:tcW w:w="2235" w:type="dxa"/>
            <w:shd w:val="clear" w:color="auto" w:fill="auto"/>
          </w:tcPr>
          <w:p w:rsidR="00530798" w:rsidRPr="003C015C" w:rsidRDefault="00530798" w:rsidP="00881129">
            <w:r w:rsidRPr="003C015C">
              <w:t>1 – Критично</w:t>
            </w:r>
          </w:p>
        </w:tc>
        <w:tc>
          <w:tcPr>
            <w:tcW w:w="7336" w:type="dxa"/>
            <w:shd w:val="clear" w:color="auto" w:fill="auto"/>
          </w:tcPr>
          <w:p w:rsidR="00530798" w:rsidRPr="003C015C" w:rsidRDefault="00530798">
            <w:r w:rsidRPr="003C015C">
              <w:t xml:space="preserve">ИС не работает в целом по одному из подразделений, либо не </w:t>
            </w:r>
            <w:r w:rsidR="00D256F5" w:rsidRPr="003C015C">
              <w:t>работа</w:t>
            </w:r>
            <w:r w:rsidR="00D256F5">
              <w:t>ю</w:t>
            </w:r>
            <w:r w:rsidR="00D256F5" w:rsidRPr="003C015C">
              <w:t xml:space="preserve">т </w:t>
            </w:r>
            <w:r w:rsidRPr="003C015C">
              <w:t>или работают некорректно его основные функции, что приводит к невозможности осуществления соответствующего бизнес-процесса.</w:t>
            </w:r>
          </w:p>
        </w:tc>
      </w:tr>
      <w:tr w:rsidR="00530798" w:rsidRPr="003C015C" w:rsidTr="00881129">
        <w:trPr>
          <w:trHeight w:val="447"/>
        </w:trPr>
        <w:tc>
          <w:tcPr>
            <w:tcW w:w="2235" w:type="dxa"/>
            <w:shd w:val="clear" w:color="auto" w:fill="auto"/>
          </w:tcPr>
          <w:p w:rsidR="00530798" w:rsidRPr="003C015C" w:rsidRDefault="00530798" w:rsidP="00881129">
            <w:r w:rsidRPr="003C015C">
              <w:t>2 – Важно</w:t>
            </w:r>
          </w:p>
        </w:tc>
        <w:tc>
          <w:tcPr>
            <w:tcW w:w="7336" w:type="dxa"/>
            <w:shd w:val="clear" w:color="auto" w:fill="auto"/>
          </w:tcPr>
          <w:p w:rsidR="00530798" w:rsidRPr="003C015C" w:rsidRDefault="00530798" w:rsidP="00881129">
            <w:r w:rsidRPr="003C015C">
              <w:t>Невозможность выполнения или некорректное выполнение отдельной функции ИС, влияющая на выполнение бизнес-процессов в целом.</w:t>
            </w:r>
          </w:p>
        </w:tc>
      </w:tr>
      <w:tr w:rsidR="00530798" w:rsidRPr="003C015C" w:rsidTr="00881129">
        <w:tc>
          <w:tcPr>
            <w:tcW w:w="2235" w:type="dxa"/>
            <w:shd w:val="clear" w:color="auto" w:fill="auto"/>
          </w:tcPr>
          <w:p w:rsidR="00530798" w:rsidRPr="003C015C" w:rsidRDefault="00530798" w:rsidP="00881129">
            <w:r w:rsidRPr="003C015C">
              <w:t>3 - Средне</w:t>
            </w:r>
          </w:p>
        </w:tc>
        <w:tc>
          <w:tcPr>
            <w:tcW w:w="7336" w:type="dxa"/>
            <w:shd w:val="clear" w:color="auto" w:fill="auto"/>
          </w:tcPr>
          <w:p w:rsidR="00530798" w:rsidRPr="003C015C" w:rsidRDefault="00530798" w:rsidP="00881129">
            <w:r w:rsidRPr="003C015C">
              <w:t>Неправильная работа отдельных функций ИС, не влияющая на возможность выполнения бизнес-процессов.</w:t>
            </w:r>
          </w:p>
        </w:tc>
      </w:tr>
      <w:tr w:rsidR="00530798" w:rsidRPr="003C015C" w:rsidTr="00881129">
        <w:tc>
          <w:tcPr>
            <w:tcW w:w="2235" w:type="dxa"/>
            <w:shd w:val="clear" w:color="auto" w:fill="auto"/>
          </w:tcPr>
          <w:p w:rsidR="00530798" w:rsidRPr="003C015C" w:rsidRDefault="00530798" w:rsidP="00881129">
            <w:r w:rsidRPr="003C015C">
              <w:t>4 – Не важно</w:t>
            </w:r>
          </w:p>
        </w:tc>
        <w:tc>
          <w:tcPr>
            <w:tcW w:w="7336" w:type="dxa"/>
            <w:shd w:val="clear" w:color="auto" w:fill="auto"/>
          </w:tcPr>
          <w:p w:rsidR="00530798" w:rsidRPr="003C015C" w:rsidRDefault="00530798" w:rsidP="00881129">
            <w:r w:rsidRPr="003C015C">
              <w:t>Ошибка ИС, не влияющая на выполнение ее функций, приведенных в эксплуатационной документации и не подпадающая под предыдущие уровни приоритетности проблем.</w:t>
            </w:r>
          </w:p>
        </w:tc>
      </w:tr>
    </w:tbl>
    <w:p w:rsidR="00530798" w:rsidRDefault="00530798" w:rsidP="00530798">
      <w:pPr>
        <w:pStyle w:val="af6"/>
        <w:keepNext/>
        <w:spacing w:after="60"/>
        <w:ind w:left="0"/>
        <w:rPr>
          <w:sz w:val="24"/>
        </w:rPr>
      </w:pPr>
    </w:p>
    <w:p w:rsidR="00B27257" w:rsidRDefault="00B27257" w:rsidP="00530798">
      <w:pPr>
        <w:pStyle w:val="af6"/>
        <w:keepNext/>
        <w:spacing w:after="60"/>
        <w:ind w:left="0"/>
        <w:rPr>
          <w:sz w:val="24"/>
        </w:rPr>
      </w:pPr>
    </w:p>
    <w:p w:rsidR="00530798" w:rsidRPr="003C015C" w:rsidRDefault="00530798" w:rsidP="00530798">
      <w:pPr>
        <w:pStyle w:val="af6"/>
        <w:keepNext/>
        <w:spacing w:after="60"/>
        <w:ind w:left="0"/>
        <w:rPr>
          <w:noProof/>
          <w:sz w:val="24"/>
        </w:rPr>
      </w:pPr>
      <w:r w:rsidRPr="003C015C">
        <w:rPr>
          <w:sz w:val="24"/>
        </w:rPr>
        <w:t xml:space="preserve">Табл. </w:t>
      </w:r>
      <w:r w:rsidRPr="003C015C">
        <w:rPr>
          <w:sz w:val="24"/>
        </w:rPr>
        <w:fldChar w:fldCharType="begin"/>
      </w:r>
      <w:r w:rsidRPr="003C015C">
        <w:rPr>
          <w:sz w:val="24"/>
        </w:rPr>
        <w:instrText xml:space="preserve"> SEQ Табл. \* ARABIC </w:instrText>
      </w:r>
      <w:r w:rsidRPr="003C015C">
        <w:rPr>
          <w:sz w:val="24"/>
        </w:rPr>
        <w:fldChar w:fldCharType="separate"/>
      </w:r>
      <w:r w:rsidRPr="003C015C">
        <w:rPr>
          <w:noProof/>
          <w:sz w:val="24"/>
        </w:rPr>
        <w:t>2</w:t>
      </w:r>
      <w:r w:rsidRPr="003C015C">
        <w:rPr>
          <w:sz w:val="24"/>
        </w:rPr>
        <w:fldChar w:fldCharType="end"/>
      </w:r>
      <w:r w:rsidRPr="003C015C">
        <w:rPr>
          <w:noProof/>
          <w:sz w:val="24"/>
        </w:rPr>
        <w:t xml:space="preserve"> Временные показатели услуг по устранению инцидентов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625"/>
        <w:gridCol w:w="626"/>
        <w:gridCol w:w="626"/>
        <w:gridCol w:w="596"/>
        <w:gridCol w:w="596"/>
        <w:gridCol w:w="596"/>
        <w:gridCol w:w="598"/>
        <w:gridCol w:w="598"/>
        <w:gridCol w:w="598"/>
        <w:gridCol w:w="645"/>
        <w:gridCol w:w="645"/>
        <w:gridCol w:w="646"/>
      </w:tblGrid>
      <w:tr w:rsidR="00530798" w:rsidRPr="003C015C" w:rsidTr="00881129">
        <w:trPr>
          <w:tblHeader/>
        </w:trPr>
        <w:tc>
          <w:tcPr>
            <w:tcW w:w="3663" w:type="dxa"/>
            <w:vMerge w:val="restart"/>
            <w:shd w:val="clear" w:color="auto" w:fill="auto"/>
            <w:vAlign w:val="center"/>
          </w:tcPr>
          <w:p w:rsidR="00530798" w:rsidRPr="003C015C" w:rsidRDefault="00530798" w:rsidP="00881129">
            <w:pPr>
              <w:rPr>
                <w:b/>
              </w:rPr>
            </w:pPr>
            <w:r w:rsidRPr="003C015C">
              <w:rPr>
                <w:b/>
              </w:rPr>
              <w:t>Показатели</w:t>
            </w:r>
          </w:p>
        </w:tc>
        <w:tc>
          <w:tcPr>
            <w:tcW w:w="10897" w:type="dxa"/>
            <w:gridSpan w:val="12"/>
            <w:shd w:val="clear" w:color="auto" w:fill="auto"/>
          </w:tcPr>
          <w:p w:rsidR="00530798" w:rsidRPr="003C015C" w:rsidRDefault="00530798" w:rsidP="00881129">
            <w:pPr>
              <w:rPr>
                <w:b/>
              </w:rPr>
            </w:pPr>
            <w:r w:rsidRPr="003C015C">
              <w:rPr>
                <w:b/>
              </w:rPr>
              <w:t>Время исполнения, раб</w:t>
            </w:r>
            <w:proofErr w:type="gramStart"/>
            <w:r w:rsidRPr="003C015C">
              <w:rPr>
                <w:b/>
              </w:rPr>
              <w:t>.</w:t>
            </w:r>
            <w:proofErr w:type="gramEnd"/>
            <w:r w:rsidR="00B27257">
              <w:rPr>
                <w:b/>
              </w:rPr>
              <w:t xml:space="preserve"> </w:t>
            </w:r>
            <w:proofErr w:type="gramStart"/>
            <w:r w:rsidRPr="003C015C">
              <w:rPr>
                <w:b/>
              </w:rPr>
              <w:t>ч</w:t>
            </w:r>
            <w:proofErr w:type="gramEnd"/>
            <w:r w:rsidRPr="003C015C">
              <w:rPr>
                <w:b/>
              </w:rPr>
              <w:t>ас:</w:t>
            </w:r>
          </w:p>
        </w:tc>
      </w:tr>
      <w:tr w:rsidR="00530798" w:rsidRPr="003C015C" w:rsidTr="00881129">
        <w:trPr>
          <w:tblHeader/>
        </w:trPr>
        <w:tc>
          <w:tcPr>
            <w:tcW w:w="3663" w:type="dxa"/>
            <w:vMerge/>
            <w:shd w:val="clear" w:color="auto" w:fill="auto"/>
          </w:tcPr>
          <w:p w:rsidR="00530798" w:rsidRPr="003C015C" w:rsidRDefault="00530798" w:rsidP="00881129">
            <w:pPr>
              <w:rPr>
                <w:b/>
              </w:rPr>
            </w:pPr>
          </w:p>
        </w:tc>
        <w:tc>
          <w:tcPr>
            <w:tcW w:w="2774" w:type="dxa"/>
            <w:gridSpan w:val="3"/>
            <w:shd w:val="clear" w:color="auto" w:fill="auto"/>
            <w:vAlign w:val="center"/>
          </w:tcPr>
          <w:p w:rsidR="00530798" w:rsidRPr="003C015C" w:rsidRDefault="00530798" w:rsidP="00881129">
            <w:pPr>
              <w:rPr>
                <w:b/>
              </w:rPr>
            </w:pPr>
            <w:r w:rsidRPr="003C015C">
              <w:rPr>
                <w:b/>
              </w:rPr>
              <w:t>1-Критично</w:t>
            </w:r>
          </w:p>
        </w:tc>
        <w:tc>
          <w:tcPr>
            <w:tcW w:w="2617" w:type="dxa"/>
            <w:gridSpan w:val="3"/>
            <w:shd w:val="clear" w:color="auto" w:fill="auto"/>
            <w:vAlign w:val="center"/>
          </w:tcPr>
          <w:p w:rsidR="00530798" w:rsidRPr="003C015C" w:rsidRDefault="00530798" w:rsidP="00881129">
            <w:pPr>
              <w:rPr>
                <w:b/>
              </w:rPr>
            </w:pPr>
            <w:r w:rsidRPr="003C015C">
              <w:rPr>
                <w:b/>
              </w:rPr>
              <w:t>2-Важно</w:t>
            </w:r>
          </w:p>
        </w:tc>
        <w:tc>
          <w:tcPr>
            <w:tcW w:w="2628" w:type="dxa"/>
            <w:gridSpan w:val="3"/>
            <w:shd w:val="clear" w:color="auto" w:fill="auto"/>
            <w:vAlign w:val="center"/>
          </w:tcPr>
          <w:p w:rsidR="00530798" w:rsidRPr="003C015C" w:rsidRDefault="00530798" w:rsidP="00881129">
            <w:pPr>
              <w:rPr>
                <w:b/>
              </w:rPr>
            </w:pPr>
            <w:r w:rsidRPr="003C015C">
              <w:rPr>
                <w:b/>
              </w:rPr>
              <w:t>3-Средне</w:t>
            </w:r>
          </w:p>
        </w:tc>
        <w:tc>
          <w:tcPr>
            <w:tcW w:w="2878" w:type="dxa"/>
            <w:gridSpan w:val="3"/>
            <w:shd w:val="clear" w:color="auto" w:fill="auto"/>
            <w:vAlign w:val="center"/>
          </w:tcPr>
          <w:p w:rsidR="00530798" w:rsidRPr="003C015C" w:rsidRDefault="00530798" w:rsidP="00881129">
            <w:pPr>
              <w:rPr>
                <w:b/>
              </w:rPr>
            </w:pPr>
            <w:r w:rsidRPr="003C015C">
              <w:rPr>
                <w:b/>
              </w:rPr>
              <w:t>4-Не важно</w:t>
            </w:r>
          </w:p>
        </w:tc>
      </w:tr>
      <w:tr w:rsidR="00530798" w:rsidRPr="003C015C" w:rsidTr="00881129">
        <w:trPr>
          <w:tblHeader/>
        </w:trPr>
        <w:tc>
          <w:tcPr>
            <w:tcW w:w="3663" w:type="dxa"/>
            <w:shd w:val="clear" w:color="auto" w:fill="auto"/>
          </w:tcPr>
          <w:p w:rsidR="00530798" w:rsidRPr="003C015C" w:rsidRDefault="00530798" w:rsidP="00881129">
            <w:pPr>
              <w:rPr>
                <w:b/>
              </w:rPr>
            </w:pPr>
          </w:p>
        </w:tc>
        <w:tc>
          <w:tcPr>
            <w:tcW w:w="924" w:type="dxa"/>
            <w:shd w:val="clear" w:color="auto" w:fill="auto"/>
            <w:vAlign w:val="center"/>
          </w:tcPr>
          <w:p w:rsidR="00530798" w:rsidRPr="003C015C" w:rsidRDefault="00530798" w:rsidP="00881129">
            <w:pPr>
              <w:rPr>
                <w:b/>
              </w:rPr>
            </w:pPr>
            <w:r w:rsidRPr="003C015C">
              <w:rPr>
                <w:b/>
                <w:lang w:val="en-US"/>
              </w:rPr>
              <w:t>SLA</w:t>
            </w:r>
            <w:r w:rsidRPr="003C015C">
              <w:rPr>
                <w:b/>
              </w:rPr>
              <w:t>-1</w:t>
            </w:r>
          </w:p>
        </w:tc>
        <w:tc>
          <w:tcPr>
            <w:tcW w:w="925" w:type="dxa"/>
            <w:shd w:val="clear" w:color="auto" w:fill="auto"/>
            <w:vAlign w:val="center"/>
          </w:tcPr>
          <w:p w:rsidR="00530798" w:rsidRPr="003C015C" w:rsidRDefault="00530798" w:rsidP="00881129">
            <w:pPr>
              <w:rPr>
                <w:b/>
              </w:rPr>
            </w:pPr>
            <w:r w:rsidRPr="003C015C">
              <w:rPr>
                <w:b/>
                <w:lang w:val="en-US"/>
              </w:rPr>
              <w:t>SLA</w:t>
            </w:r>
            <w:r w:rsidRPr="003C015C">
              <w:rPr>
                <w:b/>
              </w:rPr>
              <w:t>-2</w:t>
            </w:r>
          </w:p>
        </w:tc>
        <w:tc>
          <w:tcPr>
            <w:tcW w:w="925" w:type="dxa"/>
            <w:shd w:val="clear" w:color="auto" w:fill="auto"/>
            <w:vAlign w:val="center"/>
          </w:tcPr>
          <w:p w:rsidR="00530798" w:rsidRPr="003C015C" w:rsidRDefault="00530798" w:rsidP="00881129">
            <w:pPr>
              <w:rPr>
                <w:b/>
              </w:rPr>
            </w:pPr>
            <w:r w:rsidRPr="003C015C">
              <w:rPr>
                <w:b/>
                <w:lang w:val="en-US"/>
              </w:rPr>
              <w:t>SLA</w:t>
            </w:r>
            <w:r w:rsidRPr="003C015C">
              <w:rPr>
                <w:b/>
              </w:rPr>
              <w:t>-3</w:t>
            </w:r>
          </w:p>
        </w:tc>
        <w:tc>
          <w:tcPr>
            <w:tcW w:w="872" w:type="dxa"/>
            <w:shd w:val="clear" w:color="auto" w:fill="auto"/>
            <w:vAlign w:val="center"/>
          </w:tcPr>
          <w:p w:rsidR="00530798" w:rsidRPr="003C015C" w:rsidRDefault="00530798" w:rsidP="00881129">
            <w:pPr>
              <w:rPr>
                <w:b/>
              </w:rPr>
            </w:pPr>
            <w:r w:rsidRPr="003C015C">
              <w:rPr>
                <w:b/>
                <w:lang w:val="en-US"/>
              </w:rPr>
              <w:t>SLA</w:t>
            </w:r>
            <w:r w:rsidRPr="003C015C">
              <w:rPr>
                <w:b/>
              </w:rPr>
              <w:t>-1</w:t>
            </w:r>
          </w:p>
        </w:tc>
        <w:tc>
          <w:tcPr>
            <w:tcW w:w="872" w:type="dxa"/>
            <w:shd w:val="clear" w:color="auto" w:fill="auto"/>
            <w:vAlign w:val="center"/>
          </w:tcPr>
          <w:p w:rsidR="00530798" w:rsidRPr="003C015C" w:rsidRDefault="00530798" w:rsidP="00881129">
            <w:pPr>
              <w:rPr>
                <w:b/>
              </w:rPr>
            </w:pPr>
            <w:r w:rsidRPr="003C015C">
              <w:rPr>
                <w:b/>
                <w:lang w:val="en-US"/>
              </w:rPr>
              <w:t>SLA</w:t>
            </w:r>
            <w:r w:rsidRPr="003C015C">
              <w:rPr>
                <w:b/>
              </w:rPr>
              <w:t>-2</w:t>
            </w:r>
          </w:p>
        </w:tc>
        <w:tc>
          <w:tcPr>
            <w:tcW w:w="873" w:type="dxa"/>
            <w:shd w:val="clear" w:color="auto" w:fill="auto"/>
            <w:vAlign w:val="center"/>
          </w:tcPr>
          <w:p w:rsidR="00530798" w:rsidRPr="003C015C" w:rsidRDefault="00530798" w:rsidP="00881129">
            <w:pPr>
              <w:rPr>
                <w:b/>
              </w:rPr>
            </w:pPr>
            <w:r w:rsidRPr="003C015C">
              <w:rPr>
                <w:b/>
                <w:lang w:val="en-US"/>
              </w:rPr>
              <w:t>SLA</w:t>
            </w:r>
            <w:r w:rsidRPr="003C015C">
              <w:rPr>
                <w:b/>
              </w:rPr>
              <w:t>-3</w:t>
            </w:r>
          </w:p>
        </w:tc>
        <w:tc>
          <w:tcPr>
            <w:tcW w:w="876" w:type="dxa"/>
            <w:shd w:val="clear" w:color="auto" w:fill="auto"/>
            <w:vAlign w:val="center"/>
          </w:tcPr>
          <w:p w:rsidR="00530798" w:rsidRPr="003C015C" w:rsidRDefault="00530798" w:rsidP="00881129">
            <w:pPr>
              <w:rPr>
                <w:b/>
              </w:rPr>
            </w:pPr>
            <w:r w:rsidRPr="003C015C">
              <w:rPr>
                <w:b/>
                <w:lang w:val="en-US"/>
              </w:rPr>
              <w:t>SLA</w:t>
            </w:r>
            <w:r w:rsidRPr="003C015C">
              <w:rPr>
                <w:b/>
              </w:rPr>
              <w:t>-1</w:t>
            </w:r>
          </w:p>
        </w:tc>
        <w:tc>
          <w:tcPr>
            <w:tcW w:w="876" w:type="dxa"/>
            <w:shd w:val="clear" w:color="auto" w:fill="auto"/>
            <w:vAlign w:val="center"/>
          </w:tcPr>
          <w:p w:rsidR="00530798" w:rsidRPr="003C015C" w:rsidRDefault="00530798" w:rsidP="00881129">
            <w:pPr>
              <w:rPr>
                <w:b/>
              </w:rPr>
            </w:pPr>
            <w:r w:rsidRPr="003C015C">
              <w:rPr>
                <w:b/>
                <w:lang w:val="en-US"/>
              </w:rPr>
              <w:t>SLA</w:t>
            </w:r>
            <w:r w:rsidRPr="003C015C">
              <w:rPr>
                <w:b/>
              </w:rPr>
              <w:t>-2</w:t>
            </w:r>
          </w:p>
        </w:tc>
        <w:tc>
          <w:tcPr>
            <w:tcW w:w="876" w:type="dxa"/>
            <w:shd w:val="clear" w:color="auto" w:fill="auto"/>
            <w:vAlign w:val="center"/>
          </w:tcPr>
          <w:p w:rsidR="00530798" w:rsidRPr="003C015C" w:rsidRDefault="00530798" w:rsidP="00881129">
            <w:pPr>
              <w:rPr>
                <w:b/>
              </w:rPr>
            </w:pPr>
            <w:r w:rsidRPr="003C015C">
              <w:rPr>
                <w:b/>
                <w:lang w:val="en-US"/>
              </w:rPr>
              <w:t>SLA</w:t>
            </w:r>
            <w:r w:rsidRPr="003C015C">
              <w:rPr>
                <w:b/>
              </w:rPr>
              <w:t>-3</w:t>
            </w:r>
          </w:p>
        </w:tc>
        <w:tc>
          <w:tcPr>
            <w:tcW w:w="959" w:type="dxa"/>
            <w:shd w:val="clear" w:color="auto" w:fill="auto"/>
            <w:vAlign w:val="center"/>
          </w:tcPr>
          <w:p w:rsidR="00530798" w:rsidRPr="003C015C" w:rsidRDefault="00530798" w:rsidP="00881129">
            <w:pPr>
              <w:rPr>
                <w:b/>
              </w:rPr>
            </w:pPr>
            <w:r w:rsidRPr="003C015C">
              <w:rPr>
                <w:b/>
                <w:lang w:val="en-US"/>
              </w:rPr>
              <w:t>SLA</w:t>
            </w:r>
            <w:r w:rsidRPr="003C015C">
              <w:rPr>
                <w:b/>
              </w:rPr>
              <w:t>-1</w:t>
            </w:r>
          </w:p>
        </w:tc>
        <w:tc>
          <w:tcPr>
            <w:tcW w:w="959" w:type="dxa"/>
            <w:shd w:val="clear" w:color="auto" w:fill="auto"/>
            <w:vAlign w:val="center"/>
          </w:tcPr>
          <w:p w:rsidR="00530798" w:rsidRPr="003C015C" w:rsidRDefault="00530798" w:rsidP="00881129">
            <w:pPr>
              <w:rPr>
                <w:b/>
              </w:rPr>
            </w:pPr>
            <w:r w:rsidRPr="003C015C">
              <w:rPr>
                <w:b/>
                <w:lang w:val="en-US"/>
              </w:rPr>
              <w:t>SLA</w:t>
            </w:r>
            <w:r w:rsidRPr="003C015C">
              <w:rPr>
                <w:b/>
              </w:rPr>
              <w:t>-2</w:t>
            </w:r>
          </w:p>
        </w:tc>
        <w:tc>
          <w:tcPr>
            <w:tcW w:w="960" w:type="dxa"/>
            <w:shd w:val="clear" w:color="auto" w:fill="auto"/>
            <w:vAlign w:val="center"/>
          </w:tcPr>
          <w:p w:rsidR="00530798" w:rsidRPr="003C015C" w:rsidRDefault="00530798" w:rsidP="00881129">
            <w:pPr>
              <w:rPr>
                <w:b/>
              </w:rPr>
            </w:pPr>
            <w:r w:rsidRPr="003C015C">
              <w:rPr>
                <w:b/>
                <w:lang w:val="en-US"/>
              </w:rPr>
              <w:t>SLA</w:t>
            </w:r>
            <w:r w:rsidRPr="003C015C">
              <w:rPr>
                <w:b/>
              </w:rPr>
              <w:t>-3</w:t>
            </w:r>
          </w:p>
        </w:tc>
      </w:tr>
      <w:tr w:rsidR="00530798" w:rsidRPr="003C015C" w:rsidTr="00881129">
        <w:tc>
          <w:tcPr>
            <w:tcW w:w="3663" w:type="dxa"/>
            <w:shd w:val="clear" w:color="auto" w:fill="auto"/>
            <w:vAlign w:val="center"/>
          </w:tcPr>
          <w:p w:rsidR="00530798" w:rsidRPr="003C015C" w:rsidRDefault="00530798" w:rsidP="00881129">
            <w:pPr>
              <w:pStyle w:val="af6"/>
              <w:keepNext/>
              <w:spacing w:after="60"/>
              <w:ind w:left="0"/>
              <w:rPr>
                <w:sz w:val="24"/>
              </w:rPr>
            </w:pPr>
            <w:r w:rsidRPr="003C015C">
              <w:rPr>
                <w:sz w:val="24"/>
              </w:rPr>
              <w:t>Время ответа специалиста *</w:t>
            </w:r>
          </w:p>
        </w:tc>
        <w:tc>
          <w:tcPr>
            <w:tcW w:w="924"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p>
        </w:tc>
        <w:tc>
          <w:tcPr>
            <w:tcW w:w="925"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p>
        </w:tc>
        <w:tc>
          <w:tcPr>
            <w:tcW w:w="925" w:type="dxa"/>
            <w:shd w:val="clear" w:color="auto" w:fill="auto"/>
            <w:vAlign w:val="center"/>
          </w:tcPr>
          <w:p w:rsidR="00530798" w:rsidRPr="003C015C" w:rsidRDefault="00530798" w:rsidP="00881129">
            <w:pPr>
              <w:pStyle w:val="af6"/>
              <w:keepNext/>
              <w:spacing w:after="60"/>
              <w:ind w:left="0"/>
              <w:rPr>
                <w:sz w:val="24"/>
              </w:rPr>
            </w:pPr>
            <w:r w:rsidRPr="003C015C">
              <w:rPr>
                <w:sz w:val="24"/>
              </w:rPr>
              <w:t>2</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2</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2</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r>
      <w:tr w:rsidR="00530798" w:rsidRPr="003C015C" w:rsidTr="00881129">
        <w:tc>
          <w:tcPr>
            <w:tcW w:w="3663" w:type="dxa"/>
            <w:shd w:val="clear" w:color="auto" w:fill="auto"/>
            <w:vAlign w:val="center"/>
          </w:tcPr>
          <w:p w:rsidR="00530798" w:rsidRPr="003C015C" w:rsidRDefault="00530798" w:rsidP="00881129">
            <w:pPr>
              <w:pStyle w:val="af6"/>
              <w:keepNext/>
              <w:spacing w:after="60"/>
              <w:ind w:left="0"/>
              <w:rPr>
                <w:sz w:val="24"/>
              </w:rPr>
            </w:pPr>
            <w:r w:rsidRPr="003C015C">
              <w:rPr>
                <w:sz w:val="24"/>
              </w:rPr>
              <w:t>Время диагностики</w:t>
            </w:r>
          </w:p>
        </w:tc>
        <w:tc>
          <w:tcPr>
            <w:tcW w:w="924"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p>
        </w:tc>
        <w:tc>
          <w:tcPr>
            <w:tcW w:w="925"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p>
        </w:tc>
        <w:tc>
          <w:tcPr>
            <w:tcW w:w="925" w:type="dxa"/>
            <w:shd w:val="clear" w:color="auto" w:fill="auto"/>
            <w:vAlign w:val="center"/>
          </w:tcPr>
          <w:p w:rsidR="00530798" w:rsidRPr="003C015C" w:rsidRDefault="00530798" w:rsidP="00881129">
            <w:pPr>
              <w:pStyle w:val="af6"/>
              <w:keepNext/>
              <w:spacing w:after="60"/>
              <w:ind w:left="0"/>
              <w:rPr>
                <w:sz w:val="24"/>
              </w:rPr>
            </w:pPr>
            <w:r w:rsidRPr="003C015C">
              <w:rPr>
                <w:sz w:val="24"/>
              </w:rPr>
              <w:t>2</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2</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3</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6</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2</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24</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48</w:t>
            </w:r>
          </w:p>
        </w:tc>
      </w:tr>
      <w:tr w:rsidR="00530798" w:rsidRPr="003C015C" w:rsidTr="00881129">
        <w:tc>
          <w:tcPr>
            <w:tcW w:w="3663" w:type="dxa"/>
            <w:shd w:val="clear" w:color="auto" w:fill="auto"/>
            <w:vAlign w:val="center"/>
          </w:tcPr>
          <w:p w:rsidR="00530798" w:rsidRPr="003C015C" w:rsidRDefault="00530798" w:rsidP="00881129">
            <w:pPr>
              <w:pStyle w:val="af6"/>
              <w:keepNext/>
              <w:spacing w:after="60"/>
              <w:ind w:left="0"/>
              <w:rPr>
                <w:sz w:val="24"/>
              </w:rPr>
            </w:pPr>
            <w:r w:rsidRPr="003C015C">
              <w:rPr>
                <w:sz w:val="24"/>
              </w:rPr>
              <w:t>Время предоставления временного решения (в случае его возможности) **</w:t>
            </w:r>
          </w:p>
        </w:tc>
        <w:tc>
          <w:tcPr>
            <w:tcW w:w="924"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p>
        </w:tc>
        <w:tc>
          <w:tcPr>
            <w:tcW w:w="925" w:type="dxa"/>
            <w:shd w:val="clear" w:color="auto" w:fill="auto"/>
            <w:vAlign w:val="center"/>
          </w:tcPr>
          <w:p w:rsidR="00530798" w:rsidRPr="003C015C" w:rsidRDefault="00530798" w:rsidP="00881129">
            <w:pPr>
              <w:pStyle w:val="af6"/>
              <w:keepNext/>
              <w:spacing w:after="60"/>
              <w:ind w:left="0"/>
              <w:rPr>
                <w:sz w:val="24"/>
              </w:rPr>
            </w:pPr>
            <w:r w:rsidRPr="003C015C">
              <w:rPr>
                <w:sz w:val="24"/>
              </w:rPr>
              <w:t>2</w:t>
            </w:r>
          </w:p>
        </w:tc>
        <w:tc>
          <w:tcPr>
            <w:tcW w:w="925"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3</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5</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10</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32</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64</w:t>
            </w:r>
          </w:p>
        </w:tc>
      </w:tr>
      <w:tr w:rsidR="00530798" w:rsidRPr="003C015C" w:rsidTr="00881129">
        <w:tc>
          <w:tcPr>
            <w:tcW w:w="3663" w:type="dxa"/>
            <w:shd w:val="clear" w:color="auto" w:fill="auto"/>
            <w:vAlign w:val="center"/>
          </w:tcPr>
          <w:p w:rsidR="00530798" w:rsidRPr="003C015C" w:rsidRDefault="00530798" w:rsidP="00881129">
            <w:pPr>
              <w:pStyle w:val="af6"/>
              <w:keepNext/>
              <w:spacing w:after="60"/>
              <w:ind w:left="0"/>
              <w:rPr>
                <w:sz w:val="24"/>
              </w:rPr>
            </w:pPr>
            <w:r w:rsidRPr="003C015C">
              <w:rPr>
                <w:sz w:val="24"/>
              </w:rPr>
              <w:t>Время предоставления постоянного решения ***</w:t>
            </w:r>
          </w:p>
        </w:tc>
        <w:tc>
          <w:tcPr>
            <w:tcW w:w="924" w:type="dxa"/>
            <w:shd w:val="clear" w:color="auto" w:fill="auto"/>
            <w:vAlign w:val="center"/>
          </w:tcPr>
          <w:p w:rsidR="00530798" w:rsidRPr="003C015C" w:rsidRDefault="00530798" w:rsidP="00881129">
            <w:pPr>
              <w:pStyle w:val="af6"/>
              <w:keepNext/>
              <w:spacing w:after="60"/>
              <w:ind w:left="0"/>
              <w:rPr>
                <w:sz w:val="24"/>
              </w:rPr>
            </w:pPr>
            <w:r w:rsidRPr="003C015C">
              <w:rPr>
                <w:sz w:val="24"/>
              </w:rPr>
              <w:t>3</w:t>
            </w:r>
          </w:p>
        </w:tc>
        <w:tc>
          <w:tcPr>
            <w:tcW w:w="925"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925"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32</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32</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64</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128</w:t>
            </w:r>
          </w:p>
        </w:tc>
      </w:tr>
    </w:tbl>
    <w:p w:rsidR="00530798" w:rsidRPr="003C015C" w:rsidRDefault="00530798" w:rsidP="00530798">
      <w:pPr>
        <w:pStyle w:val="afff0"/>
        <w:jc w:val="both"/>
        <w:rPr>
          <w:rFonts w:ascii="Times New Roman" w:hAnsi="Times New Roman"/>
        </w:rPr>
      </w:pPr>
      <w:r w:rsidRPr="003C015C">
        <w:rPr>
          <w:rFonts w:ascii="Times New Roman" w:hAnsi="Times New Roman"/>
        </w:rPr>
        <w:t>* - Максимальный срок с момента направления представителями Заказчика Запроса, в течение которого представители Исполнителя подтвердят его получение, присвоив входящий номер, и приступят к оказанию услуги, указанной в Запросе.</w:t>
      </w:r>
    </w:p>
    <w:p w:rsidR="00530798" w:rsidRPr="003C015C" w:rsidRDefault="00530798" w:rsidP="00530798">
      <w:pPr>
        <w:pStyle w:val="afff0"/>
        <w:jc w:val="both"/>
        <w:rPr>
          <w:rFonts w:ascii="Times New Roman" w:hAnsi="Times New Roman"/>
        </w:rPr>
      </w:pPr>
      <w:r w:rsidRPr="003C015C">
        <w:rPr>
          <w:rFonts w:ascii="Times New Roman" w:hAnsi="Times New Roman"/>
          <w:bCs/>
          <w:iCs/>
        </w:rPr>
        <w:t xml:space="preserve">** - Временное Решение - </w:t>
      </w:r>
      <w:r w:rsidRPr="003C015C">
        <w:rPr>
          <w:rFonts w:ascii="Times New Roman" w:hAnsi="Times New Roman"/>
        </w:rPr>
        <w:t xml:space="preserve">Предварительное решение, обеспечивающее функционирование ИС без признаков ситуации, вызвавшей Запрос соответствующего приоритета, но не гарантирующие выявления причин ее возникновения. При Временном решении возможны некоторые ограничения функционирования, не оказывающие влияние на работоспособность в целом. </w:t>
      </w:r>
    </w:p>
    <w:p w:rsidR="00530798" w:rsidRPr="003C015C" w:rsidRDefault="00530798" w:rsidP="00530798">
      <w:pPr>
        <w:pStyle w:val="afff0"/>
        <w:jc w:val="both"/>
        <w:rPr>
          <w:rFonts w:ascii="Times New Roman" w:hAnsi="Times New Roman"/>
        </w:rPr>
      </w:pPr>
      <w:r w:rsidRPr="003C015C">
        <w:rPr>
          <w:rFonts w:ascii="Times New Roman" w:hAnsi="Times New Roman"/>
          <w:bCs/>
          <w:iCs/>
        </w:rPr>
        <w:t xml:space="preserve">*** - Решение проблемы - </w:t>
      </w:r>
      <w:r w:rsidRPr="003C015C">
        <w:rPr>
          <w:rFonts w:ascii="Times New Roman" w:hAnsi="Times New Roman"/>
        </w:rPr>
        <w:t xml:space="preserve">Окончательное решение, устраняющее причину возникновения проблемы. Позволяет </w:t>
      </w:r>
      <w:proofErr w:type="gramStart"/>
      <w:r w:rsidRPr="003C015C">
        <w:rPr>
          <w:rFonts w:ascii="Times New Roman" w:hAnsi="Times New Roman"/>
        </w:rPr>
        <w:t>ПО</w:t>
      </w:r>
      <w:proofErr w:type="gramEnd"/>
      <w:r w:rsidRPr="003C015C">
        <w:rPr>
          <w:rFonts w:ascii="Times New Roman" w:hAnsi="Times New Roman"/>
        </w:rPr>
        <w:t xml:space="preserve"> функционировать </w:t>
      </w:r>
      <w:proofErr w:type="gramStart"/>
      <w:r w:rsidRPr="003C015C">
        <w:rPr>
          <w:rFonts w:ascii="Times New Roman" w:hAnsi="Times New Roman"/>
        </w:rPr>
        <w:t>без</w:t>
      </w:r>
      <w:proofErr w:type="gramEnd"/>
      <w:r w:rsidRPr="003C015C">
        <w:rPr>
          <w:rFonts w:ascii="Times New Roman" w:hAnsi="Times New Roman"/>
        </w:rPr>
        <w:t xml:space="preserve"> каких-либо ограничений, исключает вероятность повторного возникновения проблемы.</w:t>
      </w:r>
    </w:p>
    <w:p w:rsidR="00530798" w:rsidRPr="003C015C" w:rsidRDefault="00530798" w:rsidP="00530798">
      <w:pPr>
        <w:pStyle w:val="afff0"/>
        <w:jc w:val="both"/>
        <w:rPr>
          <w:rFonts w:ascii="Times New Roman" w:hAnsi="Times New Roman"/>
        </w:rPr>
      </w:pPr>
    </w:p>
    <w:p w:rsidR="00530798" w:rsidRPr="003C015C" w:rsidRDefault="00530798" w:rsidP="00530798">
      <w:pPr>
        <w:pStyle w:val="af6"/>
        <w:keepNext/>
        <w:spacing w:after="60"/>
        <w:ind w:left="0"/>
        <w:rPr>
          <w:noProof/>
          <w:sz w:val="24"/>
        </w:rPr>
      </w:pPr>
      <w:r w:rsidRPr="003C015C">
        <w:rPr>
          <w:sz w:val="24"/>
        </w:rPr>
        <w:t>Табл. 3</w:t>
      </w:r>
      <w:r w:rsidRPr="003C015C">
        <w:rPr>
          <w:noProof/>
          <w:sz w:val="24"/>
        </w:rPr>
        <w:t xml:space="preserve"> Временные показатели услуг по работе с запросами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552"/>
        <w:gridCol w:w="552"/>
        <w:gridCol w:w="552"/>
        <w:gridCol w:w="596"/>
        <w:gridCol w:w="596"/>
        <w:gridCol w:w="596"/>
        <w:gridCol w:w="598"/>
        <w:gridCol w:w="599"/>
        <w:gridCol w:w="599"/>
        <w:gridCol w:w="645"/>
        <w:gridCol w:w="646"/>
        <w:gridCol w:w="646"/>
      </w:tblGrid>
      <w:tr w:rsidR="00530798" w:rsidRPr="003C015C" w:rsidTr="00881129">
        <w:trPr>
          <w:tblHeader/>
        </w:trPr>
        <w:tc>
          <w:tcPr>
            <w:tcW w:w="4049" w:type="dxa"/>
            <w:vMerge w:val="restart"/>
            <w:shd w:val="clear" w:color="auto" w:fill="auto"/>
            <w:vAlign w:val="center"/>
          </w:tcPr>
          <w:p w:rsidR="00530798" w:rsidRPr="003C015C" w:rsidRDefault="00530798" w:rsidP="00881129">
            <w:pPr>
              <w:rPr>
                <w:b/>
              </w:rPr>
            </w:pPr>
            <w:r w:rsidRPr="003C015C">
              <w:rPr>
                <w:b/>
              </w:rPr>
              <w:t>Показатели</w:t>
            </w:r>
          </w:p>
        </w:tc>
        <w:tc>
          <w:tcPr>
            <w:tcW w:w="10511" w:type="dxa"/>
            <w:gridSpan w:val="12"/>
            <w:shd w:val="clear" w:color="auto" w:fill="auto"/>
            <w:vAlign w:val="center"/>
          </w:tcPr>
          <w:p w:rsidR="00530798" w:rsidRPr="003C015C" w:rsidRDefault="00530798" w:rsidP="00881129">
            <w:pPr>
              <w:rPr>
                <w:b/>
              </w:rPr>
            </w:pPr>
            <w:r w:rsidRPr="003C015C">
              <w:rPr>
                <w:b/>
              </w:rPr>
              <w:t>Время исполнения, раб</w:t>
            </w:r>
            <w:proofErr w:type="gramStart"/>
            <w:r w:rsidRPr="003C015C">
              <w:rPr>
                <w:b/>
              </w:rPr>
              <w:t>.</w:t>
            </w:r>
            <w:proofErr w:type="gramEnd"/>
            <w:r w:rsidR="00B27257">
              <w:rPr>
                <w:b/>
              </w:rPr>
              <w:t xml:space="preserve"> </w:t>
            </w:r>
            <w:proofErr w:type="gramStart"/>
            <w:r w:rsidRPr="003C015C">
              <w:rPr>
                <w:b/>
              </w:rPr>
              <w:t>ч</w:t>
            </w:r>
            <w:proofErr w:type="gramEnd"/>
            <w:r w:rsidRPr="003C015C">
              <w:rPr>
                <w:b/>
              </w:rPr>
              <w:t>ас:</w:t>
            </w:r>
          </w:p>
        </w:tc>
      </w:tr>
      <w:tr w:rsidR="00530798" w:rsidRPr="003C015C" w:rsidTr="00881129">
        <w:trPr>
          <w:tblHeader/>
        </w:trPr>
        <w:tc>
          <w:tcPr>
            <w:tcW w:w="4049" w:type="dxa"/>
            <w:vMerge/>
            <w:shd w:val="clear" w:color="auto" w:fill="auto"/>
          </w:tcPr>
          <w:p w:rsidR="00530798" w:rsidRPr="003C015C" w:rsidRDefault="00530798" w:rsidP="00881129">
            <w:pPr>
              <w:rPr>
                <w:b/>
              </w:rPr>
            </w:pPr>
          </w:p>
        </w:tc>
        <w:tc>
          <w:tcPr>
            <w:tcW w:w="2384" w:type="dxa"/>
            <w:gridSpan w:val="3"/>
            <w:shd w:val="clear" w:color="auto" w:fill="auto"/>
            <w:vAlign w:val="center"/>
          </w:tcPr>
          <w:p w:rsidR="00530798" w:rsidRPr="003C015C" w:rsidRDefault="00530798" w:rsidP="00881129">
            <w:pPr>
              <w:rPr>
                <w:b/>
              </w:rPr>
            </w:pPr>
            <w:r w:rsidRPr="003C015C">
              <w:rPr>
                <w:b/>
              </w:rPr>
              <w:t>1-Критично</w:t>
            </w:r>
          </w:p>
        </w:tc>
        <w:tc>
          <w:tcPr>
            <w:tcW w:w="2618" w:type="dxa"/>
            <w:gridSpan w:val="3"/>
            <w:shd w:val="clear" w:color="auto" w:fill="auto"/>
            <w:vAlign w:val="center"/>
          </w:tcPr>
          <w:p w:rsidR="00530798" w:rsidRPr="003C015C" w:rsidRDefault="00530798" w:rsidP="00881129">
            <w:pPr>
              <w:rPr>
                <w:b/>
              </w:rPr>
            </w:pPr>
            <w:r w:rsidRPr="003C015C">
              <w:rPr>
                <w:b/>
              </w:rPr>
              <w:t>2-Важно</w:t>
            </w:r>
          </w:p>
        </w:tc>
        <w:tc>
          <w:tcPr>
            <w:tcW w:w="2630" w:type="dxa"/>
            <w:gridSpan w:val="3"/>
            <w:shd w:val="clear" w:color="auto" w:fill="auto"/>
            <w:vAlign w:val="center"/>
          </w:tcPr>
          <w:p w:rsidR="00530798" w:rsidRPr="003C015C" w:rsidRDefault="00530798" w:rsidP="00881129">
            <w:pPr>
              <w:rPr>
                <w:b/>
              </w:rPr>
            </w:pPr>
            <w:r w:rsidRPr="003C015C">
              <w:rPr>
                <w:b/>
              </w:rPr>
              <w:t>3-Средне</w:t>
            </w:r>
          </w:p>
        </w:tc>
        <w:tc>
          <w:tcPr>
            <w:tcW w:w="2879" w:type="dxa"/>
            <w:gridSpan w:val="3"/>
            <w:shd w:val="clear" w:color="auto" w:fill="auto"/>
            <w:vAlign w:val="center"/>
          </w:tcPr>
          <w:p w:rsidR="00530798" w:rsidRPr="003C015C" w:rsidRDefault="00530798" w:rsidP="00881129">
            <w:pPr>
              <w:rPr>
                <w:b/>
              </w:rPr>
            </w:pPr>
            <w:r w:rsidRPr="003C015C">
              <w:rPr>
                <w:b/>
              </w:rPr>
              <w:t>4-Не важно</w:t>
            </w:r>
          </w:p>
        </w:tc>
      </w:tr>
      <w:tr w:rsidR="00530798" w:rsidRPr="003C015C" w:rsidTr="00881129">
        <w:trPr>
          <w:tblHeader/>
        </w:trPr>
        <w:tc>
          <w:tcPr>
            <w:tcW w:w="4049" w:type="dxa"/>
            <w:shd w:val="clear" w:color="auto" w:fill="auto"/>
          </w:tcPr>
          <w:p w:rsidR="00530798" w:rsidRPr="003C015C" w:rsidRDefault="00530798" w:rsidP="00881129">
            <w:pPr>
              <w:rPr>
                <w:b/>
                <w:lang w:val="en-US"/>
              </w:rPr>
            </w:pPr>
          </w:p>
        </w:tc>
        <w:tc>
          <w:tcPr>
            <w:tcW w:w="794" w:type="dxa"/>
            <w:shd w:val="clear" w:color="auto" w:fill="auto"/>
            <w:vAlign w:val="center"/>
          </w:tcPr>
          <w:p w:rsidR="00530798" w:rsidRPr="003C015C" w:rsidRDefault="00530798" w:rsidP="00881129">
            <w:pPr>
              <w:rPr>
                <w:b/>
              </w:rPr>
            </w:pPr>
            <w:r w:rsidRPr="003C015C">
              <w:rPr>
                <w:b/>
                <w:lang w:val="en-US"/>
              </w:rPr>
              <w:t>SLA</w:t>
            </w:r>
            <w:r w:rsidRPr="003C015C">
              <w:rPr>
                <w:b/>
              </w:rPr>
              <w:t>-1</w:t>
            </w:r>
          </w:p>
        </w:tc>
        <w:tc>
          <w:tcPr>
            <w:tcW w:w="795" w:type="dxa"/>
            <w:shd w:val="clear" w:color="auto" w:fill="auto"/>
            <w:vAlign w:val="center"/>
          </w:tcPr>
          <w:p w:rsidR="00530798" w:rsidRPr="003C015C" w:rsidRDefault="00530798" w:rsidP="00881129">
            <w:pPr>
              <w:rPr>
                <w:b/>
              </w:rPr>
            </w:pPr>
            <w:r w:rsidRPr="003C015C">
              <w:rPr>
                <w:b/>
                <w:lang w:val="en-US"/>
              </w:rPr>
              <w:t>SLA</w:t>
            </w:r>
            <w:r w:rsidRPr="003C015C">
              <w:rPr>
                <w:b/>
              </w:rPr>
              <w:t>-2</w:t>
            </w:r>
          </w:p>
        </w:tc>
        <w:tc>
          <w:tcPr>
            <w:tcW w:w="795" w:type="dxa"/>
            <w:shd w:val="clear" w:color="auto" w:fill="auto"/>
            <w:vAlign w:val="center"/>
          </w:tcPr>
          <w:p w:rsidR="00530798" w:rsidRPr="003C015C" w:rsidRDefault="00530798" w:rsidP="00881129">
            <w:pPr>
              <w:rPr>
                <w:b/>
              </w:rPr>
            </w:pPr>
            <w:r w:rsidRPr="003C015C">
              <w:rPr>
                <w:b/>
                <w:lang w:val="en-US"/>
              </w:rPr>
              <w:t>SLA</w:t>
            </w:r>
            <w:r w:rsidRPr="003C015C">
              <w:rPr>
                <w:b/>
              </w:rPr>
              <w:t>-3</w:t>
            </w:r>
          </w:p>
        </w:tc>
        <w:tc>
          <w:tcPr>
            <w:tcW w:w="872" w:type="dxa"/>
            <w:shd w:val="clear" w:color="auto" w:fill="auto"/>
            <w:vAlign w:val="center"/>
          </w:tcPr>
          <w:p w:rsidR="00530798" w:rsidRPr="003C015C" w:rsidRDefault="00530798" w:rsidP="00881129">
            <w:pPr>
              <w:rPr>
                <w:b/>
              </w:rPr>
            </w:pPr>
            <w:r w:rsidRPr="003C015C">
              <w:rPr>
                <w:b/>
                <w:lang w:val="en-US"/>
              </w:rPr>
              <w:t>SLA</w:t>
            </w:r>
            <w:r w:rsidRPr="003C015C">
              <w:rPr>
                <w:b/>
              </w:rPr>
              <w:t>-1</w:t>
            </w:r>
          </w:p>
        </w:tc>
        <w:tc>
          <w:tcPr>
            <w:tcW w:w="873" w:type="dxa"/>
            <w:shd w:val="clear" w:color="auto" w:fill="auto"/>
            <w:vAlign w:val="center"/>
          </w:tcPr>
          <w:p w:rsidR="00530798" w:rsidRPr="003C015C" w:rsidRDefault="00530798" w:rsidP="00881129">
            <w:pPr>
              <w:rPr>
                <w:b/>
              </w:rPr>
            </w:pPr>
            <w:r w:rsidRPr="003C015C">
              <w:rPr>
                <w:b/>
                <w:lang w:val="en-US"/>
              </w:rPr>
              <w:t>SLA</w:t>
            </w:r>
            <w:r w:rsidRPr="003C015C">
              <w:rPr>
                <w:b/>
              </w:rPr>
              <w:t>-2</w:t>
            </w:r>
          </w:p>
        </w:tc>
        <w:tc>
          <w:tcPr>
            <w:tcW w:w="873" w:type="dxa"/>
            <w:shd w:val="clear" w:color="auto" w:fill="auto"/>
            <w:vAlign w:val="center"/>
          </w:tcPr>
          <w:p w:rsidR="00530798" w:rsidRPr="003C015C" w:rsidRDefault="00530798" w:rsidP="00881129">
            <w:pPr>
              <w:rPr>
                <w:b/>
              </w:rPr>
            </w:pPr>
            <w:r w:rsidRPr="003C015C">
              <w:rPr>
                <w:b/>
                <w:lang w:val="en-US"/>
              </w:rPr>
              <w:t>SLA</w:t>
            </w:r>
            <w:r w:rsidRPr="003C015C">
              <w:rPr>
                <w:b/>
              </w:rPr>
              <w:t>-3</w:t>
            </w:r>
          </w:p>
        </w:tc>
        <w:tc>
          <w:tcPr>
            <w:tcW w:w="876" w:type="dxa"/>
            <w:shd w:val="clear" w:color="auto" w:fill="auto"/>
            <w:vAlign w:val="center"/>
          </w:tcPr>
          <w:p w:rsidR="00530798" w:rsidRPr="003C015C" w:rsidRDefault="00530798" w:rsidP="00881129">
            <w:pPr>
              <w:rPr>
                <w:b/>
              </w:rPr>
            </w:pPr>
            <w:r w:rsidRPr="003C015C">
              <w:rPr>
                <w:b/>
                <w:lang w:val="en-US"/>
              </w:rPr>
              <w:t>SLA</w:t>
            </w:r>
            <w:r w:rsidRPr="003C015C">
              <w:rPr>
                <w:b/>
              </w:rPr>
              <w:t>-1</w:t>
            </w:r>
          </w:p>
        </w:tc>
        <w:tc>
          <w:tcPr>
            <w:tcW w:w="877" w:type="dxa"/>
            <w:shd w:val="clear" w:color="auto" w:fill="auto"/>
            <w:vAlign w:val="center"/>
          </w:tcPr>
          <w:p w:rsidR="00530798" w:rsidRPr="003C015C" w:rsidRDefault="00530798" w:rsidP="00881129">
            <w:pPr>
              <w:rPr>
                <w:b/>
              </w:rPr>
            </w:pPr>
            <w:r w:rsidRPr="003C015C">
              <w:rPr>
                <w:b/>
                <w:lang w:val="en-US"/>
              </w:rPr>
              <w:t>SLA</w:t>
            </w:r>
            <w:r w:rsidRPr="003C015C">
              <w:rPr>
                <w:b/>
              </w:rPr>
              <w:t>-2</w:t>
            </w:r>
          </w:p>
        </w:tc>
        <w:tc>
          <w:tcPr>
            <w:tcW w:w="877" w:type="dxa"/>
            <w:shd w:val="clear" w:color="auto" w:fill="auto"/>
            <w:vAlign w:val="center"/>
          </w:tcPr>
          <w:p w:rsidR="00530798" w:rsidRPr="003C015C" w:rsidRDefault="00530798" w:rsidP="00881129">
            <w:pPr>
              <w:rPr>
                <w:b/>
              </w:rPr>
            </w:pPr>
            <w:r w:rsidRPr="003C015C">
              <w:rPr>
                <w:b/>
                <w:lang w:val="en-US"/>
              </w:rPr>
              <w:t>SLA</w:t>
            </w:r>
            <w:r w:rsidRPr="003C015C">
              <w:rPr>
                <w:b/>
              </w:rPr>
              <w:t>-3</w:t>
            </w:r>
          </w:p>
        </w:tc>
        <w:tc>
          <w:tcPr>
            <w:tcW w:w="959" w:type="dxa"/>
            <w:shd w:val="clear" w:color="auto" w:fill="auto"/>
            <w:vAlign w:val="center"/>
          </w:tcPr>
          <w:p w:rsidR="00530798" w:rsidRPr="003C015C" w:rsidRDefault="00530798" w:rsidP="00881129">
            <w:pPr>
              <w:rPr>
                <w:b/>
              </w:rPr>
            </w:pPr>
            <w:r w:rsidRPr="003C015C">
              <w:rPr>
                <w:b/>
                <w:lang w:val="en-US"/>
              </w:rPr>
              <w:t>SLA</w:t>
            </w:r>
            <w:r w:rsidRPr="003C015C">
              <w:rPr>
                <w:b/>
              </w:rPr>
              <w:t>-1</w:t>
            </w:r>
          </w:p>
        </w:tc>
        <w:tc>
          <w:tcPr>
            <w:tcW w:w="960" w:type="dxa"/>
            <w:shd w:val="clear" w:color="auto" w:fill="auto"/>
            <w:vAlign w:val="center"/>
          </w:tcPr>
          <w:p w:rsidR="00530798" w:rsidRPr="003C015C" w:rsidRDefault="00530798" w:rsidP="00881129">
            <w:pPr>
              <w:rPr>
                <w:b/>
              </w:rPr>
            </w:pPr>
            <w:r w:rsidRPr="003C015C">
              <w:rPr>
                <w:b/>
                <w:lang w:val="en-US"/>
              </w:rPr>
              <w:t>SLA</w:t>
            </w:r>
            <w:r w:rsidRPr="003C015C">
              <w:rPr>
                <w:b/>
              </w:rPr>
              <w:t>-2</w:t>
            </w:r>
          </w:p>
        </w:tc>
        <w:tc>
          <w:tcPr>
            <w:tcW w:w="960" w:type="dxa"/>
            <w:shd w:val="clear" w:color="auto" w:fill="auto"/>
            <w:vAlign w:val="center"/>
          </w:tcPr>
          <w:p w:rsidR="00530798" w:rsidRPr="003C015C" w:rsidRDefault="00530798" w:rsidP="00881129">
            <w:pPr>
              <w:rPr>
                <w:b/>
              </w:rPr>
            </w:pPr>
            <w:r w:rsidRPr="003C015C">
              <w:rPr>
                <w:b/>
                <w:lang w:val="en-US"/>
              </w:rPr>
              <w:t>SLA</w:t>
            </w:r>
            <w:r w:rsidRPr="003C015C">
              <w:rPr>
                <w:b/>
              </w:rPr>
              <w:t>-3</w:t>
            </w:r>
          </w:p>
        </w:tc>
      </w:tr>
      <w:tr w:rsidR="00530798" w:rsidRPr="003C015C" w:rsidTr="00881129">
        <w:tc>
          <w:tcPr>
            <w:tcW w:w="4049" w:type="dxa"/>
            <w:shd w:val="clear" w:color="auto" w:fill="auto"/>
            <w:vAlign w:val="center"/>
          </w:tcPr>
          <w:p w:rsidR="00530798" w:rsidRPr="003C015C" w:rsidRDefault="00530798" w:rsidP="00881129">
            <w:pPr>
              <w:pStyle w:val="af6"/>
              <w:keepNext/>
              <w:spacing w:after="60"/>
              <w:ind w:left="0"/>
              <w:rPr>
                <w:sz w:val="24"/>
              </w:rPr>
            </w:pPr>
            <w:r w:rsidRPr="003C015C">
              <w:rPr>
                <w:sz w:val="24"/>
              </w:rPr>
              <w:lastRenderedPageBreak/>
              <w:t xml:space="preserve">Время ответа специалиста </w:t>
            </w:r>
          </w:p>
        </w:tc>
        <w:tc>
          <w:tcPr>
            <w:tcW w:w="794"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p>
        </w:tc>
        <w:tc>
          <w:tcPr>
            <w:tcW w:w="795"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p>
        </w:tc>
        <w:tc>
          <w:tcPr>
            <w:tcW w:w="795" w:type="dxa"/>
            <w:shd w:val="clear" w:color="auto" w:fill="auto"/>
            <w:vAlign w:val="center"/>
          </w:tcPr>
          <w:p w:rsidR="00530798" w:rsidRPr="003C015C" w:rsidRDefault="00530798" w:rsidP="00881129">
            <w:pPr>
              <w:pStyle w:val="af6"/>
              <w:keepNext/>
              <w:spacing w:after="60"/>
              <w:ind w:left="0"/>
              <w:rPr>
                <w:sz w:val="24"/>
              </w:rPr>
            </w:pPr>
            <w:r w:rsidRPr="003C015C">
              <w:rPr>
                <w:sz w:val="24"/>
              </w:rPr>
              <w:t>2</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1</w:t>
            </w:r>
            <w:r w:rsidR="00B27257">
              <w:rPr>
                <w:sz w:val="24"/>
              </w:rPr>
              <w:t xml:space="preserve"> </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2</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12</w:t>
            </w:r>
          </w:p>
        </w:tc>
        <w:tc>
          <w:tcPr>
            <w:tcW w:w="877" w:type="dxa"/>
            <w:shd w:val="clear" w:color="auto" w:fill="auto"/>
            <w:vAlign w:val="center"/>
          </w:tcPr>
          <w:p w:rsidR="00530798" w:rsidRPr="003C015C" w:rsidRDefault="00530798" w:rsidP="00881129">
            <w:pPr>
              <w:pStyle w:val="af6"/>
              <w:keepNext/>
              <w:spacing w:after="60"/>
              <w:ind w:left="0"/>
              <w:rPr>
                <w:sz w:val="24"/>
              </w:rPr>
            </w:pPr>
            <w:r w:rsidRPr="003C015C">
              <w:rPr>
                <w:sz w:val="24"/>
              </w:rPr>
              <w:t>24</w:t>
            </w:r>
          </w:p>
        </w:tc>
        <w:tc>
          <w:tcPr>
            <w:tcW w:w="877" w:type="dxa"/>
            <w:shd w:val="clear" w:color="auto" w:fill="auto"/>
            <w:vAlign w:val="center"/>
          </w:tcPr>
          <w:p w:rsidR="00530798" w:rsidRPr="003C015C" w:rsidRDefault="00530798" w:rsidP="00881129">
            <w:pPr>
              <w:pStyle w:val="af6"/>
              <w:keepNext/>
              <w:spacing w:after="60"/>
              <w:ind w:left="0"/>
              <w:rPr>
                <w:sz w:val="24"/>
              </w:rPr>
            </w:pPr>
            <w:r w:rsidRPr="003C015C">
              <w:rPr>
                <w:sz w:val="24"/>
              </w:rPr>
              <w:t>48</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12</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24</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48</w:t>
            </w:r>
          </w:p>
        </w:tc>
      </w:tr>
      <w:tr w:rsidR="00530798" w:rsidRPr="003C015C" w:rsidTr="00881129">
        <w:tc>
          <w:tcPr>
            <w:tcW w:w="4049" w:type="dxa"/>
            <w:shd w:val="clear" w:color="auto" w:fill="auto"/>
            <w:vAlign w:val="center"/>
          </w:tcPr>
          <w:p w:rsidR="00530798" w:rsidRPr="003C015C" w:rsidRDefault="00530798" w:rsidP="00881129">
            <w:pPr>
              <w:pStyle w:val="af6"/>
              <w:keepNext/>
              <w:spacing w:after="60"/>
              <w:ind w:left="0"/>
              <w:rPr>
                <w:sz w:val="24"/>
              </w:rPr>
            </w:pPr>
            <w:r w:rsidRPr="003C015C">
              <w:rPr>
                <w:sz w:val="24"/>
              </w:rPr>
              <w:t>Время диагностики</w:t>
            </w:r>
          </w:p>
        </w:tc>
        <w:tc>
          <w:tcPr>
            <w:tcW w:w="794" w:type="dxa"/>
            <w:shd w:val="clear" w:color="auto" w:fill="auto"/>
            <w:vAlign w:val="center"/>
          </w:tcPr>
          <w:p w:rsidR="00530798" w:rsidRPr="003C015C" w:rsidRDefault="00530798" w:rsidP="00881129">
            <w:pPr>
              <w:pStyle w:val="af6"/>
              <w:keepNext/>
              <w:spacing w:after="60"/>
              <w:ind w:left="0"/>
              <w:rPr>
                <w:sz w:val="24"/>
              </w:rPr>
            </w:pPr>
            <w:r w:rsidRPr="003C015C">
              <w:rPr>
                <w:sz w:val="24"/>
              </w:rPr>
              <w:t>2</w:t>
            </w:r>
          </w:p>
        </w:tc>
        <w:tc>
          <w:tcPr>
            <w:tcW w:w="795"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795"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40</w:t>
            </w:r>
          </w:p>
        </w:tc>
        <w:tc>
          <w:tcPr>
            <w:tcW w:w="877" w:type="dxa"/>
            <w:shd w:val="clear" w:color="auto" w:fill="auto"/>
            <w:vAlign w:val="center"/>
          </w:tcPr>
          <w:p w:rsidR="00530798" w:rsidRPr="003C015C" w:rsidRDefault="00530798" w:rsidP="00881129">
            <w:pPr>
              <w:pStyle w:val="af6"/>
              <w:keepNext/>
              <w:spacing w:after="60"/>
              <w:ind w:left="0"/>
              <w:rPr>
                <w:sz w:val="24"/>
              </w:rPr>
            </w:pPr>
            <w:r w:rsidRPr="003C015C">
              <w:rPr>
                <w:sz w:val="24"/>
              </w:rPr>
              <w:t>80</w:t>
            </w:r>
          </w:p>
        </w:tc>
        <w:tc>
          <w:tcPr>
            <w:tcW w:w="877" w:type="dxa"/>
            <w:shd w:val="clear" w:color="auto" w:fill="auto"/>
            <w:vAlign w:val="center"/>
          </w:tcPr>
          <w:p w:rsidR="00530798" w:rsidRPr="003C015C" w:rsidRDefault="00530798" w:rsidP="00881129">
            <w:pPr>
              <w:pStyle w:val="af6"/>
              <w:keepNext/>
              <w:spacing w:after="60"/>
              <w:ind w:left="0"/>
              <w:rPr>
                <w:sz w:val="24"/>
              </w:rPr>
            </w:pPr>
            <w:r w:rsidRPr="003C015C">
              <w:rPr>
                <w:sz w:val="24"/>
              </w:rPr>
              <w:t>120</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80</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120</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200</w:t>
            </w:r>
          </w:p>
        </w:tc>
      </w:tr>
      <w:tr w:rsidR="00530798" w:rsidRPr="003C015C" w:rsidTr="00881129">
        <w:tc>
          <w:tcPr>
            <w:tcW w:w="4049" w:type="dxa"/>
            <w:shd w:val="clear" w:color="auto" w:fill="auto"/>
            <w:vAlign w:val="center"/>
          </w:tcPr>
          <w:p w:rsidR="00530798" w:rsidRPr="003C015C" w:rsidRDefault="00530798" w:rsidP="00881129">
            <w:pPr>
              <w:pStyle w:val="af6"/>
              <w:keepNext/>
              <w:spacing w:after="60"/>
              <w:ind w:left="0"/>
              <w:rPr>
                <w:sz w:val="24"/>
              </w:rPr>
            </w:pPr>
            <w:r w:rsidRPr="003C015C">
              <w:rPr>
                <w:sz w:val="24"/>
              </w:rPr>
              <w:t>Время предоставления временного решения (в случае его возможности)</w:t>
            </w:r>
          </w:p>
        </w:tc>
        <w:tc>
          <w:tcPr>
            <w:tcW w:w="794"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795"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795"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4</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80</w:t>
            </w:r>
          </w:p>
        </w:tc>
        <w:tc>
          <w:tcPr>
            <w:tcW w:w="877" w:type="dxa"/>
            <w:shd w:val="clear" w:color="auto" w:fill="auto"/>
            <w:vAlign w:val="center"/>
          </w:tcPr>
          <w:p w:rsidR="00530798" w:rsidRPr="003C015C" w:rsidRDefault="00530798" w:rsidP="00881129">
            <w:pPr>
              <w:pStyle w:val="af6"/>
              <w:keepNext/>
              <w:spacing w:after="60"/>
              <w:ind w:left="0"/>
              <w:rPr>
                <w:sz w:val="24"/>
              </w:rPr>
            </w:pPr>
            <w:r w:rsidRPr="003C015C">
              <w:rPr>
                <w:sz w:val="24"/>
              </w:rPr>
              <w:t>120</w:t>
            </w:r>
          </w:p>
        </w:tc>
        <w:tc>
          <w:tcPr>
            <w:tcW w:w="877" w:type="dxa"/>
            <w:shd w:val="clear" w:color="auto" w:fill="auto"/>
            <w:vAlign w:val="center"/>
          </w:tcPr>
          <w:p w:rsidR="00530798" w:rsidRPr="003C015C" w:rsidRDefault="00530798" w:rsidP="00881129">
            <w:pPr>
              <w:pStyle w:val="af6"/>
              <w:keepNext/>
              <w:spacing w:after="60"/>
              <w:ind w:left="0"/>
              <w:rPr>
                <w:sz w:val="24"/>
              </w:rPr>
            </w:pPr>
            <w:r w:rsidRPr="003C015C">
              <w:rPr>
                <w:sz w:val="24"/>
              </w:rPr>
              <w:t>160</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120</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160</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320</w:t>
            </w:r>
          </w:p>
        </w:tc>
      </w:tr>
      <w:tr w:rsidR="00530798" w:rsidRPr="003C015C" w:rsidTr="00881129">
        <w:tc>
          <w:tcPr>
            <w:tcW w:w="4049" w:type="dxa"/>
            <w:shd w:val="clear" w:color="auto" w:fill="auto"/>
            <w:vAlign w:val="center"/>
          </w:tcPr>
          <w:p w:rsidR="00530798" w:rsidRPr="003C015C" w:rsidRDefault="00530798" w:rsidP="00881129">
            <w:pPr>
              <w:pStyle w:val="af6"/>
              <w:keepNext/>
              <w:spacing w:after="60"/>
              <w:ind w:left="0"/>
              <w:rPr>
                <w:sz w:val="24"/>
              </w:rPr>
            </w:pPr>
            <w:r w:rsidRPr="003C015C">
              <w:rPr>
                <w:sz w:val="24"/>
              </w:rPr>
              <w:t xml:space="preserve">Время предоставления постоянного решения </w:t>
            </w:r>
          </w:p>
        </w:tc>
        <w:tc>
          <w:tcPr>
            <w:tcW w:w="794" w:type="dxa"/>
            <w:shd w:val="clear" w:color="auto" w:fill="auto"/>
            <w:vAlign w:val="center"/>
          </w:tcPr>
          <w:p w:rsidR="00530798" w:rsidRPr="003C015C" w:rsidRDefault="00530798" w:rsidP="00881129">
            <w:pPr>
              <w:pStyle w:val="af6"/>
              <w:keepNext/>
              <w:spacing w:after="60"/>
              <w:ind w:left="0"/>
              <w:rPr>
                <w:sz w:val="24"/>
              </w:rPr>
            </w:pPr>
            <w:r w:rsidRPr="003C015C">
              <w:rPr>
                <w:sz w:val="24"/>
              </w:rPr>
              <w:t>8</w:t>
            </w:r>
          </w:p>
        </w:tc>
        <w:tc>
          <w:tcPr>
            <w:tcW w:w="795"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c>
          <w:tcPr>
            <w:tcW w:w="795" w:type="dxa"/>
            <w:shd w:val="clear" w:color="auto" w:fill="auto"/>
            <w:vAlign w:val="center"/>
          </w:tcPr>
          <w:p w:rsidR="00530798" w:rsidRPr="003C015C" w:rsidRDefault="00530798" w:rsidP="00881129">
            <w:pPr>
              <w:pStyle w:val="af6"/>
              <w:keepNext/>
              <w:spacing w:after="60"/>
              <w:ind w:left="0"/>
              <w:rPr>
                <w:sz w:val="24"/>
              </w:rPr>
            </w:pPr>
            <w:r w:rsidRPr="003C015C">
              <w:rPr>
                <w:sz w:val="24"/>
              </w:rPr>
              <w:t>32</w:t>
            </w:r>
          </w:p>
        </w:tc>
        <w:tc>
          <w:tcPr>
            <w:tcW w:w="872" w:type="dxa"/>
            <w:shd w:val="clear" w:color="auto" w:fill="auto"/>
            <w:vAlign w:val="center"/>
          </w:tcPr>
          <w:p w:rsidR="00530798" w:rsidRPr="003C015C" w:rsidRDefault="00530798" w:rsidP="00881129">
            <w:pPr>
              <w:pStyle w:val="af6"/>
              <w:keepNext/>
              <w:spacing w:after="60"/>
              <w:ind w:left="0"/>
              <w:rPr>
                <w:sz w:val="24"/>
              </w:rPr>
            </w:pPr>
            <w:r w:rsidRPr="003C015C">
              <w:rPr>
                <w:sz w:val="24"/>
              </w:rPr>
              <w:t>16</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32</w:t>
            </w:r>
          </w:p>
        </w:tc>
        <w:tc>
          <w:tcPr>
            <w:tcW w:w="873" w:type="dxa"/>
            <w:shd w:val="clear" w:color="auto" w:fill="auto"/>
            <w:vAlign w:val="center"/>
          </w:tcPr>
          <w:p w:rsidR="00530798" w:rsidRPr="003C015C" w:rsidRDefault="00530798" w:rsidP="00881129">
            <w:pPr>
              <w:pStyle w:val="af6"/>
              <w:keepNext/>
              <w:spacing w:after="60"/>
              <w:ind w:left="0"/>
              <w:rPr>
                <w:sz w:val="24"/>
              </w:rPr>
            </w:pPr>
            <w:r w:rsidRPr="003C015C">
              <w:rPr>
                <w:sz w:val="24"/>
              </w:rPr>
              <w:t>64</w:t>
            </w:r>
          </w:p>
        </w:tc>
        <w:tc>
          <w:tcPr>
            <w:tcW w:w="876" w:type="dxa"/>
            <w:shd w:val="clear" w:color="auto" w:fill="auto"/>
            <w:vAlign w:val="center"/>
          </w:tcPr>
          <w:p w:rsidR="00530798" w:rsidRPr="003C015C" w:rsidRDefault="00530798" w:rsidP="00881129">
            <w:pPr>
              <w:pStyle w:val="af6"/>
              <w:keepNext/>
              <w:spacing w:after="60"/>
              <w:ind w:left="0"/>
              <w:rPr>
                <w:sz w:val="24"/>
              </w:rPr>
            </w:pPr>
            <w:r w:rsidRPr="003C015C">
              <w:rPr>
                <w:sz w:val="24"/>
              </w:rPr>
              <w:t>120</w:t>
            </w:r>
          </w:p>
        </w:tc>
        <w:tc>
          <w:tcPr>
            <w:tcW w:w="877" w:type="dxa"/>
            <w:shd w:val="clear" w:color="auto" w:fill="auto"/>
            <w:vAlign w:val="center"/>
          </w:tcPr>
          <w:p w:rsidR="00530798" w:rsidRPr="003C015C" w:rsidRDefault="00530798" w:rsidP="00881129">
            <w:pPr>
              <w:pStyle w:val="af6"/>
              <w:keepNext/>
              <w:spacing w:after="60"/>
              <w:ind w:left="0"/>
              <w:rPr>
                <w:sz w:val="24"/>
              </w:rPr>
            </w:pPr>
            <w:r w:rsidRPr="003C015C">
              <w:rPr>
                <w:sz w:val="24"/>
              </w:rPr>
              <w:t>160</w:t>
            </w:r>
          </w:p>
        </w:tc>
        <w:tc>
          <w:tcPr>
            <w:tcW w:w="877" w:type="dxa"/>
            <w:shd w:val="clear" w:color="auto" w:fill="auto"/>
            <w:vAlign w:val="center"/>
          </w:tcPr>
          <w:p w:rsidR="00530798" w:rsidRPr="003C015C" w:rsidRDefault="00530798" w:rsidP="00881129">
            <w:pPr>
              <w:pStyle w:val="af6"/>
              <w:keepNext/>
              <w:spacing w:after="60"/>
              <w:ind w:left="0"/>
              <w:rPr>
                <w:sz w:val="24"/>
              </w:rPr>
            </w:pPr>
            <w:r w:rsidRPr="003C015C">
              <w:rPr>
                <w:sz w:val="24"/>
              </w:rPr>
              <w:t>320</w:t>
            </w:r>
          </w:p>
        </w:tc>
        <w:tc>
          <w:tcPr>
            <w:tcW w:w="959" w:type="dxa"/>
            <w:shd w:val="clear" w:color="auto" w:fill="auto"/>
            <w:vAlign w:val="center"/>
          </w:tcPr>
          <w:p w:rsidR="00530798" w:rsidRPr="003C015C" w:rsidRDefault="00530798" w:rsidP="00881129">
            <w:pPr>
              <w:pStyle w:val="af6"/>
              <w:keepNext/>
              <w:spacing w:after="60"/>
              <w:ind w:left="0"/>
              <w:rPr>
                <w:sz w:val="24"/>
              </w:rPr>
            </w:pPr>
            <w:r w:rsidRPr="003C015C">
              <w:rPr>
                <w:sz w:val="24"/>
              </w:rPr>
              <w:t>160</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320</w:t>
            </w:r>
          </w:p>
        </w:tc>
        <w:tc>
          <w:tcPr>
            <w:tcW w:w="960" w:type="dxa"/>
            <w:shd w:val="clear" w:color="auto" w:fill="auto"/>
            <w:vAlign w:val="center"/>
          </w:tcPr>
          <w:p w:rsidR="00530798" w:rsidRPr="003C015C" w:rsidRDefault="00530798" w:rsidP="00881129">
            <w:pPr>
              <w:pStyle w:val="af6"/>
              <w:keepNext/>
              <w:spacing w:after="60"/>
              <w:ind w:left="0"/>
              <w:rPr>
                <w:sz w:val="24"/>
              </w:rPr>
            </w:pPr>
            <w:r w:rsidRPr="003C015C">
              <w:rPr>
                <w:sz w:val="24"/>
              </w:rPr>
              <w:t>480</w:t>
            </w:r>
          </w:p>
        </w:tc>
      </w:tr>
      <w:tr w:rsidR="00530798" w:rsidRPr="003C015C" w:rsidTr="00881129">
        <w:tc>
          <w:tcPr>
            <w:tcW w:w="4049" w:type="dxa"/>
            <w:shd w:val="clear" w:color="auto" w:fill="auto"/>
            <w:vAlign w:val="center"/>
          </w:tcPr>
          <w:p w:rsidR="00530798" w:rsidRPr="003C015C" w:rsidRDefault="00530798" w:rsidP="00881129">
            <w:pPr>
              <w:pStyle w:val="af6"/>
              <w:keepNext/>
              <w:spacing w:after="60"/>
              <w:ind w:left="0"/>
              <w:rPr>
                <w:sz w:val="24"/>
              </w:rPr>
            </w:pPr>
            <w:r w:rsidRPr="003C015C">
              <w:rPr>
                <w:sz w:val="24"/>
              </w:rPr>
              <w:t>Выполнение запросов на обслуживание пользователей</w:t>
            </w:r>
          </w:p>
        </w:tc>
        <w:tc>
          <w:tcPr>
            <w:tcW w:w="2384" w:type="dxa"/>
            <w:gridSpan w:val="3"/>
            <w:shd w:val="clear" w:color="auto" w:fill="auto"/>
            <w:vAlign w:val="center"/>
          </w:tcPr>
          <w:p w:rsidR="00530798" w:rsidRPr="003C015C" w:rsidRDefault="00530798" w:rsidP="00881129">
            <w:pPr>
              <w:pStyle w:val="af6"/>
              <w:keepNext/>
              <w:spacing w:after="60"/>
              <w:ind w:left="0"/>
              <w:jc w:val="center"/>
              <w:rPr>
                <w:sz w:val="24"/>
              </w:rPr>
            </w:pPr>
            <w:r w:rsidRPr="003C015C">
              <w:rPr>
                <w:sz w:val="24"/>
              </w:rPr>
              <w:t>4</w:t>
            </w:r>
          </w:p>
        </w:tc>
        <w:tc>
          <w:tcPr>
            <w:tcW w:w="2618" w:type="dxa"/>
            <w:gridSpan w:val="3"/>
            <w:shd w:val="clear" w:color="auto" w:fill="auto"/>
            <w:vAlign w:val="center"/>
          </w:tcPr>
          <w:p w:rsidR="00530798" w:rsidRPr="003C015C" w:rsidRDefault="00530798" w:rsidP="00881129">
            <w:pPr>
              <w:pStyle w:val="af6"/>
              <w:keepNext/>
              <w:spacing w:after="60"/>
              <w:ind w:left="0"/>
              <w:jc w:val="center"/>
              <w:rPr>
                <w:sz w:val="24"/>
              </w:rPr>
            </w:pPr>
            <w:r w:rsidRPr="003C015C">
              <w:rPr>
                <w:sz w:val="24"/>
              </w:rPr>
              <w:t>8</w:t>
            </w:r>
          </w:p>
        </w:tc>
        <w:tc>
          <w:tcPr>
            <w:tcW w:w="2630" w:type="dxa"/>
            <w:gridSpan w:val="3"/>
            <w:shd w:val="clear" w:color="auto" w:fill="auto"/>
            <w:vAlign w:val="center"/>
          </w:tcPr>
          <w:p w:rsidR="00530798" w:rsidRPr="003C015C" w:rsidRDefault="00530798" w:rsidP="00881129">
            <w:pPr>
              <w:pStyle w:val="af6"/>
              <w:keepNext/>
              <w:spacing w:after="60"/>
              <w:ind w:left="0"/>
              <w:jc w:val="center"/>
              <w:rPr>
                <w:sz w:val="24"/>
              </w:rPr>
            </w:pPr>
            <w:r w:rsidRPr="003C015C">
              <w:rPr>
                <w:sz w:val="24"/>
              </w:rPr>
              <w:t>16</w:t>
            </w:r>
          </w:p>
        </w:tc>
        <w:tc>
          <w:tcPr>
            <w:tcW w:w="2879" w:type="dxa"/>
            <w:gridSpan w:val="3"/>
            <w:shd w:val="clear" w:color="auto" w:fill="auto"/>
            <w:vAlign w:val="center"/>
          </w:tcPr>
          <w:p w:rsidR="00530798" w:rsidRPr="003C015C" w:rsidRDefault="00530798" w:rsidP="00881129">
            <w:pPr>
              <w:pStyle w:val="af6"/>
              <w:keepNext/>
              <w:spacing w:after="60"/>
              <w:ind w:left="0"/>
              <w:jc w:val="center"/>
              <w:rPr>
                <w:sz w:val="24"/>
              </w:rPr>
            </w:pPr>
            <w:r w:rsidRPr="003C015C">
              <w:rPr>
                <w:sz w:val="24"/>
              </w:rPr>
              <w:t>64</w:t>
            </w:r>
          </w:p>
        </w:tc>
      </w:tr>
    </w:tbl>
    <w:p w:rsidR="00530798" w:rsidRPr="007F422B" w:rsidRDefault="00530798" w:rsidP="00530798">
      <w:pPr>
        <w:rPr>
          <w:sz w:val="24"/>
        </w:rPr>
      </w:pPr>
    </w:p>
    <w:p w:rsidR="00530798" w:rsidRPr="00F77551" w:rsidRDefault="00530798" w:rsidP="00530798">
      <w:pPr>
        <w:rPr>
          <w:szCs w:val="22"/>
        </w:rPr>
      </w:pPr>
      <w:r w:rsidRPr="00F77551">
        <w:rPr>
          <w:szCs w:val="22"/>
        </w:rPr>
        <w:t>Запросы на доработку выполняются в рамках отдельного согласованного плана работ.</w:t>
      </w:r>
    </w:p>
    <w:p w:rsidR="00530798" w:rsidRPr="003C015C" w:rsidRDefault="00530798" w:rsidP="00530798">
      <w:pPr>
        <w:rPr>
          <w:szCs w:val="22"/>
        </w:rPr>
      </w:pPr>
      <w:r w:rsidRPr="003C015C">
        <w:rPr>
          <w:szCs w:val="22"/>
        </w:rPr>
        <w:t>Выполнение регламентных работ производится в соответствии с отдельным графиком работ.</w:t>
      </w:r>
    </w:p>
    <w:p w:rsidR="00CC0B67" w:rsidRPr="003C015C" w:rsidRDefault="00CC0B67" w:rsidP="008D6577">
      <w:pPr>
        <w:pStyle w:val="21"/>
        <w:spacing w:before="0" w:after="0"/>
        <w:ind w:left="576" w:hanging="576"/>
        <w:rPr>
          <w:rFonts w:cs="Times New Roman"/>
          <w:szCs w:val="24"/>
        </w:rPr>
      </w:pPr>
      <w:r w:rsidRPr="003C015C">
        <w:rPr>
          <w:rFonts w:cs="Times New Roman"/>
          <w:szCs w:val="24"/>
        </w:rPr>
        <w:t xml:space="preserve">Обязательные требования к Участнику: </w:t>
      </w:r>
    </w:p>
    <w:p w:rsidR="006D6D53" w:rsidRPr="003C015C" w:rsidRDefault="007774D3" w:rsidP="008D6577">
      <w:pPr>
        <w:pStyle w:val="1-21"/>
        <w:numPr>
          <w:ilvl w:val="0"/>
          <w:numId w:val="19"/>
        </w:numPr>
        <w:spacing w:after="0" w:line="240" w:lineRule="auto"/>
        <w:jc w:val="both"/>
        <w:rPr>
          <w:rFonts w:ascii="Times New Roman" w:hAnsi="Times New Roman"/>
          <w:sz w:val="24"/>
          <w:szCs w:val="24"/>
        </w:rPr>
      </w:pPr>
      <w:r w:rsidRPr="003C015C">
        <w:rPr>
          <w:rFonts w:ascii="Times New Roman" w:hAnsi="Times New Roman"/>
          <w:sz w:val="24"/>
          <w:szCs w:val="24"/>
        </w:rPr>
        <w:t>Компания</w:t>
      </w:r>
      <w:r w:rsidR="006D6D53" w:rsidRPr="003C015C">
        <w:rPr>
          <w:rFonts w:ascii="Times New Roman" w:hAnsi="Times New Roman"/>
          <w:sz w:val="24"/>
          <w:szCs w:val="24"/>
        </w:rPr>
        <w:t xml:space="preserve"> дол</w:t>
      </w:r>
      <w:r w:rsidRPr="003C015C">
        <w:rPr>
          <w:rFonts w:ascii="Times New Roman" w:hAnsi="Times New Roman"/>
          <w:sz w:val="24"/>
          <w:szCs w:val="24"/>
        </w:rPr>
        <w:t>жна</w:t>
      </w:r>
      <w:r w:rsidR="006D6D53" w:rsidRPr="003C015C">
        <w:rPr>
          <w:rFonts w:ascii="Times New Roman" w:hAnsi="Times New Roman"/>
          <w:sz w:val="24"/>
          <w:szCs w:val="24"/>
        </w:rPr>
        <w:t xml:space="preserve"> являться участником партнерской программы </w:t>
      </w:r>
      <w:proofErr w:type="spellStart"/>
      <w:r w:rsidR="006D6D53" w:rsidRPr="003C015C">
        <w:rPr>
          <w:rFonts w:ascii="Times New Roman" w:hAnsi="Times New Roman"/>
          <w:sz w:val="24"/>
          <w:szCs w:val="24"/>
        </w:rPr>
        <w:t>Microsoft</w:t>
      </w:r>
      <w:proofErr w:type="spellEnd"/>
      <w:r w:rsidR="006D6D53" w:rsidRPr="003C015C">
        <w:rPr>
          <w:rFonts w:ascii="Times New Roman" w:hAnsi="Times New Roman"/>
          <w:sz w:val="24"/>
          <w:szCs w:val="24"/>
        </w:rPr>
        <w:t xml:space="preserve"> </w:t>
      </w:r>
      <w:proofErr w:type="spellStart"/>
      <w:r w:rsidR="006D6D53" w:rsidRPr="003C015C">
        <w:rPr>
          <w:rFonts w:ascii="Times New Roman" w:hAnsi="Times New Roman"/>
          <w:sz w:val="24"/>
          <w:szCs w:val="24"/>
        </w:rPr>
        <w:t>Partner</w:t>
      </w:r>
      <w:proofErr w:type="spellEnd"/>
      <w:r w:rsidR="006D6D53" w:rsidRPr="003C015C">
        <w:rPr>
          <w:rFonts w:ascii="Times New Roman" w:hAnsi="Times New Roman"/>
          <w:sz w:val="24"/>
          <w:szCs w:val="24"/>
        </w:rPr>
        <w:t xml:space="preserve"> </w:t>
      </w:r>
      <w:proofErr w:type="spellStart"/>
      <w:r w:rsidR="006D6D53" w:rsidRPr="003C015C">
        <w:rPr>
          <w:rFonts w:ascii="Times New Roman" w:hAnsi="Times New Roman"/>
          <w:sz w:val="24"/>
          <w:szCs w:val="24"/>
        </w:rPr>
        <w:t>Network</w:t>
      </w:r>
      <w:proofErr w:type="spellEnd"/>
      <w:r w:rsidR="00517279" w:rsidRPr="00C43D13">
        <w:rPr>
          <w:rFonts w:ascii="Times New Roman" w:hAnsi="Times New Roman"/>
          <w:sz w:val="24"/>
          <w:szCs w:val="24"/>
        </w:rPr>
        <w:t>,</w:t>
      </w:r>
      <w:r w:rsidR="008900FD" w:rsidRPr="003C015C">
        <w:rPr>
          <w:rFonts w:ascii="Times New Roman" w:hAnsi="Times New Roman"/>
          <w:sz w:val="24"/>
          <w:szCs w:val="24"/>
        </w:rPr>
        <w:t xml:space="preserve"> в том числе </w:t>
      </w:r>
      <w:r w:rsidR="00517279">
        <w:rPr>
          <w:rFonts w:ascii="Times New Roman" w:hAnsi="Times New Roman"/>
          <w:sz w:val="24"/>
          <w:szCs w:val="24"/>
        </w:rPr>
        <w:t>иметь</w:t>
      </w:r>
      <w:r w:rsidR="00517279" w:rsidRPr="003C015C">
        <w:rPr>
          <w:rFonts w:ascii="Times New Roman" w:hAnsi="Times New Roman"/>
          <w:sz w:val="24"/>
          <w:szCs w:val="24"/>
        </w:rPr>
        <w:t xml:space="preserve"> компетенци</w:t>
      </w:r>
      <w:r w:rsidR="00517279">
        <w:rPr>
          <w:rFonts w:ascii="Times New Roman" w:hAnsi="Times New Roman"/>
          <w:sz w:val="24"/>
          <w:szCs w:val="24"/>
        </w:rPr>
        <w:t>ю</w:t>
      </w:r>
      <w:r w:rsidR="00517279" w:rsidRPr="003C015C">
        <w:rPr>
          <w:rFonts w:ascii="Times New Roman" w:hAnsi="Times New Roman"/>
          <w:sz w:val="24"/>
          <w:szCs w:val="24"/>
        </w:rPr>
        <w:t xml:space="preserve"> </w:t>
      </w:r>
      <w:r w:rsidR="00E158CE" w:rsidRPr="003C015C">
        <w:rPr>
          <w:rFonts w:ascii="Times New Roman" w:hAnsi="Times New Roman"/>
          <w:sz w:val="24"/>
          <w:szCs w:val="24"/>
          <w:lang w:val="en-US"/>
        </w:rPr>
        <w:t>Collaboration</w:t>
      </w:r>
      <w:r w:rsidR="00E158CE" w:rsidRPr="003C015C">
        <w:rPr>
          <w:rFonts w:ascii="Times New Roman" w:hAnsi="Times New Roman"/>
          <w:sz w:val="24"/>
          <w:szCs w:val="24"/>
        </w:rPr>
        <w:t xml:space="preserve"> уровня </w:t>
      </w:r>
      <w:r w:rsidR="00517279">
        <w:rPr>
          <w:rFonts w:ascii="Times New Roman" w:hAnsi="Times New Roman"/>
          <w:sz w:val="24"/>
          <w:szCs w:val="24"/>
          <w:lang w:val="en-US"/>
        </w:rPr>
        <w:t>Silver,</w:t>
      </w:r>
      <w:r w:rsidR="00517279" w:rsidRPr="00517279">
        <w:rPr>
          <w:rFonts w:ascii="Times New Roman" w:hAnsi="Times New Roman"/>
          <w:sz w:val="24"/>
          <w:szCs w:val="24"/>
        </w:rPr>
        <w:t xml:space="preserve"> </w:t>
      </w:r>
      <w:r w:rsidR="00517279" w:rsidRPr="003C015C">
        <w:rPr>
          <w:rFonts w:ascii="Times New Roman" w:hAnsi="Times New Roman"/>
          <w:sz w:val="24"/>
          <w:szCs w:val="24"/>
        </w:rPr>
        <w:t>и предоставить копии подтверждающих документов</w:t>
      </w:r>
      <w:r w:rsidR="008900FD" w:rsidRPr="003C015C">
        <w:rPr>
          <w:rFonts w:ascii="Times New Roman" w:hAnsi="Times New Roman"/>
          <w:sz w:val="24"/>
          <w:szCs w:val="24"/>
        </w:rPr>
        <w:t>.</w:t>
      </w:r>
    </w:p>
    <w:p w:rsidR="00CC0B67" w:rsidRPr="003C015C" w:rsidRDefault="00CC0B67" w:rsidP="001150C5">
      <w:pPr>
        <w:pStyle w:val="1-21"/>
        <w:numPr>
          <w:ilvl w:val="0"/>
          <w:numId w:val="19"/>
        </w:numPr>
        <w:spacing w:after="0" w:line="240" w:lineRule="auto"/>
        <w:jc w:val="both"/>
        <w:rPr>
          <w:rFonts w:ascii="Times New Roman" w:hAnsi="Times New Roman"/>
          <w:sz w:val="24"/>
          <w:szCs w:val="24"/>
        </w:rPr>
      </w:pPr>
      <w:proofErr w:type="gramStart"/>
      <w:r w:rsidRPr="003C015C">
        <w:rPr>
          <w:rFonts w:ascii="Times New Roman" w:hAnsi="Times New Roman"/>
          <w:sz w:val="24"/>
          <w:szCs w:val="24"/>
        </w:rPr>
        <w:t xml:space="preserve">Компания-участник должна предоставить справку о составе проектной команды (не менее </w:t>
      </w:r>
      <w:r w:rsidR="001150C5" w:rsidRPr="00C43D13">
        <w:rPr>
          <w:rFonts w:ascii="Times New Roman" w:hAnsi="Times New Roman"/>
          <w:sz w:val="24"/>
          <w:szCs w:val="24"/>
        </w:rPr>
        <w:t>2</w:t>
      </w:r>
      <w:r w:rsidRPr="003C015C">
        <w:rPr>
          <w:rFonts w:ascii="Times New Roman" w:hAnsi="Times New Roman"/>
          <w:sz w:val="24"/>
          <w:szCs w:val="24"/>
        </w:rPr>
        <w:t>-</w:t>
      </w:r>
      <w:r w:rsidR="00E158CE" w:rsidRPr="003C015C">
        <w:rPr>
          <w:rFonts w:ascii="Times New Roman" w:hAnsi="Times New Roman"/>
          <w:sz w:val="24"/>
          <w:szCs w:val="24"/>
        </w:rPr>
        <w:t>х</w:t>
      </w:r>
      <w:r w:rsidRPr="003C015C">
        <w:rPr>
          <w:rFonts w:ascii="Times New Roman" w:hAnsi="Times New Roman"/>
          <w:sz w:val="24"/>
          <w:szCs w:val="24"/>
        </w:rPr>
        <w:t xml:space="preserve"> человек), предлагаемой Участником для реализации проекта с указанием квалификации (CV должен быть приложен), ролей,  функциональных обязанностей в рамках проектной группы, </w:t>
      </w:r>
      <w:r w:rsidR="00D211D3">
        <w:rPr>
          <w:rFonts w:ascii="Times New Roman" w:hAnsi="Times New Roman"/>
          <w:sz w:val="24"/>
          <w:szCs w:val="24"/>
        </w:rPr>
        <w:t>опыта</w:t>
      </w:r>
      <w:r w:rsidR="00517279" w:rsidRPr="00C43D13">
        <w:rPr>
          <w:rFonts w:ascii="Times New Roman" w:hAnsi="Times New Roman"/>
          <w:sz w:val="24"/>
          <w:szCs w:val="24"/>
        </w:rPr>
        <w:t xml:space="preserve"> </w:t>
      </w:r>
      <w:r w:rsidR="00517279">
        <w:rPr>
          <w:rFonts w:ascii="Times New Roman" w:hAnsi="Times New Roman"/>
          <w:sz w:val="24"/>
          <w:szCs w:val="24"/>
        </w:rPr>
        <w:t>работы</w:t>
      </w:r>
      <w:r w:rsidR="00D211D3">
        <w:rPr>
          <w:rFonts w:ascii="Times New Roman" w:hAnsi="Times New Roman"/>
          <w:sz w:val="24"/>
          <w:szCs w:val="24"/>
        </w:rPr>
        <w:t xml:space="preserve"> </w:t>
      </w:r>
      <w:r w:rsidR="001150C5">
        <w:rPr>
          <w:rFonts w:ascii="Times New Roman" w:hAnsi="Times New Roman"/>
          <w:sz w:val="24"/>
          <w:szCs w:val="24"/>
          <w:lang w:val="en-US"/>
        </w:rPr>
        <w:t>c</w:t>
      </w:r>
      <w:r w:rsidR="001150C5" w:rsidRPr="00C43D13">
        <w:rPr>
          <w:rFonts w:ascii="Times New Roman" w:hAnsi="Times New Roman"/>
          <w:sz w:val="24"/>
          <w:szCs w:val="24"/>
        </w:rPr>
        <w:t xml:space="preserve"> </w:t>
      </w:r>
      <w:r w:rsidR="001150C5">
        <w:rPr>
          <w:rFonts w:ascii="Times New Roman" w:hAnsi="Times New Roman"/>
          <w:sz w:val="24"/>
          <w:szCs w:val="24"/>
        </w:rPr>
        <w:t xml:space="preserve">технологиями </w:t>
      </w:r>
      <w:r w:rsidR="001150C5" w:rsidRPr="001150C5">
        <w:rPr>
          <w:rFonts w:ascii="Times New Roman" w:hAnsi="Times New Roman"/>
          <w:sz w:val="24"/>
          <w:szCs w:val="24"/>
        </w:rPr>
        <w:t xml:space="preserve">ASP.Net, MS </w:t>
      </w:r>
      <w:proofErr w:type="spellStart"/>
      <w:r w:rsidR="001150C5" w:rsidRPr="001150C5">
        <w:rPr>
          <w:rFonts w:ascii="Times New Roman" w:hAnsi="Times New Roman"/>
          <w:sz w:val="24"/>
          <w:szCs w:val="24"/>
        </w:rPr>
        <w:t>SharePoint</w:t>
      </w:r>
      <w:proofErr w:type="spellEnd"/>
      <w:r w:rsidR="001150C5" w:rsidRPr="001150C5">
        <w:rPr>
          <w:rFonts w:ascii="Times New Roman" w:hAnsi="Times New Roman"/>
          <w:sz w:val="24"/>
          <w:szCs w:val="24"/>
        </w:rPr>
        <w:t xml:space="preserve"> 2010, </w:t>
      </w:r>
      <w:proofErr w:type="spellStart"/>
      <w:r w:rsidR="001150C5" w:rsidRPr="001150C5">
        <w:rPr>
          <w:rFonts w:ascii="Times New Roman" w:hAnsi="Times New Roman"/>
          <w:sz w:val="24"/>
          <w:szCs w:val="24"/>
        </w:rPr>
        <w:t>Web</w:t>
      </w:r>
      <w:proofErr w:type="spellEnd"/>
      <w:r w:rsidR="001150C5" w:rsidRPr="001150C5">
        <w:rPr>
          <w:rFonts w:ascii="Times New Roman" w:hAnsi="Times New Roman"/>
          <w:sz w:val="24"/>
          <w:szCs w:val="24"/>
        </w:rPr>
        <w:t xml:space="preserve"> </w:t>
      </w:r>
      <w:proofErr w:type="spellStart"/>
      <w:r w:rsidR="001150C5" w:rsidRPr="001150C5">
        <w:rPr>
          <w:rFonts w:ascii="Times New Roman" w:hAnsi="Times New Roman"/>
          <w:sz w:val="24"/>
          <w:szCs w:val="24"/>
        </w:rPr>
        <w:t>Services</w:t>
      </w:r>
      <w:proofErr w:type="spellEnd"/>
      <w:r w:rsidR="001150C5">
        <w:rPr>
          <w:rFonts w:ascii="Times New Roman" w:hAnsi="Times New Roman"/>
          <w:sz w:val="24"/>
          <w:szCs w:val="24"/>
        </w:rPr>
        <w:t xml:space="preserve">, </w:t>
      </w:r>
      <w:r w:rsidR="001150C5">
        <w:rPr>
          <w:rFonts w:ascii="Times New Roman" w:hAnsi="Times New Roman"/>
          <w:sz w:val="24"/>
          <w:szCs w:val="24"/>
          <w:lang w:val="en-US"/>
        </w:rPr>
        <w:t>MS</w:t>
      </w:r>
      <w:r w:rsidR="001150C5" w:rsidRPr="00C43D13">
        <w:rPr>
          <w:rFonts w:ascii="Times New Roman" w:hAnsi="Times New Roman"/>
          <w:sz w:val="24"/>
          <w:szCs w:val="24"/>
        </w:rPr>
        <w:t xml:space="preserve"> </w:t>
      </w:r>
      <w:proofErr w:type="spellStart"/>
      <w:r w:rsidR="001150C5">
        <w:rPr>
          <w:rFonts w:ascii="Times New Roman" w:hAnsi="Times New Roman"/>
          <w:sz w:val="24"/>
          <w:szCs w:val="24"/>
          <w:lang w:val="en-US"/>
        </w:rPr>
        <w:t>SQLServer</w:t>
      </w:r>
      <w:proofErr w:type="spellEnd"/>
      <w:r w:rsidR="00D256F5" w:rsidRPr="00C43D13">
        <w:rPr>
          <w:rFonts w:ascii="Times New Roman" w:hAnsi="Times New Roman"/>
          <w:sz w:val="24"/>
          <w:szCs w:val="24"/>
        </w:rPr>
        <w:t>,</w:t>
      </w:r>
      <w:r w:rsidR="001150C5">
        <w:rPr>
          <w:rFonts w:ascii="Times New Roman" w:hAnsi="Times New Roman"/>
          <w:sz w:val="24"/>
          <w:szCs w:val="24"/>
        </w:rPr>
        <w:t xml:space="preserve"> а также </w:t>
      </w:r>
      <w:r w:rsidRPr="003C015C">
        <w:rPr>
          <w:rFonts w:ascii="Times New Roman" w:hAnsi="Times New Roman"/>
          <w:sz w:val="24"/>
          <w:szCs w:val="24"/>
        </w:rPr>
        <w:t xml:space="preserve">сведений о прохождении участниками проектной команды обучения по сертифицированным курсам </w:t>
      </w:r>
      <w:r w:rsidR="006D6D53" w:rsidRPr="003C015C">
        <w:rPr>
          <w:rFonts w:ascii="Times New Roman" w:hAnsi="Times New Roman"/>
          <w:sz w:val="24"/>
          <w:szCs w:val="24"/>
        </w:rPr>
        <w:t>и наличию сертификатов по</w:t>
      </w:r>
      <w:proofErr w:type="gramEnd"/>
      <w:r w:rsidR="006D6D53" w:rsidRPr="003C015C">
        <w:rPr>
          <w:rFonts w:ascii="Times New Roman" w:hAnsi="Times New Roman"/>
          <w:sz w:val="24"/>
          <w:szCs w:val="24"/>
        </w:rPr>
        <w:t xml:space="preserve"> </w:t>
      </w:r>
      <w:proofErr w:type="spellStart"/>
      <w:r w:rsidR="006D6D53" w:rsidRPr="003C015C">
        <w:rPr>
          <w:rFonts w:ascii="Times New Roman" w:hAnsi="Times New Roman"/>
          <w:sz w:val="24"/>
          <w:szCs w:val="24"/>
        </w:rPr>
        <w:t>ПО</w:t>
      </w:r>
      <w:proofErr w:type="spellEnd"/>
      <w:r w:rsidR="006D6D53" w:rsidRPr="003C015C">
        <w:rPr>
          <w:rFonts w:ascii="Times New Roman" w:hAnsi="Times New Roman"/>
          <w:sz w:val="24"/>
          <w:szCs w:val="24"/>
        </w:rPr>
        <w:t xml:space="preserve"> </w:t>
      </w:r>
      <w:proofErr w:type="spellStart"/>
      <w:r w:rsidR="006D6D53" w:rsidRPr="003C015C">
        <w:rPr>
          <w:rFonts w:ascii="Times New Roman" w:hAnsi="Times New Roman"/>
          <w:sz w:val="24"/>
          <w:szCs w:val="24"/>
        </w:rPr>
        <w:t>Microsoft</w:t>
      </w:r>
      <w:proofErr w:type="spellEnd"/>
      <w:r w:rsidR="006D6D53" w:rsidRPr="003C015C">
        <w:rPr>
          <w:rFonts w:ascii="Times New Roman" w:hAnsi="Times New Roman"/>
          <w:sz w:val="24"/>
          <w:szCs w:val="24"/>
        </w:rPr>
        <w:t xml:space="preserve"> </w:t>
      </w:r>
      <w:proofErr w:type="spellStart"/>
      <w:r w:rsidR="006D6D53" w:rsidRPr="003C015C">
        <w:rPr>
          <w:rFonts w:ascii="Times New Roman" w:hAnsi="Times New Roman"/>
          <w:sz w:val="24"/>
          <w:szCs w:val="24"/>
        </w:rPr>
        <w:t>Sh</w:t>
      </w:r>
      <w:r w:rsidR="008900FD" w:rsidRPr="003C015C">
        <w:rPr>
          <w:rFonts w:ascii="Times New Roman" w:hAnsi="Times New Roman"/>
          <w:sz w:val="24"/>
          <w:szCs w:val="24"/>
        </w:rPr>
        <w:t>arePoint</w:t>
      </w:r>
      <w:proofErr w:type="spellEnd"/>
      <w:r w:rsidR="008900FD" w:rsidRPr="003C015C">
        <w:rPr>
          <w:rFonts w:ascii="Times New Roman" w:hAnsi="Times New Roman"/>
          <w:sz w:val="24"/>
          <w:szCs w:val="24"/>
        </w:rPr>
        <w:t xml:space="preserve"> и </w:t>
      </w:r>
      <w:proofErr w:type="spellStart"/>
      <w:r w:rsidR="008900FD" w:rsidRPr="003C015C">
        <w:rPr>
          <w:rFonts w:ascii="Times New Roman" w:hAnsi="Times New Roman"/>
          <w:sz w:val="24"/>
          <w:szCs w:val="24"/>
        </w:rPr>
        <w:t>Microsoft</w:t>
      </w:r>
      <w:proofErr w:type="spellEnd"/>
      <w:r w:rsidR="008900FD" w:rsidRPr="003C015C">
        <w:rPr>
          <w:rFonts w:ascii="Times New Roman" w:hAnsi="Times New Roman"/>
          <w:sz w:val="24"/>
          <w:szCs w:val="24"/>
        </w:rPr>
        <w:t xml:space="preserve"> SQL </w:t>
      </w:r>
      <w:proofErr w:type="spellStart"/>
      <w:r w:rsidR="008900FD" w:rsidRPr="003C015C">
        <w:rPr>
          <w:rFonts w:ascii="Times New Roman" w:hAnsi="Times New Roman"/>
          <w:sz w:val="24"/>
          <w:szCs w:val="24"/>
        </w:rPr>
        <w:t>Server</w:t>
      </w:r>
      <w:proofErr w:type="spellEnd"/>
      <w:r w:rsidR="006D6D53" w:rsidRPr="003C015C">
        <w:rPr>
          <w:rFonts w:ascii="Times New Roman" w:hAnsi="Times New Roman"/>
          <w:sz w:val="24"/>
          <w:szCs w:val="24"/>
        </w:rPr>
        <w:t xml:space="preserve"> </w:t>
      </w:r>
      <w:r w:rsidRPr="003C015C">
        <w:rPr>
          <w:rFonts w:ascii="Times New Roman" w:hAnsi="Times New Roman"/>
          <w:sz w:val="24"/>
          <w:szCs w:val="24"/>
        </w:rPr>
        <w:t>(копии должны быть приложены) по прилагаемой форме:</w:t>
      </w:r>
    </w:p>
    <w:p w:rsidR="00CC0B67" w:rsidRPr="003C015C" w:rsidRDefault="00CC0B67" w:rsidP="008D6577">
      <w:pPr>
        <w:spacing w:after="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936"/>
        <w:gridCol w:w="5386"/>
      </w:tblGrid>
      <w:tr w:rsidR="00CC0B67" w:rsidRPr="003C015C" w:rsidTr="00CC0B67">
        <w:tc>
          <w:tcPr>
            <w:tcW w:w="9322" w:type="dxa"/>
            <w:gridSpan w:val="2"/>
            <w:shd w:val="clear" w:color="auto" w:fill="auto"/>
          </w:tcPr>
          <w:p w:rsidR="00CC0B67" w:rsidRPr="003C015C" w:rsidRDefault="00CC0B67" w:rsidP="008D6577">
            <w:pPr>
              <w:spacing w:after="0"/>
              <w:rPr>
                <w:sz w:val="24"/>
              </w:rPr>
            </w:pPr>
            <w:r w:rsidRPr="003C015C">
              <w:rPr>
                <w:b/>
                <w:sz w:val="24"/>
              </w:rPr>
              <w:t>Сведения о проектной команде</w:t>
            </w:r>
          </w:p>
        </w:tc>
      </w:tr>
      <w:tr w:rsidR="00CC0B67" w:rsidRPr="003C015C" w:rsidTr="00CC0B67">
        <w:tc>
          <w:tcPr>
            <w:tcW w:w="3936" w:type="dxa"/>
            <w:shd w:val="clear" w:color="auto" w:fill="auto"/>
          </w:tcPr>
          <w:p w:rsidR="00CC0B67" w:rsidRPr="003C015C" w:rsidRDefault="00CC0B67" w:rsidP="008D6577">
            <w:pPr>
              <w:spacing w:after="0"/>
              <w:rPr>
                <w:sz w:val="24"/>
              </w:rPr>
            </w:pPr>
            <w:r w:rsidRPr="003C015C">
              <w:rPr>
                <w:sz w:val="24"/>
              </w:rPr>
              <w:t>Ф.И.О. Исполнителя</w:t>
            </w:r>
          </w:p>
        </w:tc>
        <w:tc>
          <w:tcPr>
            <w:tcW w:w="5386" w:type="dxa"/>
            <w:shd w:val="clear" w:color="auto" w:fill="auto"/>
          </w:tcPr>
          <w:p w:rsidR="00CC0B67" w:rsidRPr="003C015C" w:rsidRDefault="00CC0B67" w:rsidP="008D6577">
            <w:pPr>
              <w:pStyle w:val="1-21"/>
              <w:spacing w:after="0" w:line="240" w:lineRule="auto"/>
              <w:jc w:val="both"/>
              <w:rPr>
                <w:rFonts w:ascii="Times New Roman" w:hAnsi="Times New Roman"/>
                <w:sz w:val="24"/>
                <w:szCs w:val="24"/>
                <w:highlight w:val="yellow"/>
              </w:rPr>
            </w:pPr>
          </w:p>
        </w:tc>
      </w:tr>
      <w:tr w:rsidR="00CC0B67" w:rsidRPr="003C015C" w:rsidTr="00CC0B67">
        <w:tc>
          <w:tcPr>
            <w:tcW w:w="3936" w:type="dxa"/>
            <w:shd w:val="clear" w:color="auto" w:fill="auto"/>
          </w:tcPr>
          <w:p w:rsidR="00CC0B67" w:rsidRPr="003C015C" w:rsidRDefault="00CC0B67" w:rsidP="008D6577">
            <w:pPr>
              <w:spacing w:after="0"/>
              <w:rPr>
                <w:sz w:val="24"/>
              </w:rPr>
            </w:pPr>
            <w:r w:rsidRPr="003C015C">
              <w:rPr>
                <w:sz w:val="24"/>
              </w:rPr>
              <w:t>Образование</w:t>
            </w:r>
          </w:p>
        </w:tc>
        <w:tc>
          <w:tcPr>
            <w:tcW w:w="5386" w:type="dxa"/>
            <w:shd w:val="clear" w:color="auto" w:fill="auto"/>
          </w:tcPr>
          <w:p w:rsidR="00CC0B67" w:rsidRPr="003C015C" w:rsidRDefault="00CC0B67" w:rsidP="008D6577">
            <w:pPr>
              <w:spacing w:after="0"/>
              <w:rPr>
                <w:sz w:val="24"/>
                <w:highlight w:val="yellow"/>
              </w:rPr>
            </w:pPr>
          </w:p>
        </w:tc>
      </w:tr>
      <w:tr w:rsidR="00CC0B67" w:rsidRPr="003C015C" w:rsidTr="00CC0B67">
        <w:tc>
          <w:tcPr>
            <w:tcW w:w="3936" w:type="dxa"/>
            <w:shd w:val="clear" w:color="auto" w:fill="auto"/>
          </w:tcPr>
          <w:p w:rsidR="00CC0B67" w:rsidRPr="003C015C" w:rsidRDefault="00CC0B67" w:rsidP="008D6577">
            <w:pPr>
              <w:spacing w:after="0"/>
              <w:rPr>
                <w:sz w:val="24"/>
              </w:rPr>
            </w:pPr>
            <w:r w:rsidRPr="003C015C">
              <w:rPr>
                <w:sz w:val="24"/>
              </w:rPr>
              <w:t>Программа обучения и наименование сертифицированного курса обучения</w:t>
            </w:r>
            <w:r w:rsidR="00254334" w:rsidRPr="00C43D13">
              <w:rPr>
                <w:sz w:val="24"/>
              </w:rPr>
              <w:t xml:space="preserve"> </w:t>
            </w:r>
            <w:r w:rsidR="00254334">
              <w:rPr>
                <w:sz w:val="24"/>
              </w:rPr>
              <w:t>или наименование полученного сертификата</w:t>
            </w:r>
            <w:r w:rsidRPr="003C015C">
              <w:rPr>
                <w:sz w:val="24"/>
              </w:rPr>
              <w:t xml:space="preserve">   </w:t>
            </w:r>
          </w:p>
        </w:tc>
        <w:tc>
          <w:tcPr>
            <w:tcW w:w="5386" w:type="dxa"/>
            <w:shd w:val="clear" w:color="auto" w:fill="auto"/>
          </w:tcPr>
          <w:p w:rsidR="00CC0B67" w:rsidRPr="003C015C" w:rsidRDefault="00CC0B67" w:rsidP="008D6577">
            <w:pPr>
              <w:pStyle w:val="1-21"/>
              <w:spacing w:after="0" w:line="240" w:lineRule="auto"/>
              <w:jc w:val="both"/>
              <w:rPr>
                <w:rFonts w:ascii="Times New Roman" w:hAnsi="Times New Roman"/>
                <w:sz w:val="24"/>
                <w:szCs w:val="24"/>
                <w:highlight w:val="yellow"/>
              </w:rPr>
            </w:pPr>
          </w:p>
        </w:tc>
      </w:tr>
      <w:tr w:rsidR="00CC0B67" w:rsidRPr="003C015C" w:rsidTr="00CC0B67">
        <w:tc>
          <w:tcPr>
            <w:tcW w:w="3936" w:type="dxa"/>
            <w:shd w:val="clear" w:color="auto" w:fill="auto"/>
          </w:tcPr>
          <w:p w:rsidR="00CC0B67" w:rsidRPr="003C015C" w:rsidRDefault="00CC0B67" w:rsidP="007774D3">
            <w:pPr>
              <w:spacing w:after="0"/>
              <w:rPr>
                <w:sz w:val="24"/>
              </w:rPr>
            </w:pPr>
            <w:r w:rsidRPr="003C015C">
              <w:rPr>
                <w:sz w:val="24"/>
              </w:rPr>
              <w:t>Опыт участия в аналогичных по характеру и объему проект</w:t>
            </w:r>
            <w:r w:rsidR="007774D3" w:rsidRPr="003C015C">
              <w:rPr>
                <w:sz w:val="24"/>
              </w:rPr>
              <w:t>ах</w:t>
            </w:r>
            <w:r w:rsidRPr="003C015C">
              <w:rPr>
                <w:sz w:val="24"/>
              </w:rPr>
              <w:t xml:space="preserve"> с указанием наименования проекта, роли Исполнителя и описанием функциональных обязанностей </w:t>
            </w:r>
          </w:p>
        </w:tc>
        <w:tc>
          <w:tcPr>
            <w:tcW w:w="5386" w:type="dxa"/>
            <w:shd w:val="clear" w:color="auto" w:fill="auto"/>
          </w:tcPr>
          <w:p w:rsidR="00CC0B67" w:rsidRPr="003C015C" w:rsidRDefault="00CC0B67" w:rsidP="008D6577">
            <w:pPr>
              <w:pStyle w:val="1-21"/>
              <w:spacing w:after="0" w:line="240" w:lineRule="auto"/>
              <w:jc w:val="both"/>
              <w:rPr>
                <w:rFonts w:ascii="Times New Roman" w:hAnsi="Times New Roman"/>
                <w:sz w:val="24"/>
                <w:szCs w:val="24"/>
                <w:highlight w:val="yellow"/>
              </w:rPr>
            </w:pPr>
          </w:p>
        </w:tc>
      </w:tr>
      <w:tr w:rsidR="00CC0B67" w:rsidRPr="003C015C" w:rsidTr="00CC0B67">
        <w:tc>
          <w:tcPr>
            <w:tcW w:w="3936" w:type="dxa"/>
            <w:shd w:val="clear" w:color="auto" w:fill="auto"/>
          </w:tcPr>
          <w:p w:rsidR="00CC0B67" w:rsidRPr="003C015C" w:rsidRDefault="00CC0B67" w:rsidP="008D6577">
            <w:pPr>
              <w:spacing w:after="0"/>
              <w:rPr>
                <w:sz w:val="24"/>
              </w:rPr>
            </w:pPr>
            <w:r w:rsidRPr="003C015C">
              <w:rPr>
                <w:sz w:val="24"/>
              </w:rPr>
              <w:lastRenderedPageBreak/>
              <w:t>Роль и функциональные обязанности  Исполнителя в проекте Заказчика</w:t>
            </w:r>
          </w:p>
        </w:tc>
        <w:tc>
          <w:tcPr>
            <w:tcW w:w="5386" w:type="dxa"/>
            <w:shd w:val="clear" w:color="auto" w:fill="auto"/>
          </w:tcPr>
          <w:p w:rsidR="00CC0B67" w:rsidRPr="003C015C" w:rsidRDefault="00CC0B67" w:rsidP="008D6577">
            <w:pPr>
              <w:pStyle w:val="1-21"/>
              <w:spacing w:after="0" w:line="240" w:lineRule="auto"/>
              <w:jc w:val="both"/>
              <w:rPr>
                <w:rFonts w:ascii="Times New Roman" w:hAnsi="Times New Roman"/>
                <w:sz w:val="24"/>
                <w:szCs w:val="24"/>
                <w:highlight w:val="yellow"/>
              </w:rPr>
            </w:pPr>
          </w:p>
        </w:tc>
      </w:tr>
    </w:tbl>
    <w:p w:rsidR="00CC0B67" w:rsidRPr="003C015C" w:rsidRDefault="00CC0B67" w:rsidP="008D6577">
      <w:pPr>
        <w:pStyle w:val="1-21"/>
        <w:spacing w:after="0" w:line="240" w:lineRule="auto"/>
        <w:jc w:val="both"/>
        <w:rPr>
          <w:rFonts w:ascii="Times New Roman" w:hAnsi="Times New Roman"/>
          <w:sz w:val="24"/>
          <w:szCs w:val="24"/>
        </w:rPr>
      </w:pPr>
    </w:p>
    <w:p w:rsidR="00CC0B67" w:rsidRPr="003C015C" w:rsidRDefault="00CC0B67" w:rsidP="008D6577">
      <w:pPr>
        <w:pStyle w:val="1-21"/>
        <w:numPr>
          <w:ilvl w:val="0"/>
          <w:numId w:val="19"/>
        </w:numPr>
        <w:spacing w:after="0" w:line="240" w:lineRule="auto"/>
        <w:jc w:val="both"/>
        <w:rPr>
          <w:rFonts w:ascii="Times New Roman" w:hAnsi="Times New Roman"/>
          <w:sz w:val="24"/>
          <w:szCs w:val="24"/>
        </w:rPr>
      </w:pPr>
      <w:r w:rsidRPr="003C015C">
        <w:rPr>
          <w:rFonts w:ascii="Times New Roman" w:hAnsi="Times New Roman"/>
          <w:sz w:val="24"/>
          <w:szCs w:val="24"/>
        </w:rPr>
        <w:t xml:space="preserve">Участники проектной команды </w:t>
      </w:r>
      <w:r w:rsidR="00C43D13">
        <w:rPr>
          <w:rFonts w:ascii="Times New Roman" w:hAnsi="Times New Roman"/>
          <w:sz w:val="24"/>
          <w:szCs w:val="24"/>
        </w:rPr>
        <w:t xml:space="preserve">обязательно </w:t>
      </w:r>
      <w:r w:rsidRPr="003C015C">
        <w:rPr>
          <w:rFonts w:ascii="Times New Roman" w:hAnsi="Times New Roman"/>
          <w:sz w:val="24"/>
          <w:szCs w:val="24"/>
        </w:rPr>
        <w:t>должны</w:t>
      </w:r>
      <w:r w:rsidR="00C43D13">
        <w:rPr>
          <w:rFonts w:ascii="Times New Roman" w:hAnsi="Times New Roman"/>
          <w:sz w:val="24"/>
          <w:szCs w:val="24"/>
        </w:rPr>
        <w:t xml:space="preserve"> иметь и</w:t>
      </w:r>
      <w:r w:rsidRPr="003C015C">
        <w:rPr>
          <w:rFonts w:ascii="Times New Roman" w:hAnsi="Times New Roman"/>
          <w:sz w:val="24"/>
          <w:szCs w:val="24"/>
        </w:rPr>
        <w:t xml:space="preserve"> пред</w:t>
      </w:r>
      <w:r w:rsidR="00C43D13">
        <w:rPr>
          <w:rFonts w:ascii="Times New Roman" w:hAnsi="Times New Roman"/>
          <w:sz w:val="24"/>
          <w:szCs w:val="24"/>
        </w:rPr>
        <w:t>о</w:t>
      </w:r>
      <w:r w:rsidRPr="003C015C">
        <w:rPr>
          <w:rFonts w:ascii="Times New Roman" w:hAnsi="Times New Roman"/>
          <w:sz w:val="24"/>
          <w:szCs w:val="24"/>
        </w:rPr>
        <w:t xml:space="preserve">ставить </w:t>
      </w:r>
      <w:r w:rsidR="008900FD" w:rsidRPr="003C015C">
        <w:rPr>
          <w:rFonts w:ascii="Times New Roman" w:hAnsi="Times New Roman"/>
          <w:sz w:val="24"/>
          <w:szCs w:val="24"/>
        </w:rPr>
        <w:t>копии сертификатов</w:t>
      </w:r>
      <w:r w:rsidRPr="003C015C">
        <w:rPr>
          <w:rFonts w:ascii="Times New Roman" w:hAnsi="Times New Roman"/>
          <w:sz w:val="24"/>
          <w:szCs w:val="24"/>
        </w:rPr>
        <w:t xml:space="preserve"> </w:t>
      </w:r>
      <w:r w:rsidR="00C43D13" w:rsidRPr="003C015C">
        <w:rPr>
          <w:rFonts w:ascii="Times New Roman" w:hAnsi="Times New Roman"/>
          <w:sz w:val="24"/>
          <w:szCs w:val="24"/>
        </w:rPr>
        <w:t xml:space="preserve">по </w:t>
      </w:r>
      <w:proofErr w:type="spellStart"/>
      <w:r w:rsidR="00C43D13" w:rsidRPr="003C015C">
        <w:rPr>
          <w:rFonts w:ascii="Times New Roman" w:hAnsi="Times New Roman"/>
          <w:sz w:val="24"/>
          <w:szCs w:val="24"/>
        </w:rPr>
        <w:t>ПО</w:t>
      </w:r>
      <w:proofErr w:type="spellEnd"/>
      <w:r w:rsidR="00C43D13" w:rsidRPr="003C015C">
        <w:rPr>
          <w:rFonts w:ascii="Times New Roman" w:hAnsi="Times New Roman"/>
          <w:sz w:val="24"/>
          <w:szCs w:val="24"/>
        </w:rPr>
        <w:t xml:space="preserve"> </w:t>
      </w:r>
      <w:proofErr w:type="spellStart"/>
      <w:r w:rsidR="00C43D13" w:rsidRPr="003C015C">
        <w:rPr>
          <w:rFonts w:ascii="Times New Roman" w:hAnsi="Times New Roman"/>
          <w:sz w:val="24"/>
          <w:szCs w:val="24"/>
        </w:rPr>
        <w:t>Microsoft</w:t>
      </w:r>
      <w:proofErr w:type="spellEnd"/>
      <w:r w:rsidR="00C43D13" w:rsidRPr="003C015C">
        <w:rPr>
          <w:rFonts w:ascii="Times New Roman" w:hAnsi="Times New Roman"/>
          <w:sz w:val="24"/>
          <w:szCs w:val="24"/>
        </w:rPr>
        <w:t xml:space="preserve"> </w:t>
      </w:r>
      <w:proofErr w:type="spellStart"/>
      <w:r w:rsidR="00C43D13" w:rsidRPr="003C015C">
        <w:rPr>
          <w:rFonts w:ascii="Times New Roman" w:hAnsi="Times New Roman"/>
          <w:sz w:val="24"/>
          <w:szCs w:val="24"/>
        </w:rPr>
        <w:t>SharePoint</w:t>
      </w:r>
      <w:proofErr w:type="spellEnd"/>
      <w:r w:rsidR="00C43D13" w:rsidRPr="003C015C">
        <w:rPr>
          <w:rFonts w:ascii="Times New Roman" w:hAnsi="Times New Roman"/>
          <w:sz w:val="24"/>
          <w:szCs w:val="24"/>
        </w:rPr>
        <w:t xml:space="preserve"> и </w:t>
      </w:r>
      <w:proofErr w:type="spellStart"/>
      <w:r w:rsidR="00C43D13" w:rsidRPr="003C015C">
        <w:rPr>
          <w:rFonts w:ascii="Times New Roman" w:hAnsi="Times New Roman"/>
          <w:sz w:val="24"/>
          <w:szCs w:val="24"/>
        </w:rPr>
        <w:t>Microsoft</w:t>
      </w:r>
      <w:proofErr w:type="spellEnd"/>
      <w:r w:rsidR="00C43D13" w:rsidRPr="003C015C">
        <w:rPr>
          <w:rFonts w:ascii="Times New Roman" w:hAnsi="Times New Roman"/>
          <w:sz w:val="24"/>
          <w:szCs w:val="24"/>
        </w:rPr>
        <w:t xml:space="preserve"> SQL </w:t>
      </w:r>
      <w:proofErr w:type="spellStart"/>
      <w:r w:rsidR="00C43D13" w:rsidRPr="003C015C">
        <w:rPr>
          <w:rFonts w:ascii="Times New Roman" w:hAnsi="Times New Roman"/>
          <w:sz w:val="24"/>
          <w:szCs w:val="24"/>
        </w:rPr>
        <w:t>Server</w:t>
      </w:r>
      <w:proofErr w:type="spellEnd"/>
      <w:r w:rsidR="00C43D13" w:rsidRPr="003C015C">
        <w:rPr>
          <w:rFonts w:ascii="Times New Roman" w:hAnsi="Times New Roman"/>
          <w:sz w:val="24"/>
          <w:szCs w:val="24"/>
        </w:rPr>
        <w:t xml:space="preserve"> </w:t>
      </w:r>
      <w:r w:rsidR="00C43D13">
        <w:rPr>
          <w:rFonts w:ascii="Times New Roman" w:hAnsi="Times New Roman"/>
          <w:sz w:val="24"/>
          <w:szCs w:val="24"/>
        </w:rPr>
        <w:t xml:space="preserve">или свидетельств </w:t>
      </w:r>
      <w:r w:rsidRPr="003C015C">
        <w:rPr>
          <w:rFonts w:ascii="Times New Roman" w:hAnsi="Times New Roman"/>
          <w:sz w:val="24"/>
          <w:szCs w:val="24"/>
        </w:rPr>
        <w:t xml:space="preserve">о прохождении </w:t>
      </w:r>
      <w:r w:rsidR="00C43D13" w:rsidRPr="003C015C">
        <w:rPr>
          <w:rFonts w:ascii="Times New Roman" w:hAnsi="Times New Roman"/>
          <w:sz w:val="24"/>
          <w:szCs w:val="24"/>
        </w:rPr>
        <w:t>сертифицированны</w:t>
      </w:r>
      <w:r w:rsidR="00C43D13">
        <w:rPr>
          <w:rFonts w:ascii="Times New Roman" w:hAnsi="Times New Roman"/>
          <w:sz w:val="24"/>
          <w:szCs w:val="24"/>
        </w:rPr>
        <w:t>х</w:t>
      </w:r>
      <w:r w:rsidR="00C43D13" w:rsidRPr="003C015C">
        <w:rPr>
          <w:rFonts w:ascii="Times New Roman" w:hAnsi="Times New Roman"/>
          <w:sz w:val="24"/>
          <w:szCs w:val="24"/>
        </w:rPr>
        <w:t xml:space="preserve"> курс</w:t>
      </w:r>
      <w:r w:rsidR="00C43D13">
        <w:rPr>
          <w:rFonts w:ascii="Times New Roman" w:hAnsi="Times New Roman"/>
          <w:sz w:val="24"/>
          <w:szCs w:val="24"/>
        </w:rPr>
        <w:t>ов по указанным продуктам</w:t>
      </w:r>
      <w:r w:rsidRPr="003C015C">
        <w:rPr>
          <w:rFonts w:ascii="Times New Roman" w:hAnsi="Times New Roman"/>
          <w:sz w:val="24"/>
          <w:szCs w:val="24"/>
        </w:rPr>
        <w:t>.</w:t>
      </w:r>
    </w:p>
    <w:p w:rsidR="00CC0B67" w:rsidRPr="003C015C" w:rsidRDefault="00CC0B67" w:rsidP="008D6577">
      <w:pPr>
        <w:pStyle w:val="1-21"/>
        <w:numPr>
          <w:ilvl w:val="0"/>
          <w:numId w:val="19"/>
        </w:numPr>
        <w:spacing w:after="0" w:line="240" w:lineRule="auto"/>
        <w:jc w:val="both"/>
        <w:rPr>
          <w:rFonts w:ascii="Times New Roman" w:hAnsi="Times New Roman"/>
          <w:sz w:val="24"/>
          <w:szCs w:val="24"/>
        </w:rPr>
      </w:pPr>
      <w:r w:rsidRPr="003C015C">
        <w:rPr>
          <w:rFonts w:ascii="Times New Roman" w:hAnsi="Times New Roman"/>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CC0B67" w:rsidRPr="003C015C" w:rsidRDefault="00CC0B67" w:rsidP="008D6577">
      <w:pPr>
        <w:pStyle w:val="1-21"/>
        <w:numPr>
          <w:ilvl w:val="0"/>
          <w:numId w:val="19"/>
        </w:numPr>
        <w:spacing w:after="0" w:line="240" w:lineRule="auto"/>
        <w:jc w:val="both"/>
        <w:rPr>
          <w:rFonts w:ascii="Times New Roman" w:hAnsi="Times New Roman"/>
          <w:sz w:val="24"/>
          <w:szCs w:val="24"/>
        </w:rPr>
      </w:pPr>
      <w:r w:rsidRPr="003C015C">
        <w:rPr>
          <w:rFonts w:ascii="Times New Roman" w:hAnsi="Times New Roman"/>
          <w:sz w:val="24"/>
          <w:szCs w:val="24"/>
        </w:rPr>
        <w:t>Все указанные документы прилагаются Участником к Предложению.</w:t>
      </w:r>
    </w:p>
    <w:p w:rsidR="00CC0B67" w:rsidRPr="003C015C" w:rsidRDefault="00CC0B67" w:rsidP="008D6577">
      <w:pPr>
        <w:pStyle w:val="1-21"/>
        <w:numPr>
          <w:ilvl w:val="0"/>
          <w:numId w:val="19"/>
        </w:numPr>
        <w:spacing w:after="0" w:line="240" w:lineRule="auto"/>
        <w:jc w:val="both"/>
        <w:rPr>
          <w:rFonts w:ascii="Times New Roman" w:hAnsi="Times New Roman"/>
          <w:sz w:val="24"/>
          <w:szCs w:val="24"/>
        </w:rPr>
      </w:pPr>
      <w:r w:rsidRPr="003C015C">
        <w:rPr>
          <w:rFonts w:ascii="Times New Roman" w:hAnsi="Times New Roman"/>
          <w:sz w:val="24"/>
          <w:szCs w:val="24"/>
        </w:rPr>
        <w:t>Все указанные документы предоставляются участниками в копиях, заверенных подписью уполномоченного лица и печатью организации. В случае не предоставления указанных документов, организация к участию в торгах не допускается.</w:t>
      </w:r>
    </w:p>
    <w:p w:rsidR="00CC0B67" w:rsidRPr="003C015C" w:rsidRDefault="00CC0B67" w:rsidP="008D6577">
      <w:pPr>
        <w:pStyle w:val="1-21"/>
        <w:numPr>
          <w:ilvl w:val="0"/>
          <w:numId w:val="19"/>
        </w:numPr>
        <w:spacing w:after="0" w:line="240" w:lineRule="auto"/>
        <w:jc w:val="both"/>
        <w:rPr>
          <w:rFonts w:ascii="Times New Roman" w:hAnsi="Times New Roman"/>
          <w:sz w:val="24"/>
          <w:szCs w:val="24"/>
        </w:rPr>
      </w:pPr>
      <w:r w:rsidRPr="003C015C">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CC0B67" w:rsidRPr="003C015C" w:rsidRDefault="00CC0B67" w:rsidP="008D6577">
      <w:pPr>
        <w:pStyle w:val="1-21"/>
        <w:numPr>
          <w:ilvl w:val="0"/>
          <w:numId w:val="19"/>
        </w:numPr>
        <w:spacing w:after="0" w:line="240" w:lineRule="auto"/>
        <w:jc w:val="both"/>
        <w:rPr>
          <w:rFonts w:ascii="Times New Roman" w:hAnsi="Times New Roman"/>
          <w:sz w:val="24"/>
          <w:szCs w:val="24"/>
        </w:rPr>
      </w:pPr>
      <w:r w:rsidRPr="003C015C">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CC0B67" w:rsidRPr="003C015C" w:rsidRDefault="00CC0B67" w:rsidP="008D6577">
      <w:pPr>
        <w:pStyle w:val="1-21"/>
        <w:numPr>
          <w:ilvl w:val="0"/>
          <w:numId w:val="19"/>
        </w:numPr>
        <w:spacing w:after="0" w:line="240" w:lineRule="auto"/>
        <w:jc w:val="both"/>
        <w:rPr>
          <w:rFonts w:ascii="Times New Roman" w:hAnsi="Times New Roman"/>
          <w:sz w:val="24"/>
          <w:szCs w:val="24"/>
        </w:rPr>
      </w:pPr>
      <w:r w:rsidRPr="003C015C">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CC0B67" w:rsidRPr="003C015C" w:rsidRDefault="00CC0B67" w:rsidP="008D6577">
      <w:pPr>
        <w:pStyle w:val="1-21"/>
        <w:numPr>
          <w:ilvl w:val="0"/>
          <w:numId w:val="19"/>
        </w:numPr>
        <w:spacing w:after="0" w:line="240" w:lineRule="auto"/>
        <w:jc w:val="both"/>
        <w:rPr>
          <w:rFonts w:ascii="Times New Roman" w:hAnsi="Times New Roman"/>
          <w:sz w:val="24"/>
          <w:szCs w:val="24"/>
        </w:rPr>
      </w:pPr>
      <w:r w:rsidRPr="003C015C">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CC0B67" w:rsidRPr="003C015C" w:rsidRDefault="00CC0B67" w:rsidP="008D6577">
      <w:pPr>
        <w:pStyle w:val="1-21"/>
        <w:numPr>
          <w:ilvl w:val="0"/>
          <w:numId w:val="19"/>
        </w:numPr>
        <w:spacing w:after="0" w:line="240" w:lineRule="auto"/>
        <w:jc w:val="both"/>
        <w:rPr>
          <w:rFonts w:ascii="Times New Roman" w:hAnsi="Times New Roman"/>
          <w:sz w:val="24"/>
          <w:szCs w:val="24"/>
        </w:rPr>
      </w:pPr>
      <w:r w:rsidRPr="003C015C">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CC0B67" w:rsidRPr="003C015C" w:rsidRDefault="00CC0B67" w:rsidP="008D6577">
      <w:pPr>
        <w:pStyle w:val="21"/>
        <w:spacing w:before="0" w:after="0"/>
        <w:ind w:left="576" w:hanging="576"/>
        <w:rPr>
          <w:rFonts w:cs="Times New Roman"/>
          <w:szCs w:val="24"/>
        </w:rPr>
      </w:pPr>
      <w:r w:rsidRPr="003C015C">
        <w:rPr>
          <w:rFonts w:cs="Times New Roman"/>
          <w:szCs w:val="24"/>
        </w:rPr>
        <w:t>Дополнительные условия:</w:t>
      </w:r>
    </w:p>
    <w:p w:rsidR="00CC0B67" w:rsidRPr="003C015C" w:rsidRDefault="00CC0B67" w:rsidP="008D6577">
      <w:pPr>
        <w:spacing w:after="0"/>
        <w:rPr>
          <w:b/>
          <w:sz w:val="24"/>
        </w:rPr>
      </w:pPr>
      <w:r w:rsidRPr="003C015C">
        <w:rPr>
          <w:b/>
          <w:sz w:val="24"/>
        </w:rPr>
        <w:t>Требования к обслуживанию и расходам на эксплуатацию</w:t>
      </w:r>
    </w:p>
    <w:p w:rsidR="00CC0B67" w:rsidRPr="003C015C" w:rsidRDefault="00CC0B67" w:rsidP="008D6577">
      <w:pPr>
        <w:spacing w:after="0"/>
        <w:rPr>
          <w:sz w:val="24"/>
        </w:rPr>
      </w:pPr>
      <w:r w:rsidRPr="003C015C">
        <w:rPr>
          <w:sz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также сметный расчет с указанием объема оказываемых услуг с разбивкой по трудозатратам с фиксацией ставок специалистов на время действия договора.</w:t>
      </w:r>
    </w:p>
    <w:p w:rsidR="00CC0B67" w:rsidRPr="003C015C" w:rsidRDefault="00CC0B67" w:rsidP="008D6577">
      <w:pPr>
        <w:spacing w:after="0"/>
        <w:rPr>
          <w:b/>
          <w:sz w:val="24"/>
        </w:rPr>
      </w:pPr>
      <w:r w:rsidRPr="003C015C">
        <w:rPr>
          <w:b/>
          <w:sz w:val="24"/>
        </w:rPr>
        <w:t>Порядок формирования цены</w:t>
      </w:r>
    </w:p>
    <w:p w:rsidR="00CC0B67" w:rsidRPr="003C015C" w:rsidRDefault="00CC0B67" w:rsidP="008D6577">
      <w:pPr>
        <w:spacing w:after="0"/>
        <w:rPr>
          <w:sz w:val="24"/>
        </w:rPr>
      </w:pPr>
      <w:r w:rsidRPr="003C015C">
        <w:rPr>
          <w:sz w:val="24"/>
        </w:rPr>
        <w:t xml:space="preserve">Цена должна быть указана </w:t>
      </w:r>
      <w:r w:rsidR="007774D3" w:rsidRPr="003C015C">
        <w:rPr>
          <w:sz w:val="24"/>
        </w:rPr>
        <w:t xml:space="preserve">в </w:t>
      </w:r>
      <w:r w:rsidRPr="003C015C">
        <w:rPr>
          <w:sz w:val="24"/>
        </w:rPr>
        <w:t>российских рублях с НДС 18% и включать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и дополнительными требованиями, указанными в техническом задании на поставку. Фиксированная цена, полученная в ходе проведения торгов, изменению не подлежит в течение срока действия договора.</w:t>
      </w:r>
    </w:p>
    <w:p w:rsidR="00CC0B67" w:rsidRPr="003C015C" w:rsidRDefault="00CC0B67" w:rsidP="008D6577">
      <w:pPr>
        <w:spacing w:after="0"/>
        <w:rPr>
          <w:b/>
          <w:sz w:val="24"/>
        </w:rPr>
      </w:pPr>
      <w:r w:rsidRPr="003C015C">
        <w:rPr>
          <w:b/>
          <w:sz w:val="24"/>
        </w:rPr>
        <w:t>Гарантийный срок</w:t>
      </w:r>
    </w:p>
    <w:p w:rsidR="00CC0B67" w:rsidRPr="003C015C" w:rsidRDefault="00CC0B67" w:rsidP="008D6577">
      <w:pPr>
        <w:spacing w:after="0"/>
        <w:rPr>
          <w:sz w:val="24"/>
        </w:rPr>
      </w:pPr>
      <w:r w:rsidRPr="003C015C">
        <w:rPr>
          <w:sz w:val="24"/>
        </w:rPr>
        <w:lastRenderedPageBreak/>
        <w:t>На доработ</w:t>
      </w:r>
      <w:r w:rsidR="007774D3" w:rsidRPr="003C015C">
        <w:rPr>
          <w:sz w:val="24"/>
        </w:rPr>
        <w:t>анное</w:t>
      </w:r>
      <w:r w:rsidRPr="003C015C">
        <w:rPr>
          <w:sz w:val="24"/>
        </w:rPr>
        <w:t xml:space="preserve"> ПО</w:t>
      </w:r>
      <w:r w:rsidR="000E0BD1" w:rsidRPr="003C015C">
        <w:rPr>
          <w:sz w:val="24"/>
        </w:rPr>
        <w:t xml:space="preserve"> </w:t>
      </w:r>
      <w:r w:rsidR="007774D3" w:rsidRPr="003C015C">
        <w:rPr>
          <w:sz w:val="24"/>
        </w:rPr>
        <w:t xml:space="preserve">предоставляется </w:t>
      </w:r>
      <w:r w:rsidR="000E0BD1" w:rsidRPr="003C015C">
        <w:rPr>
          <w:sz w:val="24"/>
        </w:rPr>
        <w:t>гарантия</w:t>
      </w:r>
      <w:r w:rsidRPr="003C015C">
        <w:rPr>
          <w:b/>
          <w:sz w:val="24"/>
        </w:rPr>
        <w:t xml:space="preserve"> </w:t>
      </w:r>
      <w:r w:rsidRPr="003C015C">
        <w:rPr>
          <w:sz w:val="24"/>
        </w:rPr>
        <w:t>не менее 12 месяцев с даты подписания акта приема.</w:t>
      </w:r>
    </w:p>
    <w:p w:rsidR="00CC0B67" w:rsidRPr="003C015C" w:rsidRDefault="00CC0B67" w:rsidP="008D6577">
      <w:pPr>
        <w:spacing w:after="0"/>
        <w:rPr>
          <w:sz w:val="24"/>
        </w:rPr>
      </w:pPr>
    </w:p>
    <w:p w:rsidR="00CC0B67" w:rsidRPr="00F77551" w:rsidRDefault="00CC0B67" w:rsidP="008D6577">
      <w:pPr>
        <w:spacing w:after="0"/>
        <w:rPr>
          <w:sz w:val="24"/>
        </w:rPr>
      </w:pPr>
      <w:r w:rsidRPr="003C015C">
        <w:rPr>
          <w:sz w:val="24"/>
        </w:rPr>
        <w:t xml:space="preserve">В течение одного рабочего дня после окончания электронных торгов Участники должны направить по  адресу </w:t>
      </w:r>
      <w:hyperlink r:id="rId9" w:history="1">
        <w:r w:rsidRPr="003C015C">
          <w:rPr>
            <w:sz w:val="24"/>
          </w:rPr>
          <w:t>patrina@sistema.ru</w:t>
        </w:r>
      </w:hyperlink>
      <w:r w:rsidRPr="00F77551">
        <w:rPr>
          <w:sz w:val="24"/>
        </w:rPr>
        <w:t>, копию коммерческого предложения, поданного в ходе проведения электронных торгов  с указанием  обязательных и основных требований,  заверенное подписью руководителя и печатью компании.</w:t>
      </w:r>
    </w:p>
    <w:p w:rsidR="00CC0B67" w:rsidRPr="003C015C" w:rsidRDefault="00CC0B67" w:rsidP="008D6577">
      <w:pPr>
        <w:spacing w:after="0"/>
        <w:rPr>
          <w:sz w:val="24"/>
        </w:rPr>
      </w:pPr>
      <w:r w:rsidRPr="003C015C">
        <w:rPr>
          <w:sz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7774D3" w:rsidRPr="003C015C">
        <w:rPr>
          <w:sz w:val="24"/>
        </w:rPr>
        <w:t>о</w:t>
      </w:r>
      <w:r w:rsidRPr="003C015C">
        <w:rPr>
          <w:sz w:val="24"/>
        </w:rPr>
        <w:t>м, предоставить</w:t>
      </w:r>
      <w:r w:rsidR="008900FD" w:rsidRPr="003C015C">
        <w:rPr>
          <w:sz w:val="24"/>
        </w:rPr>
        <w:t xml:space="preserve"> </w:t>
      </w:r>
      <w:r w:rsidRPr="003C015C">
        <w:rPr>
          <w:sz w:val="24"/>
        </w:rPr>
        <w:t>выписк</w:t>
      </w:r>
      <w:r w:rsidR="008900FD" w:rsidRPr="003C015C">
        <w:rPr>
          <w:sz w:val="24"/>
        </w:rPr>
        <w:t>у из ЕГРЮЛ (копия или оригинал).</w:t>
      </w:r>
    </w:p>
    <w:p w:rsidR="00CC0B67" w:rsidRPr="003C015C" w:rsidRDefault="00CC0B67" w:rsidP="008D6577">
      <w:pPr>
        <w:spacing w:after="0"/>
        <w:ind w:firstLine="851"/>
        <w:rPr>
          <w:sz w:val="24"/>
        </w:rPr>
      </w:pPr>
    </w:p>
    <w:p w:rsidR="00CC0B67" w:rsidRPr="003C015C" w:rsidRDefault="00CC0B67" w:rsidP="008D6577">
      <w:pPr>
        <w:spacing w:after="0"/>
        <w:rPr>
          <w:sz w:val="24"/>
        </w:rPr>
      </w:pPr>
    </w:p>
    <w:p w:rsidR="00CC0B67" w:rsidRPr="003C015C" w:rsidRDefault="00B27257" w:rsidP="008D6577">
      <w:pPr>
        <w:pStyle w:val="1"/>
        <w:numPr>
          <w:ilvl w:val="0"/>
          <w:numId w:val="0"/>
        </w:numPr>
        <w:spacing w:before="0" w:after="0"/>
        <w:rPr>
          <w:rFonts w:cs="Times New Roman"/>
          <w:sz w:val="24"/>
          <w:szCs w:val="24"/>
        </w:rPr>
      </w:pPr>
      <w:r>
        <w:rPr>
          <w:rFonts w:cs="Times New Roman"/>
          <w:sz w:val="24"/>
          <w:szCs w:val="24"/>
        </w:rPr>
        <w:t xml:space="preserve"> </w:t>
      </w:r>
    </w:p>
    <w:bookmarkEnd w:id="6"/>
    <w:bookmarkEnd w:id="7"/>
    <w:bookmarkEnd w:id="8"/>
    <w:p w:rsidR="00DD5DB0" w:rsidRPr="003C015C" w:rsidRDefault="00DD5DB0" w:rsidP="008D6577">
      <w:pPr>
        <w:pStyle w:val="ab"/>
        <w:jc w:val="both"/>
        <w:rPr>
          <w:sz w:val="24"/>
        </w:rPr>
      </w:pPr>
    </w:p>
    <w:p w:rsidR="00DA2C1B" w:rsidRPr="003C015C" w:rsidRDefault="00DA2C1B" w:rsidP="008D6577">
      <w:pPr>
        <w:pStyle w:val="ab"/>
        <w:jc w:val="both"/>
        <w:rPr>
          <w:sz w:val="24"/>
        </w:rPr>
      </w:pPr>
    </w:p>
    <w:p w:rsidR="00DA2C1B" w:rsidRPr="003C015C" w:rsidRDefault="00DA2C1B" w:rsidP="008D6577">
      <w:pPr>
        <w:pStyle w:val="ab"/>
        <w:jc w:val="both"/>
        <w:rPr>
          <w:sz w:val="24"/>
        </w:rPr>
      </w:pPr>
    </w:p>
    <w:p w:rsidR="00DA2C1B" w:rsidRPr="003C015C" w:rsidRDefault="00DA2C1B" w:rsidP="008D6577">
      <w:pPr>
        <w:pStyle w:val="ab"/>
        <w:jc w:val="both"/>
        <w:rPr>
          <w:sz w:val="24"/>
        </w:rPr>
      </w:pPr>
    </w:p>
    <w:sectPr w:rsidR="00DA2C1B" w:rsidRPr="003C015C" w:rsidSect="0014679E">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43" w:rsidRDefault="00E81243">
      <w:r>
        <w:separator/>
      </w:r>
    </w:p>
  </w:endnote>
  <w:endnote w:type="continuationSeparator" w:id="0">
    <w:p w:rsidR="00E81243" w:rsidRDefault="00E8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tsans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43" w:rsidRDefault="00E81243">
      <w:r>
        <w:separator/>
      </w:r>
    </w:p>
  </w:footnote>
  <w:footnote w:type="continuationSeparator" w:id="0">
    <w:p w:rsidR="00E81243" w:rsidRDefault="00E81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6A9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10047C"/>
    <w:lvl w:ilvl="0">
      <w:start w:val="1"/>
      <w:numFmt w:val="decimal"/>
      <w:pStyle w:val="5"/>
      <w:lvlText w:val="%1."/>
      <w:lvlJc w:val="left"/>
      <w:pPr>
        <w:tabs>
          <w:tab w:val="num" w:pos="1418"/>
        </w:tabs>
        <w:ind w:left="1418" w:hanging="567"/>
      </w:pPr>
      <w:rPr>
        <w:rFonts w:hint="default"/>
      </w:rPr>
    </w:lvl>
  </w:abstractNum>
  <w:abstractNum w:abstractNumId="2">
    <w:nsid w:val="FFFFFF7D"/>
    <w:multiLevelType w:val="singleLevel"/>
    <w:tmpl w:val="C79ADCCE"/>
    <w:lvl w:ilvl="0">
      <w:start w:val="1"/>
      <w:numFmt w:val="decimal"/>
      <w:pStyle w:val="4"/>
      <w:lvlText w:val="%1."/>
      <w:lvlJc w:val="left"/>
      <w:pPr>
        <w:tabs>
          <w:tab w:val="num" w:pos="851"/>
        </w:tabs>
        <w:ind w:left="851" w:hanging="567"/>
      </w:pPr>
      <w:rPr>
        <w:rFonts w:hint="default"/>
      </w:rPr>
    </w:lvl>
  </w:abstractNum>
  <w:abstractNum w:abstractNumId="3">
    <w:nsid w:val="FFFFFF7E"/>
    <w:multiLevelType w:val="singleLevel"/>
    <w:tmpl w:val="3468D9D4"/>
    <w:lvl w:ilvl="0">
      <w:start w:val="1"/>
      <w:numFmt w:val="decimal"/>
      <w:pStyle w:val="3"/>
      <w:lvlText w:val="%1."/>
      <w:lvlJc w:val="left"/>
      <w:pPr>
        <w:tabs>
          <w:tab w:val="num" w:pos="1701"/>
        </w:tabs>
        <w:ind w:left="1701" w:hanging="567"/>
      </w:pPr>
      <w:rPr>
        <w:rFonts w:hint="default"/>
      </w:rPr>
    </w:lvl>
  </w:abstractNum>
  <w:abstractNum w:abstractNumId="4">
    <w:nsid w:val="FFFFFF7F"/>
    <w:multiLevelType w:val="singleLevel"/>
    <w:tmpl w:val="21CE6836"/>
    <w:lvl w:ilvl="0">
      <w:start w:val="1"/>
      <w:numFmt w:val="decimal"/>
      <w:pStyle w:val="2"/>
      <w:lvlText w:val="%1."/>
      <w:lvlJc w:val="left"/>
      <w:pPr>
        <w:tabs>
          <w:tab w:val="num" w:pos="1134"/>
        </w:tabs>
        <w:ind w:left="1134" w:hanging="567"/>
      </w:pPr>
      <w:rPr>
        <w:rFonts w:hint="default"/>
      </w:rPr>
    </w:lvl>
  </w:abstractNum>
  <w:abstractNum w:abstractNumId="5">
    <w:nsid w:val="FFFFFF80"/>
    <w:multiLevelType w:val="singleLevel"/>
    <w:tmpl w:val="1BDAFED0"/>
    <w:lvl w:ilvl="0">
      <w:start w:val="1"/>
      <w:numFmt w:val="bullet"/>
      <w:pStyle w:val="50"/>
      <w:lvlText w:val="○"/>
      <w:lvlJc w:val="left"/>
      <w:pPr>
        <w:tabs>
          <w:tab w:val="num" w:pos="1418"/>
        </w:tabs>
        <w:ind w:left="1418" w:hanging="567"/>
      </w:pPr>
      <w:rPr>
        <w:rFonts w:ascii="Arial" w:hAnsi="Arial" w:hint="default"/>
      </w:rPr>
    </w:lvl>
  </w:abstractNum>
  <w:abstractNum w:abstractNumId="6">
    <w:nsid w:val="FFFFFF81"/>
    <w:multiLevelType w:val="singleLevel"/>
    <w:tmpl w:val="C568E070"/>
    <w:lvl w:ilvl="0">
      <w:start w:val="1"/>
      <w:numFmt w:val="bullet"/>
      <w:pStyle w:val="40"/>
      <w:lvlText w:val=""/>
      <w:lvlJc w:val="left"/>
      <w:pPr>
        <w:tabs>
          <w:tab w:val="num" w:pos="851"/>
        </w:tabs>
        <w:ind w:left="851" w:hanging="567"/>
      </w:pPr>
      <w:rPr>
        <w:rFonts w:ascii="Symbol" w:hAnsi="Symbol" w:hint="default"/>
      </w:rPr>
    </w:lvl>
  </w:abstractNum>
  <w:abstractNum w:abstractNumId="7">
    <w:nsid w:val="FFFFFF82"/>
    <w:multiLevelType w:val="singleLevel"/>
    <w:tmpl w:val="E6A0429A"/>
    <w:lvl w:ilvl="0">
      <w:start w:val="1"/>
      <w:numFmt w:val="bullet"/>
      <w:pStyle w:val="30"/>
      <w:lvlText w:val="○"/>
      <w:lvlJc w:val="left"/>
      <w:pPr>
        <w:tabs>
          <w:tab w:val="num" w:pos="1701"/>
        </w:tabs>
        <w:ind w:left="1701" w:hanging="567"/>
      </w:pPr>
      <w:rPr>
        <w:rFonts w:ascii="Arial" w:hAnsi="Arial" w:hint="default"/>
      </w:rPr>
    </w:lvl>
  </w:abstractNum>
  <w:abstractNum w:abstractNumId="8">
    <w:nsid w:val="FFFFFF83"/>
    <w:multiLevelType w:val="singleLevel"/>
    <w:tmpl w:val="6FA0C406"/>
    <w:lvl w:ilvl="0">
      <w:start w:val="1"/>
      <w:numFmt w:val="bullet"/>
      <w:pStyle w:val="20"/>
      <w:lvlText w:val=""/>
      <w:lvlJc w:val="left"/>
      <w:pPr>
        <w:tabs>
          <w:tab w:val="num" w:pos="1134"/>
        </w:tabs>
        <w:ind w:left="1134" w:hanging="567"/>
      </w:pPr>
      <w:rPr>
        <w:rFonts w:ascii="Symbol" w:hAnsi="Symbol" w:hint="default"/>
        <w:color w:val="auto"/>
      </w:rPr>
    </w:lvl>
  </w:abstractNum>
  <w:abstractNum w:abstractNumId="9">
    <w:nsid w:val="FFFFFF88"/>
    <w:multiLevelType w:val="singleLevel"/>
    <w:tmpl w:val="2244F1B8"/>
    <w:lvl w:ilvl="0">
      <w:start w:val="1"/>
      <w:numFmt w:val="decimal"/>
      <w:pStyle w:val="a"/>
      <w:lvlText w:val="%1."/>
      <w:lvlJc w:val="left"/>
      <w:pPr>
        <w:tabs>
          <w:tab w:val="num" w:pos="1134"/>
        </w:tabs>
        <w:ind w:left="1134" w:hanging="567"/>
      </w:pPr>
      <w:rPr>
        <w:rFonts w:hint="default"/>
      </w:rPr>
    </w:lvl>
  </w:abstractNum>
  <w:abstractNum w:abstractNumId="10">
    <w:nsid w:val="FFFFFF89"/>
    <w:multiLevelType w:val="singleLevel"/>
    <w:tmpl w:val="B28AEFD4"/>
    <w:lvl w:ilvl="0">
      <w:start w:val="1"/>
      <w:numFmt w:val="bullet"/>
      <w:pStyle w:val="a0"/>
      <w:lvlText w:val=""/>
      <w:lvlJc w:val="left"/>
      <w:pPr>
        <w:tabs>
          <w:tab w:val="num" w:pos="360"/>
        </w:tabs>
        <w:ind w:left="360" w:hanging="360"/>
      </w:pPr>
      <w:rPr>
        <w:rFonts w:ascii="Symbol" w:hAnsi="Symbol" w:hint="default"/>
      </w:rPr>
    </w:lvl>
  </w:abstractNum>
  <w:abstractNum w:abstractNumId="11">
    <w:nsid w:val="02C56738"/>
    <w:multiLevelType w:val="hybridMultilevel"/>
    <w:tmpl w:val="6CBCF6EA"/>
    <w:lvl w:ilvl="0" w:tplc="FFFFFFFF">
      <w:start w:val="1"/>
      <w:numFmt w:val="decimal"/>
      <w:lvlText w:val="%1."/>
      <w:lvlJc w:val="left"/>
      <w:pPr>
        <w:tabs>
          <w:tab w:val="num" w:pos="720"/>
        </w:tabs>
        <w:ind w:left="720" w:hanging="360"/>
      </w:pPr>
    </w:lvl>
    <w:lvl w:ilvl="1" w:tplc="71007CE4">
      <w:start w:val="1"/>
      <w:numFmt w:val="bullet"/>
      <w:pStyle w:val="a1"/>
      <w:lvlText w:val=""/>
      <w:lvlJc w:val="left"/>
      <w:pPr>
        <w:tabs>
          <w:tab w:val="num" w:pos="1647"/>
        </w:tabs>
        <w:ind w:left="1647" w:hanging="567"/>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4204850"/>
    <w:multiLevelType w:val="multilevel"/>
    <w:tmpl w:val="04190025"/>
    <w:lvl w:ilvl="0">
      <w:start w:val="1"/>
      <w:numFmt w:val="decimal"/>
      <w:pStyle w:val="a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6FD0A71"/>
    <w:multiLevelType w:val="hybridMultilevel"/>
    <w:tmpl w:val="ABD20CBE"/>
    <w:lvl w:ilvl="0" w:tplc="04090001">
      <w:start w:val="1"/>
      <w:numFmt w:val="bullet"/>
      <w:lvlText w:val=""/>
      <w:lvlJc w:val="left"/>
      <w:pPr>
        <w:ind w:left="720" w:hanging="360"/>
      </w:pPr>
      <w:rPr>
        <w:rFonts w:ascii="Symbol" w:hAnsi="Symbol" w:hint="default"/>
      </w:rPr>
    </w:lvl>
    <w:lvl w:ilvl="1" w:tplc="163AF9A8">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96741"/>
    <w:multiLevelType w:val="hybridMultilevel"/>
    <w:tmpl w:val="131C947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164286"/>
    <w:multiLevelType w:val="hybridMultilevel"/>
    <w:tmpl w:val="897CED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7B5174"/>
    <w:multiLevelType w:val="singleLevel"/>
    <w:tmpl w:val="927C0438"/>
    <w:lvl w:ilvl="0">
      <w:start w:val="1"/>
      <w:numFmt w:val="decimal"/>
      <w:pStyle w:val="a3"/>
      <w:lvlText w:val="Приложение %1"/>
      <w:lvlJc w:val="left"/>
      <w:pPr>
        <w:tabs>
          <w:tab w:val="num" w:pos="1701"/>
        </w:tabs>
        <w:ind w:left="567" w:hanging="567"/>
      </w:pPr>
      <w:rPr>
        <w:rFonts w:hint="default"/>
      </w:rPr>
    </w:lvl>
  </w:abstractNum>
  <w:abstractNum w:abstractNumId="17">
    <w:nsid w:val="38625099"/>
    <w:multiLevelType w:val="hybridMultilevel"/>
    <w:tmpl w:val="65C6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E77AE6"/>
    <w:multiLevelType w:val="hybridMultilevel"/>
    <w:tmpl w:val="4B7C4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556E9"/>
    <w:multiLevelType w:val="hybridMultilevel"/>
    <w:tmpl w:val="021E7E2C"/>
    <w:lvl w:ilvl="0" w:tplc="2F286A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1A25D5"/>
    <w:multiLevelType w:val="hybridMultilevel"/>
    <w:tmpl w:val="1F7C5C68"/>
    <w:name w:val="Annex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FE065CC"/>
    <w:multiLevelType w:val="hybridMultilevel"/>
    <w:tmpl w:val="12C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14C06"/>
    <w:multiLevelType w:val="multilevel"/>
    <w:tmpl w:val="FFDAEE9A"/>
    <w:styleLink w:val="111111"/>
    <w:lvl w:ilvl="0">
      <w:start w:val="1"/>
      <w:numFmt w:val="decimal"/>
      <w:lvlText w:val="%1."/>
      <w:lvlJc w:val="center"/>
      <w:pPr>
        <w:tabs>
          <w:tab w:val="num" w:pos="0"/>
        </w:tabs>
        <w:ind w:left="0" w:firstLine="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23">
    <w:nsid w:val="70430D34"/>
    <w:multiLevelType w:val="multilevel"/>
    <w:tmpl w:val="4C945F42"/>
    <w:styleLink w:val="a4"/>
    <w:lvl w:ilvl="0">
      <w:start w:val="1"/>
      <w:numFmt w:val="decimal"/>
      <w:suff w:val="nothing"/>
      <w:lvlText w:val="%1"/>
      <w:lvlJc w:val="center"/>
      <w:pPr>
        <w:ind w:left="0" w:firstLine="0"/>
      </w:pPr>
      <w:rPr>
        <w:rFonts w:hint="default"/>
      </w:rPr>
    </w:lvl>
    <w:lvl w:ilvl="1">
      <w:start w:val="1"/>
      <w:numFmt w:val="decimal"/>
      <w:suff w:val="nothing"/>
      <w:lvlText w:val="%1.%2"/>
      <w:lvlJc w:val="center"/>
      <w:pPr>
        <w:ind w:left="567" w:hanging="567"/>
      </w:pPr>
      <w:rPr>
        <w:rFonts w:hint="default"/>
        <w:i w:val="0"/>
      </w:rPr>
    </w:lvl>
    <w:lvl w:ilvl="2">
      <w:start w:val="1"/>
      <w:numFmt w:val="decimal"/>
      <w:suff w:val="nothing"/>
      <w:lvlText w:val="%1.%2.%3"/>
      <w:lvlJc w:val="left"/>
      <w:pPr>
        <w:ind w:left="0" w:firstLine="0"/>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24">
    <w:nsid w:val="729A5A2D"/>
    <w:multiLevelType w:val="multilevel"/>
    <w:tmpl w:val="794CCAF4"/>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418"/>
        </w:tabs>
        <w:ind w:left="1418" w:hanging="567"/>
      </w:pPr>
      <w:rPr>
        <w:rFonts w:hint="default"/>
      </w:rPr>
    </w:lvl>
    <w:lvl w:ilvl="3">
      <w:start w:val="1"/>
      <w:numFmt w:val="decimal"/>
      <w:lvlText w:val="(%4)"/>
      <w:lvlJc w:val="left"/>
      <w:pPr>
        <w:tabs>
          <w:tab w:val="num" w:pos="1418"/>
        </w:tabs>
        <w:ind w:left="1418" w:hanging="284"/>
      </w:pPr>
      <w:rPr>
        <w:rFonts w:hint="default"/>
      </w:rPr>
    </w:lvl>
    <w:lvl w:ilvl="4">
      <w:start w:val="1"/>
      <w:numFmt w:val="lowerLetter"/>
      <w:lvlText w:val="(%5)"/>
      <w:lvlJc w:val="left"/>
      <w:pPr>
        <w:tabs>
          <w:tab w:val="num" w:pos="1985"/>
        </w:tabs>
        <w:ind w:left="1985" w:hanging="567"/>
      </w:pPr>
      <w:rPr>
        <w:rFonts w:hint="default"/>
      </w:rPr>
    </w:lvl>
    <w:lvl w:ilvl="5">
      <w:start w:val="1"/>
      <w:numFmt w:val="lowerRoman"/>
      <w:lvlText w:val="(%6)"/>
      <w:lvlJc w:val="left"/>
      <w:pPr>
        <w:tabs>
          <w:tab w:val="num" w:pos="2268"/>
        </w:tabs>
        <w:ind w:left="2268" w:hanging="567"/>
      </w:pPr>
      <w:rPr>
        <w:rFonts w:hint="default"/>
      </w:rPr>
    </w:lvl>
    <w:lvl w:ilvl="6">
      <w:start w:val="1"/>
      <w:numFmt w:val="decimal"/>
      <w:lvlText w:val="%7."/>
      <w:lvlJc w:val="left"/>
      <w:pPr>
        <w:tabs>
          <w:tab w:val="num" w:pos="2552"/>
        </w:tabs>
        <w:ind w:left="2552" w:hanging="284"/>
      </w:pPr>
      <w:rPr>
        <w:rFonts w:hint="default"/>
      </w:rPr>
    </w:lvl>
    <w:lvl w:ilvl="7">
      <w:start w:val="1"/>
      <w:numFmt w:val="lowerLetter"/>
      <w:lvlText w:val="%8."/>
      <w:lvlJc w:val="left"/>
      <w:pPr>
        <w:tabs>
          <w:tab w:val="num" w:pos="3119"/>
        </w:tabs>
        <w:ind w:left="2835" w:hanging="283"/>
      </w:pPr>
      <w:rPr>
        <w:rFonts w:hint="default"/>
      </w:rPr>
    </w:lvl>
    <w:lvl w:ilvl="8">
      <w:start w:val="1"/>
      <w:numFmt w:val="lowerRoman"/>
      <w:lvlText w:val="%9."/>
      <w:lvlJc w:val="left"/>
      <w:pPr>
        <w:tabs>
          <w:tab w:val="num" w:pos="3402"/>
        </w:tabs>
        <w:ind w:left="3119" w:hanging="284"/>
      </w:pPr>
      <w:rPr>
        <w:rFonts w:hint="default"/>
      </w:rPr>
    </w:lvl>
  </w:abstractNum>
  <w:abstractNum w:abstractNumId="25">
    <w:nsid w:val="75E47BD8"/>
    <w:multiLevelType w:val="multilevel"/>
    <w:tmpl w:val="14A6933A"/>
    <w:styleLink w:val="a5"/>
    <w:lvl w:ilvl="0">
      <w:start w:val="1"/>
      <w:numFmt w:val="decimal"/>
      <w:pStyle w:val="1"/>
      <w:lvlText w:val="%1"/>
      <w:lvlJc w:val="left"/>
      <w:pPr>
        <w:tabs>
          <w:tab w:val="num" w:pos="567"/>
        </w:tabs>
        <w:ind w:left="567" w:hanging="567"/>
      </w:pPr>
      <w:rPr>
        <w:rFonts w:hint="default"/>
      </w:rPr>
    </w:lvl>
    <w:lvl w:ilvl="1">
      <w:start w:val="1"/>
      <w:numFmt w:val="decimal"/>
      <w:pStyle w:val="21"/>
      <w:lvlText w:val="%1.%2"/>
      <w:lvlJc w:val="left"/>
      <w:pPr>
        <w:tabs>
          <w:tab w:val="num" w:pos="567"/>
        </w:tabs>
        <w:ind w:left="567" w:hanging="567"/>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134"/>
        </w:tabs>
        <w:ind w:left="1134" w:hanging="1134"/>
      </w:pPr>
      <w:rPr>
        <w:rFonts w:hint="default"/>
      </w:rPr>
    </w:lvl>
    <w:lvl w:ilvl="4">
      <w:start w:val="1"/>
      <w:numFmt w:val="decimal"/>
      <w:pStyle w:val="51"/>
      <w:lvlText w:val="%1.%2.%3.%4.%5"/>
      <w:lvlJc w:val="left"/>
      <w:pPr>
        <w:tabs>
          <w:tab w:val="num" w:pos="1418"/>
        </w:tabs>
        <w:ind w:left="1418" w:hanging="1418"/>
      </w:pPr>
      <w:rPr>
        <w:rFonts w:hint="default"/>
      </w:rPr>
    </w:lvl>
    <w:lvl w:ilvl="5">
      <w:start w:val="1"/>
      <w:numFmt w:val="decimal"/>
      <w:pStyle w:val="6"/>
      <w:lvlText w:val="%1.%2.%3.%4.%5.%6"/>
      <w:lvlJc w:val="left"/>
      <w:pPr>
        <w:tabs>
          <w:tab w:val="num" w:pos="1494"/>
        </w:tabs>
        <w:ind w:left="1494" w:hanging="1134"/>
      </w:pPr>
      <w:rPr>
        <w:rFonts w:hint="default"/>
      </w:rPr>
    </w:lvl>
    <w:lvl w:ilvl="6">
      <w:start w:val="1"/>
      <w:numFmt w:val="decimal"/>
      <w:pStyle w:val="7"/>
      <w:lvlText w:val="%1.%2.%3.%4.%5.%6.%7"/>
      <w:lvlJc w:val="left"/>
      <w:pPr>
        <w:tabs>
          <w:tab w:val="num" w:pos="1778"/>
        </w:tabs>
        <w:ind w:left="1778" w:hanging="1418"/>
      </w:pPr>
      <w:rPr>
        <w:rFonts w:hint="default"/>
      </w:rPr>
    </w:lvl>
    <w:lvl w:ilvl="7">
      <w:start w:val="1"/>
      <w:numFmt w:val="decimal"/>
      <w:pStyle w:val="8"/>
      <w:lvlText w:val="%1.%2.%3.%4.%5.%6.%7.%8"/>
      <w:lvlJc w:val="left"/>
      <w:pPr>
        <w:tabs>
          <w:tab w:val="num" w:pos="2061"/>
        </w:tabs>
        <w:ind w:left="2061" w:hanging="1701"/>
      </w:pPr>
      <w:rPr>
        <w:rFonts w:hint="default"/>
      </w:rPr>
    </w:lvl>
    <w:lvl w:ilvl="8">
      <w:start w:val="1"/>
      <w:numFmt w:val="decimal"/>
      <w:pStyle w:val="9"/>
      <w:lvlText w:val="%1.%2.%3.%4.%5.%6.%7.%8.%9"/>
      <w:lvlJc w:val="left"/>
      <w:pPr>
        <w:tabs>
          <w:tab w:val="num" w:pos="2061"/>
        </w:tabs>
        <w:ind w:left="2061" w:hanging="1701"/>
      </w:pPr>
      <w:rPr>
        <w:rFonts w:hint="default"/>
      </w:rPr>
    </w:lvl>
  </w:abstractNum>
  <w:num w:numId="1">
    <w:abstractNumId w:val="22"/>
  </w:num>
  <w:num w:numId="2">
    <w:abstractNumId w:val="10"/>
  </w:num>
  <w:num w:numId="3">
    <w:abstractNumId w:val="8"/>
  </w:num>
  <w:num w:numId="4">
    <w:abstractNumId w:val="9"/>
  </w:num>
  <w:num w:numId="5">
    <w:abstractNumId w:val="2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16"/>
  </w:num>
  <w:num w:numId="14">
    <w:abstractNumId w:val="25"/>
  </w:num>
  <w:num w:numId="15">
    <w:abstractNumId w:val="11"/>
  </w:num>
  <w:num w:numId="16">
    <w:abstractNumId w:val="19"/>
  </w:num>
  <w:num w:numId="17">
    <w:abstractNumId w:val="23"/>
  </w:num>
  <w:num w:numId="18">
    <w:abstractNumId w:val="12"/>
  </w:num>
  <w:num w:numId="19">
    <w:abstractNumId w:val="18"/>
  </w:num>
  <w:num w:numId="20">
    <w:abstractNumId w:val="13"/>
  </w:num>
  <w:num w:numId="21">
    <w:abstractNumId w:val="21"/>
  </w:num>
  <w:num w:numId="22">
    <w:abstractNumId w:val="0"/>
  </w:num>
  <w:num w:numId="23">
    <w:abstractNumId w:val="25"/>
  </w:num>
  <w:num w:numId="24">
    <w:abstractNumId w:val="15"/>
  </w:num>
  <w:num w:numId="25">
    <w:abstractNumId w:val="17"/>
  </w:num>
  <w:num w:numId="26">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дник Роман Николаевич">
    <w15:presenceInfo w15:providerId="AD" w15:userId="S-1-5-21-606747145-484061587-839522115-8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9E"/>
    <w:rsid w:val="00017371"/>
    <w:rsid w:val="00022C8E"/>
    <w:rsid w:val="00023046"/>
    <w:rsid w:val="000256D8"/>
    <w:rsid w:val="0002623A"/>
    <w:rsid w:val="00032F22"/>
    <w:rsid w:val="00072F69"/>
    <w:rsid w:val="0008464A"/>
    <w:rsid w:val="00096B87"/>
    <w:rsid w:val="000A2A37"/>
    <w:rsid w:val="000A6211"/>
    <w:rsid w:val="000A7B48"/>
    <w:rsid w:val="000D0DF6"/>
    <w:rsid w:val="000D414E"/>
    <w:rsid w:val="000E0BD1"/>
    <w:rsid w:val="000E3C92"/>
    <w:rsid w:val="000E56EA"/>
    <w:rsid w:val="000F0C35"/>
    <w:rsid w:val="00106C3D"/>
    <w:rsid w:val="001126C6"/>
    <w:rsid w:val="00114F93"/>
    <w:rsid w:val="001150C5"/>
    <w:rsid w:val="00123C23"/>
    <w:rsid w:val="0013663D"/>
    <w:rsid w:val="001458B3"/>
    <w:rsid w:val="001461F9"/>
    <w:rsid w:val="0014679E"/>
    <w:rsid w:val="00147DE4"/>
    <w:rsid w:val="0015182B"/>
    <w:rsid w:val="00151A19"/>
    <w:rsid w:val="00154F78"/>
    <w:rsid w:val="0017007F"/>
    <w:rsid w:val="00182195"/>
    <w:rsid w:val="00184638"/>
    <w:rsid w:val="001870AB"/>
    <w:rsid w:val="00196CF0"/>
    <w:rsid w:val="001A7AC7"/>
    <w:rsid w:val="001B47BA"/>
    <w:rsid w:val="001B48B8"/>
    <w:rsid w:val="001C3BFF"/>
    <w:rsid w:val="001C3E4B"/>
    <w:rsid w:val="001F367B"/>
    <w:rsid w:val="001F66E2"/>
    <w:rsid w:val="00200D10"/>
    <w:rsid w:val="00211695"/>
    <w:rsid w:val="0021430F"/>
    <w:rsid w:val="00221008"/>
    <w:rsid w:val="00244CD9"/>
    <w:rsid w:val="00254334"/>
    <w:rsid w:val="00257CB7"/>
    <w:rsid w:val="00264E7D"/>
    <w:rsid w:val="00266DA1"/>
    <w:rsid w:val="00270A44"/>
    <w:rsid w:val="00280E61"/>
    <w:rsid w:val="00284AFD"/>
    <w:rsid w:val="00290CCB"/>
    <w:rsid w:val="0029388B"/>
    <w:rsid w:val="002A07CC"/>
    <w:rsid w:val="002A3FA9"/>
    <w:rsid w:val="002B49F7"/>
    <w:rsid w:val="002B54B7"/>
    <w:rsid w:val="002B7691"/>
    <w:rsid w:val="002B786B"/>
    <w:rsid w:val="002E3927"/>
    <w:rsid w:val="002E413D"/>
    <w:rsid w:val="002F4AFC"/>
    <w:rsid w:val="002F55FA"/>
    <w:rsid w:val="00304DE8"/>
    <w:rsid w:val="00311621"/>
    <w:rsid w:val="003117C5"/>
    <w:rsid w:val="00311850"/>
    <w:rsid w:val="00315CC0"/>
    <w:rsid w:val="00320BDD"/>
    <w:rsid w:val="00324CE2"/>
    <w:rsid w:val="00327570"/>
    <w:rsid w:val="0032779C"/>
    <w:rsid w:val="003336BD"/>
    <w:rsid w:val="00342502"/>
    <w:rsid w:val="003472BA"/>
    <w:rsid w:val="003541AA"/>
    <w:rsid w:val="00355CE7"/>
    <w:rsid w:val="003566FC"/>
    <w:rsid w:val="003606CE"/>
    <w:rsid w:val="00361F6A"/>
    <w:rsid w:val="00363CF1"/>
    <w:rsid w:val="00373789"/>
    <w:rsid w:val="00380678"/>
    <w:rsid w:val="003914C1"/>
    <w:rsid w:val="003A6969"/>
    <w:rsid w:val="003B133E"/>
    <w:rsid w:val="003B4484"/>
    <w:rsid w:val="003B52A1"/>
    <w:rsid w:val="003B5BE7"/>
    <w:rsid w:val="003C015C"/>
    <w:rsid w:val="003D1423"/>
    <w:rsid w:val="003D4836"/>
    <w:rsid w:val="003D58D4"/>
    <w:rsid w:val="003D7750"/>
    <w:rsid w:val="003E33EA"/>
    <w:rsid w:val="003F2D9E"/>
    <w:rsid w:val="003F31C3"/>
    <w:rsid w:val="003F50BE"/>
    <w:rsid w:val="003F5700"/>
    <w:rsid w:val="003F5C3B"/>
    <w:rsid w:val="003F609D"/>
    <w:rsid w:val="004104CA"/>
    <w:rsid w:val="00412737"/>
    <w:rsid w:val="00423742"/>
    <w:rsid w:val="00424D5A"/>
    <w:rsid w:val="004321D5"/>
    <w:rsid w:val="00432332"/>
    <w:rsid w:val="00432E4B"/>
    <w:rsid w:val="0043790C"/>
    <w:rsid w:val="0044794B"/>
    <w:rsid w:val="00471B94"/>
    <w:rsid w:val="004745EC"/>
    <w:rsid w:val="004767ED"/>
    <w:rsid w:val="00476E22"/>
    <w:rsid w:val="0048001E"/>
    <w:rsid w:val="004820C4"/>
    <w:rsid w:val="00482F7D"/>
    <w:rsid w:val="00483BD1"/>
    <w:rsid w:val="004857C1"/>
    <w:rsid w:val="00491CEE"/>
    <w:rsid w:val="00493954"/>
    <w:rsid w:val="0049448F"/>
    <w:rsid w:val="004968B9"/>
    <w:rsid w:val="00496D5A"/>
    <w:rsid w:val="00497C25"/>
    <w:rsid w:val="004A214E"/>
    <w:rsid w:val="004B1DC4"/>
    <w:rsid w:val="004B6FFB"/>
    <w:rsid w:val="004B7136"/>
    <w:rsid w:val="004B78D5"/>
    <w:rsid w:val="004C0521"/>
    <w:rsid w:val="004D687C"/>
    <w:rsid w:val="004D6A36"/>
    <w:rsid w:val="004D7B33"/>
    <w:rsid w:val="00503D5A"/>
    <w:rsid w:val="00517279"/>
    <w:rsid w:val="00517F8A"/>
    <w:rsid w:val="00520487"/>
    <w:rsid w:val="005208B4"/>
    <w:rsid w:val="00523F46"/>
    <w:rsid w:val="00530798"/>
    <w:rsid w:val="0053284B"/>
    <w:rsid w:val="00537AF1"/>
    <w:rsid w:val="00542E2C"/>
    <w:rsid w:val="00553AC4"/>
    <w:rsid w:val="005669DB"/>
    <w:rsid w:val="00576C63"/>
    <w:rsid w:val="00580CB2"/>
    <w:rsid w:val="005911D7"/>
    <w:rsid w:val="00593453"/>
    <w:rsid w:val="005934DE"/>
    <w:rsid w:val="00593873"/>
    <w:rsid w:val="00597136"/>
    <w:rsid w:val="00597AB7"/>
    <w:rsid w:val="005A26BC"/>
    <w:rsid w:val="005A6426"/>
    <w:rsid w:val="005A6489"/>
    <w:rsid w:val="005B0E1C"/>
    <w:rsid w:val="005B1DEE"/>
    <w:rsid w:val="005C0192"/>
    <w:rsid w:val="005C718C"/>
    <w:rsid w:val="005D2AF4"/>
    <w:rsid w:val="005E1012"/>
    <w:rsid w:val="005F3AF5"/>
    <w:rsid w:val="005F430A"/>
    <w:rsid w:val="00602FB5"/>
    <w:rsid w:val="00620C0A"/>
    <w:rsid w:val="00626ACE"/>
    <w:rsid w:val="00626E3A"/>
    <w:rsid w:val="006350E3"/>
    <w:rsid w:val="00650325"/>
    <w:rsid w:val="00651350"/>
    <w:rsid w:val="00660421"/>
    <w:rsid w:val="00674087"/>
    <w:rsid w:val="006A0139"/>
    <w:rsid w:val="006A6E20"/>
    <w:rsid w:val="006B4765"/>
    <w:rsid w:val="006B4BEA"/>
    <w:rsid w:val="006B6BD2"/>
    <w:rsid w:val="006C3FA2"/>
    <w:rsid w:val="006D0035"/>
    <w:rsid w:val="006D6D53"/>
    <w:rsid w:val="006E179A"/>
    <w:rsid w:val="0070438E"/>
    <w:rsid w:val="00707F54"/>
    <w:rsid w:val="00710256"/>
    <w:rsid w:val="00711493"/>
    <w:rsid w:val="00711D88"/>
    <w:rsid w:val="0071406E"/>
    <w:rsid w:val="00723305"/>
    <w:rsid w:val="007338A2"/>
    <w:rsid w:val="00745083"/>
    <w:rsid w:val="007478E8"/>
    <w:rsid w:val="00757556"/>
    <w:rsid w:val="0076104D"/>
    <w:rsid w:val="00775065"/>
    <w:rsid w:val="00776F64"/>
    <w:rsid w:val="007774D3"/>
    <w:rsid w:val="00777B32"/>
    <w:rsid w:val="007818FC"/>
    <w:rsid w:val="00786D5F"/>
    <w:rsid w:val="007968A1"/>
    <w:rsid w:val="007B13C8"/>
    <w:rsid w:val="007C2107"/>
    <w:rsid w:val="007C39BD"/>
    <w:rsid w:val="007E090C"/>
    <w:rsid w:val="007E666D"/>
    <w:rsid w:val="007E710A"/>
    <w:rsid w:val="007F422B"/>
    <w:rsid w:val="00800DA2"/>
    <w:rsid w:val="008132EE"/>
    <w:rsid w:val="00814807"/>
    <w:rsid w:val="00815E83"/>
    <w:rsid w:val="008314CA"/>
    <w:rsid w:val="00833EA5"/>
    <w:rsid w:val="0083722E"/>
    <w:rsid w:val="008414D7"/>
    <w:rsid w:val="008559FA"/>
    <w:rsid w:val="008569CC"/>
    <w:rsid w:val="00865BE4"/>
    <w:rsid w:val="00880225"/>
    <w:rsid w:val="00881129"/>
    <w:rsid w:val="00881473"/>
    <w:rsid w:val="00884A8D"/>
    <w:rsid w:val="00884AF7"/>
    <w:rsid w:val="008900FD"/>
    <w:rsid w:val="008A143A"/>
    <w:rsid w:val="008B15E8"/>
    <w:rsid w:val="008B2435"/>
    <w:rsid w:val="008C64D9"/>
    <w:rsid w:val="008C717B"/>
    <w:rsid w:val="008D6577"/>
    <w:rsid w:val="008D6A32"/>
    <w:rsid w:val="00900C86"/>
    <w:rsid w:val="0091243C"/>
    <w:rsid w:val="009129C6"/>
    <w:rsid w:val="00921FE8"/>
    <w:rsid w:val="009267FB"/>
    <w:rsid w:val="009313A9"/>
    <w:rsid w:val="009429DE"/>
    <w:rsid w:val="00950F46"/>
    <w:rsid w:val="00960939"/>
    <w:rsid w:val="00961148"/>
    <w:rsid w:val="00981CB6"/>
    <w:rsid w:val="00986F51"/>
    <w:rsid w:val="009876B3"/>
    <w:rsid w:val="00991737"/>
    <w:rsid w:val="009A3900"/>
    <w:rsid w:val="009A58CF"/>
    <w:rsid w:val="009B0F57"/>
    <w:rsid w:val="009B29DD"/>
    <w:rsid w:val="009C7D57"/>
    <w:rsid w:val="009D0FB3"/>
    <w:rsid w:val="009D5412"/>
    <w:rsid w:val="009E6F65"/>
    <w:rsid w:val="009F0FCF"/>
    <w:rsid w:val="009F313D"/>
    <w:rsid w:val="00A02745"/>
    <w:rsid w:val="00A04D57"/>
    <w:rsid w:val="00A13AFD"/>
    <w:rsid w:val="00A326A7"/>
    <w:rsid w:val="00A3379B"/>
    <w:rsid w:val="00A41498"/>
    <w:rsid w:val="00A43C83"/>
    <w:rsid w:val="00A91A54"/>
    <w:rsid w:val="00A942F5"/>
    <w:rsid w:val="00AA2639"/>
    <w:rsid w:val="00AC397C"/>
    <w:rsid w:val="00AC7370"/>
    <w:rsid w:val="00AE081B"/>
    <w:rsid w:val="00AE4CC2"/>
    <w:rsid w:val="00AE50F0"/>
    <w:rsid w:val="00AF48AD"/>
    <w:rsid w:val="00B07C27"/>
    <w:rsid w:val="00B10A46"/>
    <w:rsid w:val="00B15975"/>
    <w:rsid w:val="00B16C72"/>
    <w:rsid w:val="00B27257"/>
    <w:rsid w:val="00B3207E"/>
    <w:rsid w:val="00B403AB"/>
    <w:rsid w:val="00B51300"/>
    <w:rsid w:val="00B56715"/>
    <w:rsid w:val="00B60C42"/>
    <w:rsid w:val="00B62376"/>
    <w:rsid w:val="00B7277A"/>
    <w:rsid w:val="00B81AE9"/>
    <w:rsid w:val="00B82094"/>
    <w:rsid w:val="00B92B35"/>
    <w:rsid w:val="00BA1F24"/>
    <w:rsid w:val="00BA7AFD"/>
    <w:rsid w:val="00BB3CAC"/>
    <w:rsid w:val="00BB4D1A"/>
    <w:rsid w:val="00BB7148"/>
    <w:rsid w:val="00BB7585"/>
    <w:rsid w:val="00BC0843"/>
    <w:rsid w:val="00BC4AB0"/>
    <w:rsid w:val="00BD1A1A"/>
    <w:rsid w:val="00BD44AF"/>
    <w:rsid w:val="00BD4933"/>
    <w:rsid w:val="00BD6094"/>
    <w:rsid w:val="00BE041A"/>
    <w:rsid w:val="00C0639E"/>
    <w:rsid w:val="00C12E55"/>
    <w:rsid w:val="00C20D78"/>
    <w:rsid w:val="00C20EBC"/>
    <w:rsid w:val="00C3097E"/>
    <w:rsid w:val="00C312B5"/>
    <w:rsid w:val="00C43D13"/>
    <w:rsid w:val="00C449B0"/>
    <w:rsid w:val="00C50B6D"/>
    <w:rsid w:val="00C566BA"/>
    <w:rsid w:val="00C81959"/>
    <w:rsid w:val="00C841E4"/>
    <w:rsid w:val="00C84E6C"/>
    <w:rsid w:val="00C864E6"/>
    <w:rsid w:val="00C86838"/>
    <w:rsid w:val="00C86B79"/>
    <w:rsid w:val="00C906BF"/>
    <w:rsid w:val="00C90A0C"/>
    <w:rsid w:val="00C96E92"/>
    <w:rsid w:val="00CA04D4"/>
    <w:rsid w:val="00CB2E75"/>
    <w:rsid w:val="00CB72FE"/>
    <w:rsid w:val="00CC0B67"/>
    <w:rsid w:val="00CC3751"/>
    <w:rsid w:val="00CC45AD"/>
    <w:rsid w:val="00D034BB"/>
    <w:rsid w:val="00D04CF4"/>
    <w:rsid w:val="00D05122"/>
    <w:rsid w:val="00D05708"/>
    <w:rsid w:val="00D211D3"/>
    <w:rsid w:val="00D256F5"/>
    <w:rsid w:val="00D34D29"/>
    <w:rsid w:val="00D40AD5"/>
    <w:rsid w:val="00D5034A"/>
    <w:rsid w:val="00D56914"/>
    <w:rsid w:val="00D61525"/>
    <w:rsid w:val="00D83731"/>
    <w:rsid w:val="00D920BA"/>
    <w:rsid w:val="00DA0D10"/>
    <w:rsid w:val="00DA2C1B"/>
    <w:rsid w:val="00DB7104"/>
    <w:rsid w:val="00DB79EC"/>
    <w:rsid w:val="00DC657C"/>
    <w:rsid w:val="00DD347F"/>
    <w:rsid w:val="00DD5DB0"/>
    <w:rsid w:val="00DD6926"/>
    <w:rsid w:val="00DF1849"/>
    <w:rsid w:val="00DF4D91"/>
    <w:rsid w:val="00E13F90"/>
    <w:rsid w:val="00E158CE"/>
    <w:rsid w:val="00E15A35"/>
    <w:rsid w:val="00E20F57"/>
    <w:rsid w:val="00E42B34"/>
    <w:rsid w:val="00E53916"/>
    <w:rsid w:val="00E70C07"/>
    <w:rsid w:val="00E74960"/>
    <w:rsid w:val="00E81243"/>
    <w:rsid w:val="00E83D63"/>
    <w:rsid w:val="00EA0022"/>
    <w:rsid w:val="00EA1FFB"/>
    <w:rsid w:val="00EB3AE2"/>
    <w:rsid w:val="00EB53D2"/>
    <w:rsid w:val="00EC1435"/>
    <w:rsid w:val="00EC33B1"/>
    <w:rsid w:val="00EC4262"/>
    <w:rsid w:val="00ED327E"/>
    <w:rsid w:val="00ED34A5"/>
    <w:rsid w:val="00EE0C69"/>
    <w:rsid w:val="00EE0FA3"/>
    <w:rsid w:val="00EE21D9"/>
    <w:rsid w:val="00EF1AF0"/>
    <w:rsid w:val="00EF30A2"/>
    <w:rsid w:val="00EF3C14"/>
    <w:rsid w:val="00F0762E"/>
    <w:rsid w:val="00F10A11"/>
    <w:rsid w:val="00F23DCE"/>
    <w:rsid w:val="00F26C79"/>
    <w:rsid w:val="00F32732"/>
    <w:rsid w:val="00F5346E"/>
    <w:rsid w:val="00F64ABE"/>
    <w:rsid w:val="00F67173"/>
    <w:rsid w:val="00F72FA6"/>
    <w:rsid w:val="00F76521"/>
    <w:rsid w:val="00F77551"/>
    <w:rsid w:val="00F8261A"/>
    <w:rsid w:val="00F87792"/>
    <w:rsid w:val="00FA61DD"/>
    <w:rsid w:val="00FB0193"/>
    <w:rsid w:val="00FB30F7"/>
    <w:rsid w:val="00FB3FA4"/>
    <w:rsid w:val="00FC3FD0"/>
    <w:rsid w:val="00FC5379"/>
    <w:rsid w:val="00FD02E2"/>
    <w:rsid w:val="00FD41BC"/>
    <w:rsid w:val="00FD5A4B"/>
    <w:rsid w:val="00FF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99"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679E"/>
    <w:pPr>
      <w:spacing w:after="60"/>
      <w:jc w:val="both"/>
    </w:pPr>
    <w:rPr>
      <w:sz w:val="22"/>
      <w:szCs w:val="24"/>
    </w:rPr>
  </w:style>
  <w:style w:type="paragraph" w:styleId="1">
    <w:name w:val="heading 1"/>
    <w:basedOn w:val="a6"/>
    <w:next w:val="a6"/>
    <w:qFormat/>
    <w:rsid w:val="00BD1A1A"/>
    <w:pPr>
      <w:keepNext/>
      <w:numPr>
        <w:numId w:val="14"/>
      </w:numPr>
      <w:spacing w:before="240"/>
      <w:outlineLvl w:val="0"/>
    </w:pPr>
    <w:rPr>
      <w:rFonts w:cs="Arial"/>
      <w:b/>
      <w:bCs/>
      <w:kern w:val="32"/>
      <w:sz w:val="28"/>
      <w:szCs w:val="28"/>
    </w:rPr>
  </w:style>
  <w:style w:type="paragraph" w:styleId="21">
    <w:name w:val="heading 2"/>
    <w:basedOn w:val="a6"/>
    <w:next w:val="a6"/>
    <w:qFormat/>
    <w:rsid w:val="00BD1A1A"/>
    <w:pPr>
      <w:keepNext/>
      <w:numPr>
        <w:ilvl w:val="1"/>
        <w:numId w:val="14"/>
      </w:numPr>
      <w:spacing w:before="240"/>
      <w:outlineLvl w:val="1"/>
    </w:pPr>
    <w:rPr>
      <w:rFonts w:cs="Arial"/>
      <w:b/>
      <w:bCs/>
      <w:iCs/>
      <w:sz w:val="24"/>
      <w:szCs w:val="28"/>
    </w:rPr>
  </w:style>
  <w:style w:type="paragraph" w:styleId="31">
    <w:name w:val="heading 3"/>
    <w:basedOn w:val="a6"/>
    <w:next w:val="a6"/>
    <w:qFormat/>
    <w:rsid w:val="00BD1A1A"/>
    <w:pPr>
      <w:keepNext/>
      <w:numPr>
        <w:ilvl w:val="2"/>
        <w:numId w:val="14"/>
      </w:numPr>
      <w:spacing w:before="240"/>
      <w:outlineLvl w:val="2"/>
    </w:pPr>
    <w:rPr>
      <w:rFonts w:cs="Arial"/>
      <w:b/>
      <w:bCs/>
      <w:i/>
      <w:sz w:val="24"/>
      <w:szCs w:val="26"/>
    </w:rPr>
  </w:style>
  <w:style w:type="paragraph" w:styleId="41">
    <w:name w:val="heading 4"/>
    <w:basedOn w:val="a6"/>
    <w:next w:val="a6"/>
    <w:qFormat/>
    <w:rsid w:val="00BD1A1A"/>
    <w:pPr>
      <w:keepNext/>
      <w:numPr>
        <w:ilvl w:val="3"/>
        <w:numId w:val="14"/>
      </w:numPr>
      <w:spacing w:before="240"/>
      <w:outlineLvl w:val="3"/>
    </w:pPr>
    <w:rPr>
      <w:bCs/>
      <w:sz w:val="24"/>
      <w:szCs w:val="28"/>
    </w:rPr>
  </w:style>
  <w:style w:type="paragraph" w:styleId="51">
    <w:name w:val="heading 5"/>
    <w:basedOn w:val="a6"/>
    <w:next w:val="a6"/>
    <w:qFormat/>
    <w:rsid w:val="00BD1A1A"/>
    <w:pPr>
      <w:numPr>
        <w:ilvl w:val="4"/>
        <w:numId w:val="14"/>
      </w:numPr>
      <w:spacing w:before="240"/>
      <w:outlineLvl w:val="4"/>
    </w:pPr>
    <w:rPr>
      <w:bCs/>
      <w:i/>
      <w:iCs/>
      <w:sz w:val="24"/>
      <w:szCs w:val="26"/>
    </w:rPr>
  </w:style>
  <w:style w:type="paragraph" w:styleId="6">
    <w:name w:val="heading 6"/>
    <w:basedOn w:val="a6"/>
    <w:next w:val="a6"/>
    <w:qFormat/>
    <w:rsid w:val="00BD1A1A"/>
    <w:pPr>
      <w:numPr>
        <w:ilvl w:val="5"/>
        <w:numId w:val="14"/>
      </w:numPr>
      <w:spacing w:before="240"/>
      <w:outlineLvl w:val="5"/>
    </w:pPr>
    <w:rPr>
      <w:b/>
      <w:bCs/>
      <w:szCs w:val="22"/>
    </w:rPr>
  </w:style>
  <w:style w:type="paragraph" w:styleId="7">
    <w:name w:val="heading 7"/>
    <w:basedOn w:val="a6"/>
    <w:next w:val="a6"/>
    <w:qFormat/>
    <w:rsid w:val="00BD1A1A"/>
    <w:pPr>
      <w:numPr>
        <w:ilvl w:val="6"/>
        <w:numId w:val="14"/>
      </w:numPr>
      <w:spacing w:before="240"/>
      <w:outlineLvl w:val="6"/>
    </w:pPr>
  </w:style>
  <w:style w:type="paragraph" w:styleId="8">
    <w:name w:val="heading 8"/>
    <w:basedOn w:val="a6"/>
    <w:next w:val="a6"/>
    <w:qFormat/>
    <w:rsid w:val="00BD1A1A"/>
    <w:pPr>
      <w:numPr>
        <w:ilvl w:val="7"/>
        <w:numId w:val="14"/>
      </w:numPr>
      <w:spacing w:before="240"/>
      <w:outlineLvl w:val="7"/>
    </w:pPr>
    <w:rPr>
      <w:i/>
      <w:iCs/>
    </w:rPr>
  </w:style>
  <w:style w:type="paragraph" w:styleId="9">
    <w:name w:val="heading 9"/>
    <w:basedOn w:val="a6"/>
    <w:next w:val="a6"/>
    <w:qFormat/>
    <w:rsid w:val="00BD1A1A"/>
    <w:pPr>
      <w:numPr>
        <w:ilvl w:val="8"/>
        <w:numId w:val="14"/>
      </w:numPr>
      <w:spacing w:before="240"/>
      <w:outlineLvl w:val="8"/>
    </w:pPr>
    <w:rPr>
      <w:rFonts w:cs="Arial"/>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styleId="111111">
    <w:name w:val="Outline List 2"/>
    <w:rsid w:val="00A43C83"/>
    <w:pPr>
      <w:numPr>
        <w:numId w:val="1"/>
      </w:numPr>
    </w:pPr>
  </w:style>
  <w:style w:type="paragraph" w:styleId="aa">
    <w:name w:val="Balloon Text"/>
    <w:basedOn w:val="a6"/>
    <w:semiHidden/>
    <w:rsid w:val="00A43C83"/>
    <w:rPr>
      <w:rFonts w:ascii="Tahoma" w:hAnsi="Tahoma" w:cs="Tahoma"/>
      <w:sz w:val="16"/>
      <w:szCs w:val="16"/>
    </w:rPr>
  </w:style>
  <w:style w:type="paragraph" w:styleId="ab">
    <w:name w:val="Body Text"/>
    <w:basedOn w:val="a6"/>
    <w:rsid w:val="00707F54"/>
    <w:pPr>
      <w:tabs>
        <w:tab w:val="right" w:pos="9360"/>
      </w:tabs>
      <w:spacing w:after="0"/>
      <w:jc w:val="left"/>
    </w:pPr>
    <w:rPr>
      <w:sz w:val="28"/>
    </w:rPr>
  </w:style>
  <w:style w:type="paragraph" w:styleId="ac">
    <w:name w:val="Document Map"/>
    <w:basedOn w:val="a6"/>
    <w:semiHidden/>
    <w:rsid w:val="00A43C83"/>
    <w:pPr>
      <w:shd w:val="clear" w:color="auto" w:fill="000080"/>
    </w:pPr>
    <w:rPr>
      <w:rFonts w:ascii="Tahoma" w:hAnsi="Tahoma" w:cs="Tahoma"/>
      <w:sz w:val="20"/>
      <w:szCs w:val="20"/>
    </w:rPr>
  </w:style>
  <w:style w:type="paragraph" w:styleId="a0">
    <w:name w:val="List Bullet"/>
    <w:basedOn w:val="a6"/>
    <w:rsid w:val="009129C6"/>
    <w:pPr>
      <w:numPr>
        <w:numId w:val="2"/>
      </w:numPr>
    </w:pPr>
  </w:style>
  <w:style w:type="paragraph" w:styleId="ad">
    <w:name w:val="caption"/>
    <w:basedOn w:val="a6"/>
    <w:next w:val="a6"/>
    <w:uiPriority w:val="35"/>
    <w:qFormat/>
    <w:rsid w:val="00373789"/>
    <w:pPr>
      <w:spacing w:before="120" w:after="120"/>
    </w:pPr>
    <w:rPr>
      <w:b/>
    </w:rPr>
  </w:style>
  <w:style w:type="paragraph" w:customStyle="1" w:styleId="CharChar">
    <w:name w:val="Знак Знак Char Char"/>
    <w:basedOn w:val="a6"/>
    <w:rsid w:val="00373789"/>
    <w:pPr>
      <w:spacing w:after="160" w:line="240" w:lineRule="exact"/>
      <w:jc w:val="left"/>
    </w:pPr>
    <w:rPr>
      <w:rFonts w:ascii="Verdana" w:hAnsi="Verdana"/>
      <w:sz w:val="20"/>
      <w:szCs w:val="20"/>
      <w:lang w:val="en-US" w:eastAsia="en-US"/>
    </w:rPr>
  </w:style>
  <w:style w:type="table" w:styleId="ae">
    <w:name w:val="Table Grid"/>
    <w:basedOn w:val="a8"/>
    <w:uiPriority w:val="59"/>
    <w:rsid w:val="00EC4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jc w:val="center"/>
      </w:pPr>
      <w:tblPr/>
      <w:tcPr>
        <w:vAlign w:val="center"/>
      </w:tcPr>
    </w:tblStylePr>
  </w:style>
  <w:style w:type="paragraph" w:customStyle="1" w:styleId="af">
    <w:name w:val="Заголовок"/>
    <w:basedOn w:val="1"/>
    <w:next w:val="a6"/>
    <w:rsid w:val="00BD1A1A"/>
    <w:pPr>
      <w:numPr>
        <w:numId w:val="0"/>
      </w:numPr>
      <w:jc w:val="center"/>
      <w:outlineLvl w:val="9"/>
    </w:pPr>
    <w:rPr>
      <w:b w:val="0"/>
      <w:snapToGrid w:val="0"/>
      <w:sz w:val="36"/>
    </w:rPr>
  </w:style>
  <w:style w:type="paragraph" w:customStyle="1" w:styleId="af0">
    <w:name w:val="Исходник"/>
    <w:basedOn w:val="a6"/>
    <w:rsid w:val="00BD1A1A"/>
    <w:pPr>
      <w:spacing w:after="0"/>
    </w:pPr>
    <w:rPr>
      <w:rFonts w:ascii="Courier New" w:hAnsi="Courier New"/>
    </w:rPr>
  </w:style>
  <w:style w:type="paragraph" w:styleId="10">
    <w:name w:val="toc 1"/>
    <w:basedOn w:val="a6"/>
    <w:next w:val="a6"/>
    <w:autoRedefine/>
    <w:semiHidden/>
    <w:rsid w:val="00BD1A1A"/>
    <w:pPr>
      <w:tabs>
        <w:tab w:val="left" w:pos="567"/>
        <w:tab w:val="right" w:leader="dot" w:pos="9345"/>
      </w:tabs>
      <w:spacing w:after="0"/>
    </w:pPr>
    <w:rPr>
      <w:b/>
      <w:sz w:val="24"/>
    </w:rPr>
  </w:style>
  <w:style w:type="paragraph" w:styleId="22">
    <w:name w:val="toc 2"/>
    <w:basedOn w:val="a6"/>
    <w:next w:val="a6"/>
    <w:autoRedefine/>
    <w:semiHidden/>
    <w:rsid w:val="00BD1A1A"/>
    <w:pPr>
      <w:spacing w:after="0"/>
      <w:ind w:left="851" w:hanging="567"/>
    </w:pPr>
    <w:rPr>
      <w:sz w:val="24"/>
    </w:rPr>
  </w:style>
  <w:style w:type="paragraph" w:styleId="32">
    <w:name w:val="toc 3"/>
    <w:basedOn w:val="a6"/>
    <w:next w:val="a6"/>
    <w:autoRedefine/>
    <w:semiHidden/>
    <w:rsid w:val="00BD1A1A"/>
    <w:pPr>
      <w:spacing w:after="0"/>
      <w:ind w:left="1134" w:hanging="567"/>
    </w:pPr>
  </w:style>
  <w:style w:type="paragraph" w:styleId="42">
    <w:name w:val="toc 4"/>
    <w:basedOn w:val="a6"/>
    <w:next w:val="a6"/>
    <w:autoRedefine/>
    <w:semiHidden/>
    <w:rsid w:val="00BD1A1A"/>
    <w:pPr>
      <w:tabs>
        <w:tab w:val="left" w:pos="1418"/>
      </w:tabs>
      <w:spacing w:after="0"/>
      <w:ind w:left="1418" w:hanging="567"/>
    </w:pPr>
    <w:rPr>
      <w:i/>
    </w:rPr>
  </w:style>
  <w:style w:type="paragraph" w:customStyle="1" w:styleId="a3">
    <w:name w:val="Приложение"/>
    <w:basedOn w:val="1"/>
    <w:next w:val="a6"/>
    <w:rsid w:val="00BD1A1A"/>
    <w:pPr>
      <w:numPr>
        <w:numId w:val="13"/>
      </w:numPr>
      <w:tabs>
        <w:tab w:val="clear" w:pos="1701"/>
        <w:tab w:val="num" w:pos="567"/>
      </w:tabs>
      <w:jc w:val="left"/>
      <w:outlineLvl w:val="1"/>
    </w:pPr>
  </w:style>
  <w:style w:type="paragraph" w:styleId="af1">
    <w:name w:val="footer"/>
    <w:basedOn w:val="a6"/>
    <w:rsid w:val="00BD1A1A"/>
    <w:pPr>
      <w:tabs>
        <w:tab w:val="center" w:pos="4677"/>
        <w:tab w:val="right" w:pos="9355"/>
      </w:tabs>
      <w:spacing w:after="0"/>
    </w:pPr>
  </w:style>
  <w:style w:type="paragraph" w:customStyle="1" w:styleId="af2">
    <w:name w:val="Табличный"/>
    <w:basedOn w:val="a6"/>
    <w:rsid w:val="00BD1A1A"/>
    <w:pPr>
      <w:spacing w:before="40" w:after="40"/>
    </w:pPr>
  </w:style>
  <w:style w:type="paragraph" w:customStyle="1" w:styleId="af3">
    <w:name w:val="Фирма"/>
    <w:basedOn w:val="a6"/>
    <w:next w:val="a6"/>
    <w:rsid w:val="00BD1A1A"/>
    <w:pPr>
      <w:spacing w:after="0"/>
      <w:jc w:val="center"/>
    </w:pPr>
    <w:rPr>
      <w:b/>
      <w:sz w:val="28"/>
    </w:rPr>
  </w:style>
  <w:style w:type="character" w:customStyle="1" w:styleId="af4">
    <w:name w:val="Внимание!"/>
    <w:rsid w:val="00BD1A1A"/>
    <w:rPr>
      <w:vanish/>
      <w:effect w:val="none"/>
      <w:bdr w:val="none" w:sz="0" w:space="0" w:color="auto"/>
      <w:shd w:val="clear" w:color="auto" w:fill="FF0000"/>
    </w:rPr>
  </w:style>
  <w:style w:type="paragraph" w:styleId="af5">
    <w:name w:val="Body Text Indent"/>
    <w:basedOn w:val="a6"/>
    <w:rsid w:val="00BD1A1A"/>
    <w:pPr>
      <w:spacing w:after="120"/>
      <w:ind w:left="567"/>
    </w:pPr>
  </w:style>
  <w:style w:type="paragraph" w:styleId="20">
    <w:name w:val="List Bullet 2"/>
    <w:basedOn w:val="a6"/>
    <w:rsid w:val="00BD1A1A"/>
    <w:pPr>
      <w:numPr>
        <w:numId w:val="3"/>
      </w:numPr>
      <w:spacing w:after="0"/>
    </w:pPr>
  </w:style>
  <w:style w:type="paragraph" w:styleId="30">
    <w:name w:val="List Bullet 3"/>
    <w:basedOn w:val="a6"/>
    <w:rsid w:val="00BD1A1A"/>
    <w:pPr>
      <w:numPr>
        <w:numId w:val="6"/>
      </w:numPr>
      <w:spacing w:after="0"/>
    </w:pPr>
  </w:style>
  <w:style w:type="paragraph" w:styleId="40">
    <w:name w:val="List Bullet 4"/>
    <w:basedOn w:val="a6"/>
    <w:rsid w:val="00BD1A1A"/>
    <w:pPr>
      <w:numPr>
        <w:numId w:val="7"/>
      </w:numPr>
      <w:spacing w:after="0"/>
    </w:pPr>
  </w:style>
  <w:style w:type="paragraph" w:styleId="50">
    <w:name w:val="List Bullet 5"/>
    <w:basedOn w:val="a6"/>
    <w:rsid w:val="00BD1A1A"/>
    <w:pPr>
      <w:numPr>
        <w:numId w:val="8"/>
      </w:numPr>
      <w:spacing w:after="0"/>
    </w:pPr>
  </w:style>
  <w:style w:type="paragraph" w:styleId="a">
    <w:name w:val="List Number"/>
    <w:basedOn w:val="a6"/>
    <w:rsid w:val="00BD1A1A"/>
    <w:pPr>
      <w:numPr>
        <w:numId w:val="4"/>
      </w:numPr>
      <w:spacing w:after="0"/>
    </w:pPr>
  </w:style>
  <w:style w:type="paragraph" w:styleId="2">
    <w:name w:val="List Number 2"/>
    <w:basedOn w:val="a6"/>
    <w:rsid w:val="00BD1A1A"/>
    <w:pPr>
      <w:numPr>
        <w:numId w:val="9"/>
      </w:numPr>
      <w:spacing w:after="0"/>
    </w:pPr>
  </w:style>
  <w:style w:type="paragraph" w:styleId="3">
    <w:name w:val="List Number 3"/>
    <w:basedOn w:val="a6"/>
    <w:rsid w:val="00BD1A1A"/>
    <w:pPr>
      <w:numPr>
        <w:numId w:val="10"/>
      </w:numPr>
      <w:spacing w:after="0"/>
    </w:pPr>
  </w:style>
  <w:style w:type="paragraph" w:styleId="4">
    <w:name w:val="List Number 4"/>
    <w:basedOn w:val="a6"/>
    <w:rsid w:val="00BD1A1A"/>
    <w:pPr>
      <w:numPr>
        <w:numId w:val="11"/>
      </w:numPr>
      <w:spacing w:after="0"/>
    </w:pPr>
  </w:style>
  <w:style w:type="paragraph" w:styleId="5">
    <w:name w:val="List Number 5"/>
    <w:basedOn w:val="a6"/>
    <w:rsid w:val="00BD1A1A"/>
    <w:pPr>
      <w:numPr>
        <w:numId w:val="12"/>
      </w:numPr>
      <w:spacing w:after="0"/>
    </w:pPr>
  </w:style>
  <w:style w:type="paragraph" w:styleId="23">
    <w:name w:val="Body Text Indent 2"/>
    <w:basedOn w:val="a6"/>
    <w:rsid w:val="00BD1A1A"/>
    <w:pPr>
      <w:spacing w:after="120" w:line="480" w:lineRule="auto"/>
      <w:ind w:left="567"/>
    </w:pPr>
  </w:style>
  <w:style w:type="paragraph" w:styleId="33">
    <w:name w:val="Body Text Indent 3"/>
    <w:basedOn w:val="a6"/>
    <w:rsid w:val="00BD1A1A"/>
    <w:pPr>
      <w:spacing w:after="120"/>
      <w:ind w:left="567"/>
    </w:pPr>
    <w:rPr>
      <w:sz w:val="16"/>
      <w:szCs w:val="16"/>
    </w:rPr>
  </w:style>
  <w:style w:type="paragraph" w:styleId="a1">
    <w:name w:val="table of figures"/>
    <w:basedOn w:val="a6"/>
    <w:next w:val="a6"/>
    <w:semiHidden/>
    <w:rsid w:val="00BD1A1A"/>
    <w:pPr>
      <w:numPr>
        <w:ilvl w:val="1"/>
        <w:numId w:val="15"/>
      </w:numPr>
      <w:spacing w:after="0"/>
    </w:pPr>
  </w:style>
  <w:style w:type="paragraph" w:styleId="af6">
    <w:name w:val="Signature"/>
    <w:basedOn w:val="a6"/>
    <w:link w:val="af7"/>
    <w:uiPriority w:val="99"/>
    <w:rsid w:val="00BD1A1A"/>
    <w:pPr>
      <w:spacing w:after="0"/>
      <w:ind w:left="4536"/>
    </w:pPr>
  </w:style>
  <w:style w:type="paragraph" w:styleId="af8">
    <w:name w:val="List Continue"/>
    <w:basedOn w:val="a6"/>
    <w:rsid w:val="00BD1A1A"/>
    <w:pPr>
      <w:spacing w:after="120"/>
      <w:ind w:left="567"/>
    </w:pPr>
  </w:style>
  <w:style w:type="paragraph" w:styleId="24">
    <w:name w:val="List Continue 2"/>
    <w:basedOn w:val="a6"/>
    <w:rsid w:val="00BD1A1A"/>
    <w:pPr>
      <w:spacing w:after="120"/>
      <w:ind w:left="1134"/>
    </w:pPr>
  </w:style>
  <w:style w:type="paragraph" w:styleId="34">
    <w:name w:val="List Continue 3"/>
    <w:basedOn w:val="a6"/>
    <w:rsid w:val="00BD1A1A"/>
    <w:pPr>
      <w:spacing w:after="120"/>
      <w:ind w:left="1701"/>
    </w:pPr>
  </w:style>
  <w:style w:type="paragraph" w:styleId="43">
    <w:name w:val="List Continue 4"/>
    <w:basedOn w:val="a6"/>
    <w:rsid w:val="00BD1A1A"/>
    <w:pPr>
      <w:spacing w:after="120"/>
      <w:ind w:left="2268"/>
    </w:pPr>
  </w:style>
  <w:style w:type="paragraph" w:styleId="52">
    <w:name w:val="List Continue 5"/>
    <w:basedOn w:val="a6"/>
    <w:rsid w:val="00BD1A1A"/>
    <w:pPr>
      <w:spacing w:after="120"/>
      <w:ind w:left="2835"/>
    </w:pPr>
  </w:style>
  <w:style w:type="paragraph" w:styleId="af9">
    <w:name w:val="Closing"/>
    <w:basedOn w:val="a6"/>
    <w:rsid w:val="00BD1A1A"/>
    <w:pPr>
      <w:spacing w:after="0"/>
      <w:ind w:left="4536"/>
    </w:pPr>
  </w:style>
  <w:style w:type="paragraph" w:styleId="afa">
    <w:name w:val="List"/>
    <w:basedOn w:val="a6"/>
    <w:rsid w:val="00BD1A1A"/>
    <w:pPr>
      <w:spacing w:after="0"/>
      <w:ind w:left="567" w:hanging="567"/>
    </w:pPr>
  </w:style>
  <w:style w:type="paragraph" w:styleId="25">
    <w:name w:val="List 2"/>
    <w:basedOn w:val="a6"/>
    <w:rsid w:val="00BD1A1A"/>
    <w:pPr>
      <w:spacing w:after="0"/>
      <w:ind w:left="1134" w:hanging="567"/>
    </w:pPr>
  </w:style>
  <w:style w:type="paragraph" w:styleId="35">
    <w:name w:val="List 3"/>
    <w:basedOn w:val="a6"/>
    <w:rsid w:val="00BD1A1A"/>
    <w:pPr>
      <w:spacing w:after="0"/>
      <w:ind w:left="1701" w:hanging="567"/>
    </w:pPr>
  </w:style>
  <w:style w:type="paragraph" w:styleId="44">
    <w:name w:val="List 4"/>
    <w:basedOn w:val="a6"/>
    <w:rsid w:val="00BD1A1A"/>
    <w:pPr>
      <w:spacing w:after="0"/>
      <w:ind w:left="2268" w:hanging="567"/>
    </w:pPr>
  </w:style>
  <w:style w:type="paragraph" w:styleId="53">
    <w:name w:val="List 5"/>
    <w:basedOn w:val="a6"/>
    <w:rsid w:val="00BD1A1A"/>
    <w:pPr>
      <w:spacing w:after="0"/>
      <w:ind w:left="2835" w:hanging="567"/>
    </w:pPr>
  </w:style>
  <w:style w:type="paragraph" w:styleId="afb">
    <w:name w:val="table of authorities"/>
    <w:basedOn w:val="a6"/>
    <w:next w:val="a6"/>
    <w:semiHidden/>
    <w:rsid w:val="00BD1A1A"/>
    <w:pPr>
      <w:spacing w:after="0"/>
      <w:ind w:left="284" w:hanging="284"/>
    </w:pPr>
  </w:style>
  <w:style w:type="paragraph" w:styleId="afc">
    <w:name w:val="macro"/>
    <w:semiHidden/>
    <w:rsid w:val="00BD1A1A"/>
    <w:pPr>
      <w:spacing w:line="360" w:lineRule="auto"/>
      <w:ind w:firstLine="567"/>
      <w:jc w:val="both"/>
    </w:pPr>
    <w:rPr>
      <w:rFonts w:ascii="Courier New" w:hAnsi="Courier New" w:cs="Courier New"/>
    </w:rPr>
  </w:style>
  <w:style w:type="paragraph" w:styleId="11">
    <w:name w:val="index 1"/>
    <w:basedOn w:val="a6"/>
    <w:next w:val="a6"/>
    <w:autoRedefine/>
    <w:semiHidden/>
    <w:rsid w:val="00BD1A1A"/>
    <w:pPr>
      <w:spacing w:after="0"/>
      <w:ind w:left="284" w:hanging="284"/>
    </w:pPr>
  </w:style>
  <w:style w:type="paragraph" w:styleId="26">
    <w:name w:val="index 2"/>
    <w:basedOn w:val="a6"/>
    <w:next w:val="a6"/>
    <w:autoRedefine/>
    <w:semiHidden/>
    <w:rsid w:val="00BD1A1A"/>
    <w:pPr>
      <w:spacing w:after="0"/>
      <w:ind w:left="568" w:hanging="284"/>
    </w:pPr>
  </w:style>
  <w:style w:type="paragraph" w:styleId="36">
    <w:name w:val="index 3"/>
    <w:basedOn w:val="a6"/>
    <w:next w:val="a6"/>
    <w:autoRedefine/>
    <w:semiHidden/>
    <w:rsid w:val="00BD1A1A"/>
    <w:pPr>
      <w:spacing w:after="0"/>
      <w:ind w:left="851" w:hanging="284"/>
    </w:pPr>
  </w:style>
  <w:style w:type="paragraph" w:styleId="45">
    <w:name w:val="index 4"/>
    <w:basedOn w:val="a6"/>
    <w:next w:val="a6"/>
    <w:autoRedefine/>
    <w:semiHidden/>
    <w:rsid w:val="00BD1A1A"/>
    <w:pPr>
      <w:spacing w:after="0"/>
      <w:ind w:left="1135" w:hanging="284"/>
    </w:pPr>
  </w:style>
  <w:style w:type="paragraph" w:styleId="54">
    <w:name w:val="index 5"/>
    <w:basedOn w:val="a6"/>
    <w:next w:val="a6"/>
    <w:autoRedefine/>
    <w:semiHidden/>
    <w:rsid w:val="00BD1A1A"/>
    <w:pPr>
      <w:spacing w:after="0"/>
      <w:ind w:left="1418" w:hanging="284"/>
    </w:pPr>
  </w:style>
  <w:style w:type="paragraph" w:styleId="60">
    <w:name w:val="index 6"/>
    <w:basedOn w:val="a6"/>
    <w:next w:val="a6"/>
    <w:autoRedefine/>
    <w:semiHidden/>
    <w:rsid w:val="00BD1A1A"/>
    <w:pPr>
      <w:spacing w:after="0"/>
      <w:ind w:left="1702" w:hanging="284"/>
    </w:pPr>
  </w:style>
  <w:style w:type="paragraph" w:styleId="70">
    <w:name w:val="index 7"/>
    <w:basedOn w:val="a6"/>
    <w:next w:val="a6"/>
    <w:autoRedefine/>
    <w:semiHidden/>
    <w:rsid w:val="00BD1A1A"/>
    <w:pPr>
      <w:spacing w:after="0"/>
      <w:ind w:left="1985" w:hanging="284"/>
    </w:pPr>
  </w:style>
  <w:style w:type="paragraph" w:styleId="80">
    <w:name w:val="index 8"/>
    <w:basedOn w:val="a6"/>
    <w:next w:val="a6"/>
    <w:autoRedefine/>
    <w:semiHidden/>
    <w:rsid w:val="00BD1A1A"/>
    <w:pPr>
      <w:spacing w:after="0"/>
      <w:ind w:left="2269" w:hanging="284"/>
    </w:pPr>
  </w:style>
  <w:style w:type="paragraph" w:styleId="90">
    <w:name w:val="index 9"/>
    <w:basedOn w:val="a6"/>
    <w:next w:val="a6"/>
    <w:autoRedefine/>
    <w:semiHidden/>
    <w:rsid w:val="00BD1A1A"/>
    <w:pPr>
      <w:spacing w:after="0"/>
      <w:ind w:left="2552" w:hanging="284"/>
    </w:pPr>
  </w:style>
  <w:style w:type="paragraph" w:styleId="afd">
    <w:name w:val="Block Text"/>
    <w:basedOn w:val="a6"/>
    <w:rsid w:val="00BD1A1A"/>
    <w:pPr>
      <w:spacing w:after="120"/>
      <w:ind w:left="1418" w:right="1418"/>
    </w:pPr>
  </w:style>
  <w:style w:type="paragraph" w:styleId="afe">
    <w:name w:val="Message Header"/>
    <w:basedOn w:val="a6"/>
    <w:rsid w:val="00BD1A1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cs="Arial"/>
      <w:sz w:val="24"/>
    </w:rPr>
  </w:style>
  <w:style w:type="paragraph" w:styleId="aff">
    <w:name w:val="header"/>
    <w:basedOn w:val="a6"/>
    <w:rsid w:val="00BD1A1A"/>
    <w:pPr>
      <w:tabs>
        <w:tab w:val="center" w:pos="4677"/>
        <w:tab w:val="right" w:pos="9355"/>
      </w:tabs>
      <w:spacing w:after="0"/>
    </w:pPr>
  </w:style>
  <w:style w:type="paragraph" w:styleId="aff0">
    <w:name w:val="Body Text First Indent"/>
    <w:basedOn w:val="ab"/>
    <w:rsid w:val="00BD1A1A"/>
    <w:pPr>
      <w:tabs>
        <w:tab w:val="clear" w:pos="9360"/>
      </w:tabs>
      <w:spacing w:after="120"/>
      <w:ind w:firstLine="284"/>
      <w:jc w:val="both"/>
    </w:pPr>
    <w:rPr>
      <w:sz w:val="22"/>
    </w:rPr>
  </w:style>
  <w:style w:type="paragraph" w:styleId="27">
    <w:name w:val="Body Text First Indent 2"/>
    <w:basedOn w:val="af5"/>
    <w:rsid w:val="00BD1A1A"/>
    <w:pPr>
      <w:ind w:left="284" w:firstLine="284"/>
    </w:pPr>
  </w:style>
  <w:style w:type="character" w:customStyle="1" w:styleId="aff1">
    <w:name w:val="Основной скрытый шрифт абзаца"/>
    <w:rsid w:val="00BD1A1A"/>
    <w:rPr>
      <w:vanish/>
    </w:rPr>
  </w:style>
  <w:style w:type="paragraph" w:styleId="aff2">
    <w:name w:val="Subtitle"/>
    <w:basedOn w:val="a6"/>
    <w:qFormat/>
    <w:rsid w:val="00BD1A1A"/>
    <w:pPr>
      <w:jc w:val="center"/>
      <w:outlineLvl w:val="1"/>
    </w:pPr>
    <w:rPr>
      <w:rFonts w:cs="Arial"/>
      <w:sz w:val="24"/>
    </w:rPr>
  </w:style>
  <w:style w:type="numbering" w:styleId="1ai">
    <w:name w:val="Outline List 1"/>
    <w:basedOn w:val="a9"/>
    <w:rsid w:val="00BD1A1A"/>
    <w:pPr>
      <w:numPr>
        <w:numId w:val="5"/>
      </w:numPr>
    </w:pPr>
  </w:style>
  <w:style w:type="paragraph" w:customStyle="1" w:styleId="aff3">
    <w:name w:val="Стиль"/>
    <w:rsid w:val="00BD1A1A"/>
    <w:pPr>
      <w:widowControl w:val="0"/>
      <w:autoSpaceDE w:val="0"/>
      <w:autoSpaceDN w:val="0"/>
    </w:pPr>
    <w:rPr>
      <w:spacing w:val="-1"/>
      <w:kern w:val="65535"/>
      <w:position w:val="-1"/>
      <w:lang w:val="en-US"/>
    </w:rPr>
  </w:style>
  <w:style w:type="character" w:styleId="aff4">
    <w:name w:val="page number"/>
    <w:rsid w:val="00BD1A1A"/>
    <w:rPr>
      <w:rFonts w:ascii="Times New Roman" w:hAnsi="Times New Roman"/>
    </w:rPr>
  </w:style>
  <w:style w:type="character" w:styleId="aff5">
    <w:name w:val="line number"/>
    <w:rsid w:val="00BD1A1A"/>
    <w:rPr>
      <w:rFonts w:ascii="Times New Roman" w:hAnsi="Times New Roman"/>
    </w:rPr>
  </w:style>
  <w:style w:type="numbering" w:styleId="a5">
    <w:name w:val="Outline List 3"/>
    <w:basedOn w:val="a9"/>
    <w:rsid w:val="00BD1A1A"/>
    <w:pPr>
      <w:numPr>
        <w:numId w:val="14"/>
      </w:numPr>
    </w:pPr>
  </w:style>
  <w:style w:type="character" w:styleId="aff6">
    <w:name w:val="Hyperlink"/>
    <w:rsid w:val="00BD1A1A"/>
    <w:rPr>
      <w:color w:val="0000FF"/>
      <w:u w:val="single"/>
    </w:rPr>
  </w:style>
  <w:style w:type="paragraph" w:customStyle="1" w:styleId="TextNormal">
    <w:name w:val="Text Normal"/>
    <w:basedOn w:val="a6"/>
    <w:rsid w:val="00BD1A1A"/>
    <w:pPr>
      <w:widowControl w:val="0"/>
      <w:tabs>
        <w:tab w:val="left" w:pos="0"/>
      </w:tabs>
      <w:spacing w:after="120"/>
      <w:ind w:left="850" w:right="-1" w:hanging="283"/>
    </w:pPr>
    <w:rPr>
      <w:rFonts w:ascii="Arial" w:hAnsi="Arial"/>
      <w:szCs w:val="20"/>
    </w:rPr>
  </w:style>
  <w:style w:type="paragraph" w:styleId="aff7">
    <w:name w:val="footnote text"/>
    <w:basedOn w:val="a6"/>
    <w:semiHidden/>
    <w:rsid w:val="00BD1A1A"/>
    <w:pPr>
      <w:spacing w:after="0"/>
    </w:pPr>
    <w:rPr>
      <w:sz w:val="20"/>
      <w:szCs w:val="20"/>
    </w:rPr>
  </w:style>
  <w:style w:type="character" w:styleId="aff8">
    <w:name w:val="footnote reference"/>
    <w:semiHidden/>
    <w:rsid w:val="00BD1A1A"/>
    <w:rPr>
      <w:vertAlign w:val="superscript"/>
    </w:rPr>
  </w:style>
  <w:style w:type="character" w:styleId="aff9">
    <w:name w:val="annotation reference"/>
    <w:semiHidden/>
    <w:rsid w:val="00BD1A1A"/>
    <w:rPr>
      <w:sz w:val="16"/>
      <w:szCs w:val="16"/>
    </w:rPr>
  </w:style>
  <w:style w:type="paragraph" w:styleId="affa">
    <w:name w:val="annotation text"/>
    <w:basedOn w:val="a6"/>
    <w:semiHidden/>
    <w:rsid w:val="00BD1A1A"/>
    <w:pPr>
      <w:spacing w:after="0"/>
    </w:pPr>
    <w:rPr>
      <w:sz w:val="20"/>
      <w:szCs w:val="20"/>
    </w:rPr>
  </w:style>
  <w:style w:type="paragraph" w:styleId="affb">
    <w:name w:val="annotation subject"/>
    <w:basedOn w:val="affa"/>
    <w:next w:val="affa"/>
    <w:semiHidden/>
    <w:rsid w:val="00BD1A1A"/>
    <w:rPr>
      <w:b/>
      <w:bCs/>
    </w:rPr>
  </w:style>
  <w:style w:type="paragraph" w:customStyle="1" w:styleId="12">
    <w:name w:val="заголовок 1"/>
    <w:basedOn w:val="a6"/>
    <w:next w:val="a6"/>
    <w:rsid w:val="00BD1A1A"/>
    <w:pPr>
      <w:keepNext/>
      <w:spacing w:after="0"/>
      <w:jc w:val="center"/>
      <w:outlineLvl w:val="0"/>
    </w:pPr>
    <w:rPr>
      <w:b/>
      <w:sz w:val="24"/>
      <w:szCs w:val="20"/>
    </w:rPr>
  </w:style>
  <w:style w:type="paragraph" w:customStyle="1" w:styleId="affc">
    <w:name w:val="Знак"/>
    <w:basedOn w:val="a6"/>
    <w:rsid w:val="00BD1A1A"/>
    <w:pPr>
      <w:spacing w:after="160" w:line="240" w:lineRule="exact"/>
      <w:jc w:val="left"/>
    </w:pPr>
    <w:rPr>
      <w:rFonts w:ascii="Verdana" w:hAnsi="Verdana"/>
      <w:sz w:val="20"/>
      <w:szCs w:val="20"/>
      <w:lang w:val="en-US" w:eastAsia="en-US"/>
    </w:rPr>
  </w:style>
  <w:style w:type="paragraph" w:customStyle="1" w:styleId="28">
    <w:name w:val="Çàãîëîâîê 2"/>
    <w:basedOn w:val="a6"/>
    <w:next w:val="a6"/>
    <w:rsid w:val="00BD1A1A"/>
    <w:pPr>
      <w:widowControl w:val="0"/>
      <w:spacing w:before="120" w:after="0"/>
    </w:pPr>
    <w:rPr>
      <w:sz w:val="24"/>
      <w:szCs w:val="20"/>
    </w:rPr>
  </w:style>
  <w:style w:type="paragraph" w:customStyle="1" w:styleId="TableHeadingCentral">
    <w:name w:val="Table Heading Central"/>
    <w:basedOn w:val="a6"/>
    <w:rsid w:val="00BD1A1A"/>
    <w:pPr>
      <w:widowControl w:val="0"/>
      <w:tabs>
        <w:tab w:val="left" w:pos="1418"/>
      </w:tabs>
      <w:spacing w:before="60"/>
      <w:jc w:val="center"/>
    </w:pPr>
    <w:rPr>
      <w:rFonts w:ascii="ArtsansC" w:hAnsi="ArtsansC"/>
      <w:b/>
      <w:szCs w:val="20"/>
    </w:rPr>
  </w:style>
  <w:style w:type="paragraph" w:styleId="affd">
    <w:name w:val="Title"/>
    <w:basedOn w:val="a6"/>
    <w:next w:val="1"/>
    <w:qFormat/>
    <w:rsid w:val="00BD1A1A"/>
    <w:pPr>
      <w:spacing w:after="0"/>
      <w:jc w:val="center"/>
    </w:pPr>
    <w:rPr>
      <w:rFonts w:ascii="Arial" w:hAnsi="Arial"/>
      <w:b/>
      <w:sz w:val="36"/>
    </w:rPr>
  </w:style>
  <w:style w:type="character" w:customStyle="1" w:styleId="affe">
    <w:name w:val="Новохатько Ю.А."/>
    <w:semiHidden/>
    <w:rsid w:val="00BD1A1A"/>
    <w:rPr>
      <w:rFonts w:ascii="Arial" w:hAnsi="Arial" w:cs="Arial"/>
      <w:color w:val="auto"/>
      <w:sz w:val="20"/>
      <w:szCs w:val="20"/>
    </w:rPr>
  </w:style>
  <w:style w:type="paragraph" w:customStyle="1" w:styleId="Tabletext">
    <w:name w:val="Tabletext"/>
    <w:basedOn w:val="a6"/>
    <w:rsid w:val="00BD1A1A"/>
    <w:pPr>
      <w:keepLines/>
      <w:widowControl w:val="0"/>
      <w:spacing w:after="120" w:line="240" w:lineRule="atLeast"/>
      <w:jc w:val="left"/>
    </w:pPr>
    <w:rPr>
      <w:sz w:val="20"/>
      <w:szCs w:val="20"/>
      <w:lang w:val="en-US" w:eastAsia="en-US"/>
    </w:rPr>
  </w:style>
  <w:style w:type="character" w:styleId="afff">
    <w:name w:val="FollowedHyperlink"/>
    <w:rsid w:val="00BD1A1A"/>
    <w:rPr>
      <w:color w:val="800080"/>
      <w:u w:val="single"/>
    </w:rPr>
  </w:style>
  <w:style w:type="paragraph" w:customStyle="1" w:styleId="BodyText21">
    <w:name w:val="Body Text 21"/>
    <w:basedOn w:val="a6"/>
    <w:rsid w:val="00BD1A1A"/>
    <w:pPr>
      <w:overflowPunct w:val="0"/>
      <w:autoSpaceDE w:val="0"/>
      <w:autoSpaceDN w:val="0"/>
      <w:adjustRightInd w:val="0"/>
      <w:spacing w:after="0"/>
      <w:textAlignment w:val="baseline"/>
    </w:pPr>
    <w:rPr>
      <w:rFonts w:ascii="Arial" w:hAnsi="Arial"/>
      <w:sz w:val="20"/>
      <w:szCs w:val="20"/>
    </w:rPr>
  </w:style>
  <w:style w:type="paragraph" w:customStyle="1" w:styleId="13">
    <w:name w:val="заголовок 13"/>
    <w:basedOn w:val="a6"/>
    <w:next w:val="a6"/>
    <w:rsid w:val="00BD1A1A"/>
    <w:pPr>
      <w:keepNext/>
      <w:autoSpaceDE w:val="0"/>
      <w:autoSpaceDN w:val="0"/>
      <w:spacing w:before="240"/>
      <w:jc w:val="center"/>
    </w:pPr>
    <w:rPr>
      <w:b/>
      <w:caps/>
      <w:kern w:val="28"/>
      <w:sz w:val="24"/>
      <w:szCs w:val="20"/>
    </w:rPr>
  </w:style>
  <w:style w:type="paragraph" w:customStyle="1" w:styleId="29">
    <w:name w:val="Îñíîâíîé òåêñò 2"/>
    <w:basedOn w:val="a6"/>
    <w:rsid w:val="00BD1A1A"/>
    <w:pPr>
      <w:widowControl w:val="0"/>
      <w:spacing w:after="0"/>
      <w:jc w:val="left"/>
    </w:pPr>
    <w:rPr>
      <w:sz w:val="24"/>
      <w:szCs w:val="20"/>
    </w:rPr>
  </w:style>
  <w:style w:type="numbering" w:customStyle="1" w:styleId="a4">
    <w:name w:val="Нумератор Таблицы"/>
    <w:rsid w:val="00BD1A1A"/>
    <w:pPr>
      <w:numPr>
        <w:numId w:val="17"/>
      </w:numPr>
    </w:pPr>
  </w:style>
  <w:style w:type="paragraph" w:customStyle="1" w:styleId="-31">
    <w:name w:val="Светлая сетка - Акцент 31"/>
    <w:basedOn w:val="a6"/>
    <w:uiPriority w:val="34"/>
    <w:qFormat/>
    <w:rsid w:val="005208B4"/>
    <w:pPr>
      <w:ind w:left="720"/>
    </w:pPr>
  </w:style>
  <w:style w:type="paragraph" w:customStyle="1" w:styleId="a2">
    <w:name w:val="Маркированный список с отступом"/>
    <w:basedOn w:val="a6"/>
    <w:rsid w:val="00B60C42"/>
    <w:pPr>
      <w:numPr>
        <w:numId w:val="18"/>
      </w:numPr>
      <w:spacing w:after="0" w:line="360" w:lineRule="auto"/>
    </w:pPr>
    <w:rPr>
      <w:sz w:val="24"/>
    </w:rPr>
  </w:style>
  <w:style w:type="paragraph" w:customStyle="1" w:styleId="1-11">
    <w:name w:val="Средняя заливка 1 - Акцент 11"/>
    <w:uiPriority w:val="1"/>
    <w:qFormat/>
    <w:rsid w:val="00660421"/>
    <w:rPr>
      <w:rFonts w:ascii="Calibri" w:eastAsia="Calibri" w:hAnsi="Calibri"/>
      <w:sz w:val="22"/>
      <w:szCs w:val="22"/>
      <w:lang w:eastAsia="en-US"/>
    </w:rPr>
  </w:style>
  <w:style w:type="paragraph" w:customStyle="1" w:styleId="1-21">
    <w:name w:val="Средняя сетка 1 - Акцент 21"/>
    <w:basedOn w:val="a6"/>
    <w:uiPriority w:val="99"/>
    <w:qFormat/>
    <w:rsid w:val="00CC0B67"/>
    <w:pPr>
      <w:spacing w:after="200" w:line="276" w:lineRule="auto"/>
      <w:ind w:left="720"/>
      <w:contextualSpacing/>
      <w:jc w:val="left"/>
    </w:pPr>
    <w:rPr>
      <w:rFonts w:ascii="Calibri" w:eastAsia="Calibri" w:hAnsi="Calibri"/>
      <w:szCs w:val="22"/>
      <w:lang w:eastAsia="en-US"/>
    </w:rPr>
  </w:style>
  <w:style w:type="character" w:customStyle="1" w:styleId="af7">
    <w:name w:val="Подпись Знак"/>
    <w:link w:val="af6"/>
    <w:uiPriority w:val="99"/>
    <w:rsid w:val="00530798"/>
    <w:rPr>
      <w:sz w:val="22"/>
      <w:szCs w:val="24"/>
    </w:rPr>
  </w:style>
  <w:style w:type="paragraph" w:styleId="afff0">
    <w:name w:val="No Spacing"/>
    <w:uiPriority w:val="1"/>
    <w:qFormat/>
    <w:rsid w:val="00530798"/>
    <w:rPr>
      <w:rFonts w:ascii="Calibri" w:eastAsia="Calibri" w:hAnsi="Calibri"/>
      <w:sz w:val="22"/>
      <w:szCs w:val="22"/>
      <w:lang w:eastAsia="en-US"/>
    </w:rPr>
  </w:style>
  <w:style w:type="character" w:styleId="afff1">
    <w:name w:val="Placeholder Text"/>
    <w:basedOn w:val="a7"/>
    <w:uiPriority w:val="99"/>
    <w:semiHidden/>
    <w:rsid w:val="00154F78"/>
    <w:rPr>
      <w:color w:val="808080"/>
    </w:rPr>
  </w:style>
  <w:style w:type="paragraph" w:styleId="afff2">
    <w:name w:val="Revision"/>
    <w:hidden/>
    <w:uiPriority w:val="99"/>
    <w:semiHidden/>
    <w:rsid w:val="003C015C"/>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99"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679E"/>
    <w:pPr>
      <w:spacing w:after="60"/>
      <w:jc w:val="both"/>
    </w:pPr>
    <w:rPr>
      <w:sz w:val="22"/>
      <w:szCs w:val="24"/>
    </w:rPr>
  </w:style>
  <w:style w:type="paragraph" w:styleId="1">
    <w:name w:val="heading 1"/>
    <w:basedOn w:val="a6"/>
    <w:next w:val="a6"/>
    <w:qFormat/>
    <w:rsid w:val="00BD1A1A"/>
    <w:pPr>
      <w:keepNext/>
      <w:numPr>
        <w:numId w:val="14"/>
      </w:numPr>
      <w:spacing w:before="240"/>
      <w:outlineLvl w:val="0"/>
    </w:pPr>
    <w:rPr>
      <w:rFonts w:cs="Arial"/>
      <w:b/>
      <w:bCs/>
      <w:kern w:val="32"/>
      <w:sz w:val="28"/>
      <w:szCs w:val="28"/>
    </w:rPr>
  </w:style>
  <w:style w:type="paragraph" w:styleId="21">
    <w:name w:val="heading 2"/>
    <w:basedOn w:val="a6"/>
    <w:next w:val="a6"/>
    <w:qFormat/>
    <w:rsid w:val="00BD1A1A"/>
    <w:pPr>
      <w:keepNext/>
      <w:numPr>
        <w:ilvl w:val="1"/>
        <w:numId w:val="14"/>
      </w:numPr>
      <w:spacing w:before="240"/>
      <w:outlineLvl w:val="1"/>
    </w:pPr>
    <w:rPr>
      <w:rFonts w:cs="Arial"/>
      <w:b/>
      <w:bCs/>
      <w:iCs/>
      <w:sz w:val="24"/>
      <w:szCs w:val="28"/>
    </w:rPr>
  </w:style>
  <w:style w:type="paragraph" w:styleId="31">
    <w:name w:val="heading 3"/>
    <w:basedOn w:val="a6"/>
    <w:next w:val="a6"/>
    <w:qFormat/>
    <w:rsid w:val="00BD1A1A"/>
    <w:pPr>
      <w:keepNext/>
      <w:numPr>
        <w:ilvl w:val="2"/>
        <w:numId w:val="14"/>
      </w:numPr>
      <w:spacing w:before="240"/>
      <w:outlineLvl w:val="2"/>
    </w:pPr>
    <w:rPr>
      <w:rFonts w:cs="Arial"/>
      <w:b/>
      <w:bCs/>
      <w:i/>
      <w:sz w:val="24"/>
      <w:szCs w:val="26"/>
    </w:rPr>
  </w:style>
  <w:style w:type="paragraph" w:styleId="41">
    <w:name w:val="heading 4"/>
    <w:basedOn w:val="a6"/>
    <w:next w:val="a6"/>
    <w:qFormat/>
    <w:rsid w:val="00BD1A1A"/>
    <w:pPr>
      <w:keepNext/>
      <w:numPr>
        <w:ilvl w:val="3"/>
        <w:numId w:val="14"/>
      </w:numPr>
      <w:spacing w:before="240"/>
      <w:outlineLvl w:val="3"/>
    </w:pPr>
    <w:rPr>
      <w:bCs/>
      <w:sz w:val="24"/>
      <w:szCs w:val="28"/>
    </w:rPr>
  </w:style>
  <w:style w:type="paragraph" w:styleId="51">
    <w:name w:val="heading 5"/>
    <w:basedOn w:val="a6"/>
    <w:next w:val="a6"/>
    <w:qFormat/>
    <w:rsid w:val="00BD1A1A"/>
    <w:pPr>
      <w:numPr>
        <w:ilvl w:val="4"/>
        <w:numId w:val="14"/>
      </w:numPr>
      <w:spacing w:before="240"/>
      <w:outlineLvl w:val="4"/>
    </w:pPr>
    <w:rPr>
      <w:bCs/>
      <w:i/>
      <w:iCs/>
      <w:sz w:val="24"/>
      <w:szCs w:val="26"/>
    </w:rPr>
  </w:style>
  <w:style w:type="paragraph" w:styleId="6">
    <w:name w:val="heading 6"/>
    <w:basedOn w:val="a6"/>
    <w:next w:val="a6"/>
    <w:qFormat/>
    <w:rsid w:val="00BD1A1A"/>
    <w:pPr>
      <w:numPr>
        <w:ilvl w:val="5"/>
        <w:numId w:val="14"/>
      </w:numPr>
      <w:spacing w:before="240"/>
      <w:outlineLvl w:val="5"/>
    </w:pPr>
    <w:rPr>
      <w:b/>
      <w:bCs/>
      <w:szCs w:val="22"/>
    </w:rPr>
  </w:style>
  <w:style w:type="paragraph" w:styleId="7">
    <w:name w:val="heading 7"/>
    <w:basedOn w:val="a6"/>
    <w:next w:val="a6"/>
    <w:qFormat/>
    <w:rsid w:val="00BD1A1A"/>
    <w:pPr>
      <w:numPr>
        <w:ilvl w:val="6"/>
        <w:numId w:val="14"/>
      </w:numPr>
      <w:spacing w:before="240"/>
      <w:outlineLvl w:val="6"/>
    </w:pPr>
  </w:style>
  <w:style w:type="paragraph" w:styleId="8">
    <w:name w:val="heading 8"/>
    <w:basedOn w:val="a6"/>
    <w:next w:val="a6"/>
    <w:qFormat/>
    <w:rsid w:val="00BD1A1A"/>
    <w:pPr>
      <w:numPr>
        <w:ilvl w:val="7"/>
        <w:numId w:val="14"/>
      </w:numPr>
      <w:spacing w:before="240"/>
      <w:outlineLvl w:val="7"/>
    </w:pPr>
    <w:rPr>
      <w:i/>
      <w:iCs/>
    </w:rPr>
  </w:style>
  <w:style w:type="paragraph" w:styleId="9">
    <w:name w:val="heading 9"/>
    <w:basedOn w:val="a6"/>
    <w:next w:val="a6"/>
    <w:qFormat/>
    <w:rsid w:val="00BD1A1A"/>
    <w:pPr>
      <w:numPr>
        <w:ilvl w:val="8"/>
        <w:numId w:val="14"/>
      </w:numPr>
      <w:spacing w:before="240"/>
      <w:outlineLvl w:val="8"/>
    </w:pPr>
    <w:rPr>
      <w:rFonts w:cs="Arial"/>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styleId="111111">
    <w:name w:val="Outline List 2"/>
    <w:rsid w:val="00A43C83"/>
    <w:pPr>
      <w:numPr>
        <w:numId w:val="1"/>
      </w:numPr>
    </w:pPr>
  </w:style>
  <w:style w:type="paragraph" w:styleId="aa">
    <w:name w:val="Balloon Text"/>
    <w:basedOn w:val="a6"/>
    <w:semiHidden/>
    <w:rsid w:val="00A43C83"/>
    <w:rPr>
      <w:rFonts w:ascii="Tahoma" w:hAnsi="Tahoma" w:cs="Tahoma"/>
      <w:sz w:val="16"/>
      <w:szCs w:val="16"/>
    </w:rPr>
  </w:style>
  <w:style w:type="paragraph" w:styleId="ab">
    <w:name w:val="Body Text"/>
    <w:basedOn w:val="a6"/>
    <w:rsid w:val="00707F54"/>
    <w:pPr>
      <w:tabs>
        <w:tab w:val="right" w:pos="9360"/>
      </w:tabs>
      <w:spacing w:after="0"/>
      <w:jc w:val="left"/>
    </w:pPr>
    <w:rPr>
      <w:sz w:val="28"/>
    </w:rPr>
  </w:style>
  <w:style w:type="paragraph" w:styleId="ac">
    <w:name w:val="Document Map"/>
    <w:basedOn w:val="a6"/>
    <w:semiHidden/>
    <w:rsid w:val="00A43C83"/>
    <w:pPr>
      <w:shd w:val="clear" w:color="auto" w:fill="000080"/>
    </w:pPr>
    <w:rPr>
      <w:rFonts w:ascii="Tahoma" w:hAnsi="Tahoma" w:cs="Tahoma"/>
      <w:sz w:val="20"/>
      <w:szCs w:val="20"/>
    </w:rPr>
  </w:style>
  <w:style w:type="paragraph" w:styleId="a0">
    <w:name w:val="List Bullet"/>
    <w:basedOn w:val="a6"/>
    <w:rsid w:val="009129C6"/>
    <w:pPr>
      <w:numPr>
        <w:numId w:val="2"/>
      </w:numPr>
    </w:pPr>
  </w:style>
  <w:style w:type="paragraph" w:styleId="ad">
    <w:name w:val="caption"/>
    <w:basedOn w:val="a6"/>
    <w:next w:val="a6"/>
    <w:uiPriority w:val="35"/>
    <w:qFormat/>
    <w:rsid w:val="00373789"/>
    <w:pPr>
      <w:spacing w:before="120" w:after="120"/>
    </w:pPr>
    <w:rPr>
      <w:b/>
    </w:rPr>
  </w:style>
  <w:style w:type="paragraph" w:customStyle="1" w:styleId="CharChar">
    <w:name w:val="Знак Знак Char Char"/>
    <w:basedOn w:val="a6"/>
    <w:rsid w:val="00373789"/>
    <w:pPr>
      <w:spacing w:after="160" w:line="240" w:lineRule="exact"/>
      <w:jc w:val="left"/>
    </w:pPr>
    <w:rPr>
      <w:rFonts w:ascii="Verdana" w:hAnsi="Verdana"/>
      <w:sz w:val="20"/>
      <w:szCs w:val="20"/>
      <w:lang w:val="en-US" w:eastAsia="en-US"/>
    </w:rPr>
  </w:style>
  <w:style w:type="table" w:styleId="ae">
    <w:name w:val="Table Grid"/>
    <w:basedOn w:val="a8"/>
    <w:uiPriority w:val="59"/>
    <w:rsid w:val="00EC4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jc w:val="center"/>
      </w:pPr>
      <w:tblPr/>
      <w:tcPr>
        <w:vAlign w:val="center"/>
      </w:tcPr>
    </w:tblStylePr>
  </w:style>
  <w:style w:type="paragraph" w:customStyle="1" w:styleId="af">
    <w:name w:val="Заголовок"/>
    <w:basedOn w:val="1"/>
    <w:next w:val="a6"/>
    <w:rsid w:val="00BD1A1A"/>
    <w:pPr>
      <w:numPr>
        <w:numId w:val="0"/>
      </w:numPr>
      <w:jc w:val="center"/>
      <w:outlineLvl w:val="9"/>
    </w:pPr>
    <w:rPr>
      <w:b w:val="0"/>
      <w:snapToGrid w:val="0"/>
      <w:sz w:val="36"/>
    </w:rPr>
  </w:style>
  <w:style w:type="paragraph" w:customStyle="1" w:styleId="af0">
    <w:name w:val="Исходник"/>
    <w:basedOn w:val="a6"/>
    <w:rsid w:val="00BD1A1A"/>
    <w:pPr>
      <w:spacing w:after="0"/>
    </w:pPr>
    <w:rPr>
      <w:rFonts w:ascii="Courier New" w:hAnsi="Courier New"/>
    </w:rPr>
  </w:style>
  <w:style w:type="paragraph" w:styleId="10">
    <w:name w:val="toc 1"/>
    <w:basedOn w:val="a6"/>
    <w:next w:val="a6"/>
    <w:autoRedefine/>
    <w:semiHidden/>
    <w:rsid w:val="00BD1A1A"/>
    <w:pPr>
      <w:tabs>
        <w:tab w:val="left" w:pos="567"/>
        <w:tab w:val="right" w:leader="dot" w:pos="9345"/>
      </w:tabs>
      <w:spacing w:after="0"/>
    </w:pPr>
    <w:rPr>
      <w:b/>
      <w:sz w:val="24"/>
    </w:rPr>
  </w:style>
  <w:style w:type="paragraph" w:styleId="22">
    <w:name w:val="toc 2"/>
    <w:basedOn w:val="a6"/>
    <w:next w:val="a6"/>
    <w:autoRedefine/>
    <w:semiHidden/>
    <w:rsid w:val="00BD1A1A"/>
    <w:pPr>
      <w:spacing w:after="0"/>
      <w:ind w:left="851" w:hanging="567"/>
    </w:pPr>
    <w:rPr>
      <w:sz w:val="24"/>
    </w:rPr>
  </w:style>
  <w:style w:type="paragraph" w:styleId="32">
    <w:name w:val="toc 3"/>
    <w:basedOn w:val="a6"/>
    <w:next w:val="a6"/>
    <w:autoRedefine/>
    <w:semiHidden/>
    <w:rsid w:val="00BD1A1A"/>
    <w:pPr>
      <w:spacing w:after="0"/>
      <w:ind w:left="1134" w:hanging="567"/>
    </w:pPr>
  </w:style>
  <w:style w:type="paragraph" w:styleId="42">
    <w:name w:val="toc 4"/>
    <w:basedOn w:val="a6"/>
    <w:next w:val="a6"/>
    <w:autoRedefine/>
    <w:semiHidden/>
    <w:rsid w:val="00BD1A1A"/>
    <w:pPr>
      <w:tabs>
        <w:tab w:val="left" w:pos="1418"/>
      </w:tabs>
      <w:spacing w:after="0"/>
      <w:ind w:left="1418" w:hanging="567"/>
    </w:pPr>
    <w:rPr>
      <w:i/>
    </w:rPr>
  </w:style>
  <w:style w:type="paragraph" w:customStyle="1" w:styleId="a3">
    <w:name w:val="Приложение"/>
    <w:basedOn w:val="1"/>
    <w:next w:val="a6"/>
    <w:rsid w:val="00BD1A1A"/>
    <w:pPr>
      <w:numPr>
        <w:numId w:val="13"/>
      </w:numPr>
      <w:tabs>
        <w:tab w:val="clear" w:pos="1701"/>
        <w:tab w:val="num" w:pos="567"/>
      </w:tabs>
      <w:jc w:val="left"/>
      <w:outlineLvl w:val="1"/>
    </w:pPr>
  </w:style>
  <w:style w:type="paragraph" w:styleId="af1">
    <w:name w:val="footer"/>
    <w:basedOn w:val="a6"/>
    <w:rsid w:val="00BD1A1A"/>
    <w:pPr>
      <w:tabs>
        <w:tab w:val="center" w:pos="4677"/>
        <w:tab w:val="right" w:pos="9355"/>
      </w:tabs>
      <w:spacing w:after="0"/>
    </w:pPr>
  </w:style>
  <w:style w:type="paragraph" w:customStyle="1" w:styleId="af2">
    <w:name w:val="Табличный"/>
    <w:basedOn w:val="a6"/>
    <w:rsid w:val="00BD1A1A"/>
    <w:pPr>
      <w:spacing w:before="40" w:after="40"/>
    </w:pPr>
  </w:style>
  <w:style w:type="paragraph" w:customStyle="1" w:styleId="af3">
    <w:name w:val="Фирма"/>
    <w:basedOn w:val="a6"/>
    <w:next w:val="a6"/>
    <w:rsid w:val="00BD1A1A"/>
    <w:pPr>
      <w:spacing w:after="0"/>
      <w:jc w:val="center"/>
    </w:pPr>
    <w:rPr>
      <w:b/>
      <w:sz w:val="28"/>
    </w:rPr>
  </w:style>
  <w:style w:type="character" w:customStyle="1" w:styleId="af4">
    <w:name w:val="Внимание!"/>
    <w:rsid w:val="00BD1A1A"/>
    <w:rPr>
      <w:vanish/>
      <w:effect w:val="none"/>
      <w:bdr w:val="none" w:sz="0" w:space="0" w:color="auto"/>
      <w:shd w:val="clear" w:color="auto" w:fill="FF0000"/>
    </w:rPr>
  </w:style>
  <w:style w:type="paragraph" w:styleId="af5">
    <w:name w:val="Body Text Indent"/>
    <w:basedOn w:val="a6"/>
    <w:rsid w:val="00BD1A1A"/>
    <w:pPr>
      <w:spacing w:after="120"/>
      <w:ind w:left="567"/>
    </w:pPr>
  </w:style>
  <w:style w:type="paragraph" w:styleId="20">
    <w:name w:val="List Bullet 2"/>
    <w:basedOn w:val="a6"/>
    <w:rsid w:val="00BD1A1A"/>
    <w:pPr>
      <w:numPr>
        <w:numId w:val="3"/>
      </w:numPr>
      <w:spacing w:after="0"/>
    </w:pPr>
  </w:style>
  <w:style w:type="paragraph" w:styleId="30">
    <w:name w:val="List Bullet 3"/>
    <w:basedOn w:val="a6"/>
    <w:rsid w:val="00BD1A1A"/>
    <w:pPr>
      <w:numPr>
        <w:numId w:val="6"/>
      </w:numPr>
      <w:spacing w:after="0"/>
    </w:pPr>
  </w:style>
  <w:style w:type="paragraph" w:styleId="40">
    <w:name w:val="List Bullet 4"/>
    <w:basedOn w:val="a6"/>
    <w:rsid w:val="00BD1A1A"/>
    <w:pPr>
      <w:numPr>
        <w:numId w:val="7"/>
      </w:numPr>
      <w:spacing w:after="0"/>
    </w:pPr>
  </w:style>
  <w:style w:type="paragraph" w:styleId="50">
    <w:name w:val="List Bullet 5"/>
    <w:basedOn w:val="a6"/>
    <w:rsid w:val="00BD1A1A"/>
    <w:pPr>
      <w:numPr>
        <w:numId w:val="8"/>
      </w:numPr>
      <w:spacing w:after="0"/>
    </w:pPr>
  </w:style>
  <w:style w:type="paragraph" w:styleId="a">
    <w:name w:val="List Number"/>
    <w:basedOn w:val="a6"/>
    <w:rsid w:val="00BD1A1A"/>
    <w:pPr>
      <w:numPr>
        <w:numId w:val="4"/>
      </w:numPr>
      <w:spacing w:after="0"/>
    </w:pPr>
  </w:style>
  <w:style w:type="paragraph" w:styleId="2">
    <w:name w:val="List Number 2"/>
    <w:basedOn w:val="a6"/>
    <w:rsid w:val="00BD1A1A"/>
    <w:pPr>
      <w:numPr>
        <w:numId w:val="9"/>
      </w:numPr>
      <w:spacing w:after="0"/>
    </w:pPr>
  </w:style>
  <w:style w:type="paragraph" w:styleId="3">
    <w:name w:val="List Number 3"/>
    <w:basedOn w:val="a6"/>
    <w:rsid w:val="00BD1A1A"/>
    <w:pPr>
      <w:numPr>
        <w:numId w:val="10"/>
      </w:numPr>
      <w:spacing w:after="0"/>
    </w:pPr>
  </w:style>
  <w:style w:type="paragraph" w:styleId="4">
    <w:name w:val="List Number 4"/>
    <w:basedOn w:val="a6"/>
    <w:rsid w:val="00BD1A1A"/>
    <w:pPr>
      <w:numPr>
        <w:numId w:val="11"/>
      </w:numPr>
      <w:spacing w:after="0"/>
    </w:pPr>
  </w:style>
  <w:style w:type="paragraph" w:styleId="5">
    <w:name w:val="List Number 5"/>
    <w:basedOn w:val="a6"/>
    <w:rsid w:val="00BD1A1A"/>
    <w:pPr>
      <w:numPr>
        <w:numId w:val="12"/>
      </w:numPr>
      <w:spacing w:after="0"/>
    </w:pPr>
  </w:style>
  <w:style w:type="paragraph" w:styleId="23">
    <w:name w:val="Body Text Indent 2"/>
    <w:basedOn w:val="a6"/>
    <w:rsid w:val="00BD1A1A"/>
    <w:pPr>
      <w:spacing w:after="120" w:line="480" w:lineRule="auto"/>
      <w:ind w:left="567"/>
    </w:pPr>
  </w:style>
  <w:style w:type="paragraph" w:styleId="33">
    <w:name w:val="Body Text Indent 3"/>
    <w:basedOn w:val="a6"/>
    <w:rsid w:val="00BD1A1A"/>
    <w:pPr>
      <w:spacing w:after="120"/>
      <w:ind w:left="567"/>
    </w:pPr>
    <w:rPr>
      <w:sz w:val="16"/>
      <w:szCs w:val="16"/>
    </w:rPr>
  </w:style>
  <w:style w:type="paragraph" w:styleId="a1">
    <w:name w:val="table of figures"/>
    <w:basedOn w:val="a6"/>
    <w:next w:val="a6"/>
    <w:semiHidden/>
    <w:rsid w:val="00BD1A1A"/>
    <w:pPr>
      <w:numPr>
        <w:ilvl w:val="1"/>
        <w:numId w:val="15"/>
      </w:numPr>
      <w:spacing w:after="0"/>
    </w:pPr>
  </w:style>
  <w:style w:type="paragraph" w:styleId="af6">
    <w:name w:val="Signature"/>
    <w:basedOn w:val="a6"/>
    <w:link w:val="af7"/>
    <w:uiPriority w:val="99"/>
    <w:rsid w:val="00BD1A1A"/>
    <w:pPr>
      <w:spacing w:after="0"/>
      <w:ind w:left="4536"/>
    </w:pPr>
  </w:style>
  <w:style w:type="paragraph" w:styleId="af8">
    <w:name w:val="List Continue"/>
    <w:basedOn w:val="a6"/>
    <w:rsid w:val="00BD1A1A"/>
    <w:pPr>
      <w:spacing w:after="120"/>
      <w:ind w:left="567"/>
    </w:pPr>
  </w:style>
  <w:style w:type="paragraph" w:styleId="24">
    <w:name w:val="List Continue 2"/>
    <w:basedOn w:val="a6"/>
    <w:rsid w:val="00BD1A1A"/>
    <w:pPr>
      <w:spacing w:after="120"/>
      <w:ind w:left="1134"/>
    </w:pPr>
  </w:style>
  <w:style w:type="paragraph" w:styleId="34">
    <w:name w:val="List Continue 3"/>
    <w:basedOn w:val="a6"/>
    <w:rsid w:val="00BD1A1A"/>
    <w:pPr>
      <w:spacing w:after="120"/>
      <w:ind w:left="1701"/>
    </w:pPr>
  </w:style>
  <w:style w:type="paragraph" w:styleId="43">
    <w:name w:val="List Continue 4"/>
    <w:basedOn w:val="a6"/>
    <w:rsid w:val="00BD1A1A"/>
    <w:pPr>
      <w:spacing w:after="120"/>
      <w:ind w:left="2268"/>
    </w:pPr>
  </w:style>
  <w:style w:type="paragraph" w:styleId="52">
    <w:name w:val="List Continue 5"/>
    <w:basedOn w:val="a6"/>
    <w:rsid w:val="00BD1A1A"/>
    <w:pPr>
      <w:spacing w:after="120"/>
      <w:ind w:left="2835"/>
    </w:pPr>
  </w:style>
  <w:style w:type="paragraph" w:styleId="af9">
    <w:name w:val="Closing"/>
    <w:basedOn w:val="a6"/>
    <w:rsid w:val="00BD1A1A"/>
    <w:pPr>
      <w:spacing w:after="0"/>
      <w:ind w:left="4536"/>
    </w:pPr>
  </w:style>
  <w:style w:type="paragraph" w:styleId="afa">
    <w:name w:val="List"/>
    <w:basedOn w:val="a6"/>
    <w:rsid w:val="00BD1A1A"/>
    <w:pPr>
      <w:spacing w:after="0"/>
      <w:ind w:left="567" w:hanging="567"/>
    </w:pPr>
  </w:style>
  <w:style w:type="paragraph" w:styleId="25">
    <w:name w:val="List 2"/>
    <w:basedOn w:val="a6"/>
    <w:rsid w:val="00BD1A1A"/>
    <w:pPr>
      <w:spacing w:after="0"/>
      <w:ind w:left="1134" w:hanging="567"/>
    </w:pPr>
  </w:style>
  <w:style w:type="paragraph" w:styleId="35">
    <w:name w:val="List 3"/>
    <w:basedOn w:val="a6"/>
    <w:rsid w:val="00BD1A1A"/>
    <w:pPr>
      <w:spacing w:after="0"/>
      <w:ind w:left="1701" w:hanging="567"/>
    </w:pPr>
  </w:style>
  <w:style w:type="paragraph" w:styleId="44">
    <w:name w:val="List 4"/>
    <w:basedOn w:val="a6"/>
    <w:rsid w:val="00BD1A1A"/>
    <w:pPr>
      <w:spacing w:after="0"/>
      <w:ind w:left="2268" w:hanging="567"/>
    </w:pPr>
  </w:style>
  <w:style w:type="paragraph" w:styleId="53">
    <w:name w:val="List 5"/>
    <w:basedOn w:val="a6"/>
    <w:rsid w:val="00BD1A1A"/>
    <w:pPr>
      <w:spacing w:after="0"/>
      <w:ind w:left="2835" w:hanging="567"/>
    </w:pPr>
  </w:style>
  <w:style w:type="paragraph" w:styleId="afb">
    <w:name w:val="table of authorities"/>
    <w:basedOn w:val="a6"/>
    <w:next w:val="a6"/>
    <w:semiHidden/>
    <w:rsid w:val="00BD1A1A"/>
    <w:pPr>
      <w:spacing w:after="0"/>
      <w:ind w:left="284" w:hanging="284"/>
    </w:pPr>
  </w:style>
  <w:style w:type="paragraph" w:styleId="afc">
    <w:name w:val="macro"/>
    <w:semiHidden/>
    <w:rsid w:val="00BD1A1A"/>
    <w:pPr>
      <w:spacing w:line="360" w:lineRule="auto"/>
      <w:ind w:firstLine="567"/>
      <w:jc w:val="both"/>
    </w:pPr>
    <w:rPr>
      <w:rFonts w:ascii="Courier New" w:hAnsi="Courier New" w:cs="Courier New"/>
    </w:rPr>
  </w:style>
  <w:style w:type="paragraph" w:styleId="11">
    <w:name w:val="index 1"/>
    <w:basedOn w:val="a6"/>
    <w:next w:val="a6"/>
    <w:autoRedefine/>
    <w:semiHidden/>
    <w:rsid w:val="00BD1A1A"/>
    <w:pPr>
      <w:spacing w:after="0"/>
      <w:ind w:left="284" w:hanging="284"/>
    </w:pPr>
  </w:style>
  <w:style w:type="paragraph" w:styleId="26">
    <w:name w:val="index 2"/>
    <w:basedOn w:val="a6"/>
    <w:next w:val="a6"/>
    <w:autoRedefine/>
    <w:semiHidden/>
    <w:rsid w:val="00BD1A1A"/>
    <w:pPr>
      <w:spacing w:after="0"/>
      <w:ind w:left="568" w:hanging="284"/>
    </w:pPr>
  </w:style>
  <w:style w:type="paragraph" w:styleId="36">
    <w:name w:val="index 3"/>
    <w:basedOn w:val="a6"/>
    <w:next w:val="a6"/>
    <w:autoRedefine/>
    <w:semiHidden/>
    <w:rsid w:val="00BD1A1A"/>
    <w:pPr>
      <w:spacing w:after="0"/>
      <w:ind w:left="851" w:hanging="284"/>
    </w:pPr>
  </w:style>
  <w:style w:type="paragraph" w:styleId="45">
    <w:name w:val="index 4"/>
    <w:basedOn w:val="a6"/>
    <w:next w:val="a6"/>
    <w:autoRedefine/>
    <w:semiHidden/>
    <w:rsid w:val="00BD1A1A"/>
    <w:pPr>
      <w:spacing w:after="0"/>
      <w:ind w:left="1135" w:hanging="284"/>
    </w:pPr>
  </w:style>
  <w:style w:type="paragraph" w:styleId="54">
    <w:name w:val="index 5"/>
    <w:basedOn w:val="a6"/>
    <w:next w:val="a6"/>
    <w:autoRedefine/>
    <w:semiHidden/>
    <w:rsid w:val="00BD1A1A"/>
    <w:pPr>
      <w:spacing w:after="0"/>
      <w:ind w:left="1418" w:hanging="284"/>
    </w:pPr>
  </w:style>
  <w:style w:type="paragraph" w:styleId="60">
    <w:name w:val="index 6"/>
    <w:basedOn w:val="a6"/>
    <w:next w:val="a6"/>
    <w:autoRedefine/>
    <w:semiHidden/>
    <w:rsid w:val="00BD1A1A"/>
    <w:pPr>
      <w:spacing w:after="0"/>
      <w:ind w:left="1702" w:hanging="284"/>
    </w:pPr>
  </w:style>
  <w:style w:type="paragraph" w:styleId="70">
    <w:name w:val="index 7"/>
    <w:basedOn w:val="a6"/>
    <w:next w:val="a6"/>
    <w:autoRedefine/>
    <w:semiHidden/>
    <w:rsid w:val="00BD1A1A"/>
    <w:pPr>
      <w:spacing w:after="0"/>
      <w:ind w:left="1985" w:hanging="284"/>
    </w:pPr>
  </w:style>
  <w:style w:type="paragraph" w:styleId="80">
    <w:name w:val="index 8"/>
    <w:basedOn w:val="a6"/>
    <w:next w:val="a6"/>
    <w:autoRedefine/>
    <w:semiHidden/>
    <w:rsid w:val="00BD1A1A"/>
    <w:pPr>
      <w:spacing w:after="0"/>
      <w:ind w:left="2269" w:hanging="284"/>
    </w:pPr>
  </w:style>
  <w:style w:type="paragraph" w:styleId="90">
    <w:name w:val="index 9"/>
    <w:basedOn w:val="a6"/>
    <w:next w:val="a6"/>
    <w:autoRedefine/>
    <w:semiHidden/>
    <w:rsid w:val="00BD1A1A"/>
    <w:pPr>
      <w:spacing w:after="0"/>
      <w:ind w:left="2552" w:hanging="284"/>
    </w:pPr>
  </w:style>
  <w:style w:type="paragraph" w:styleId="afd">
    <w:name w:val="Block Text"/>
    <w:basedOn w:val="a6"/>
    <w:rsid w:val="00BD1A1A"/>
    <w:pPr>
      <w:spacing w:after="120"/>
      <w:ind w:left="1418" w:right="1418"/>
    </w:pPr>
  </w:style>
  <w:style w:type="paragraph" w:styleId="afe">
    <w:name w:val="Message Header"/>
    <w:basedOn w:val="a6"/>
    <w:rsid w:val="00BD1A1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cs="Arial"/>
      <w:sz w:val="24"/>
    </w:rPr>
  </w:style>
  <w:style w:type="paragraph" w:styleId="aff">
    <w:name w:val="header"/>
    <w:basedOn w:val="a6"/>
    <w:rsid w:val="00BD1A1A"/>
    <w:pPr>
      <w:tabs>
        <w:tab w:val="center" w:pos="4677"/>
        <w:tab w:val="right" w:pos="9355"/>
      </w:tabs>
      <w:spacing w:after="0"/>
    </w:pPr>
  </w:style>
  <w:style w:type="paragraph" w:styleId="aff0">
    <w:name w:val="Body Text First Indent"/>
    <w:basedOn w:val="ab"/>
    <w:rsid w:val="00BD1A1A"/>
    <w:pPr>
      <w:tabs>
        <w:tab w:val="clear" w:pos="9360"/>
      </w:tabs>
      <w:spacing w:after="120"/>
      <w:ind w:firstLine="284"/>
      <w:jc w:val="both"/>
    </w:pPr>
    <w:rPr>
      <w:sz w:val="22"/>
    </w:rPr>
  </w:style>
  <w:style w:type="paragraph" w:styleId="27">
    <w:name w:val="Body Text First Indent 2"/>
    <w:basedOn w:val="af5"/>
    <w:rsid w:val="00BD1A1A"/>
    <w:pPr>
      <w:ind w:left="284" w:firstLine="284"/>
    </w:pPr>
  </w:style>
  <w:style w:type="character" w:customStyle="1" w:styleId="aff1">
    <w:name w:val="Основной скрытый шрифт абзаца"/>
    <w:rsid w:val="00BD1A1A"/>
    <w:rPr>
      <w:vanish/>
    </w:rPr>
  </w:style>
  <w:style w:type="paragraph" w:styleId="aff2">
    <w:name w:val="Subtitle"/>
    <w:basedOn w:val="a6"/>
    <w:qFormat/>
    <w:rsid w:val="00BD1A1A"/>
    <w:pPr>
      <w:jc w:val="center"/>
      <w:outlineLvl w:val="1"/>
    </w:pPr>
    <w:rPr>
      <w:rFonts w:cs="Arial"/>
      <w:sz w:val="24"/>
    </w:rPr>
  </w:style>
  <w:style w:type="numbering" w:styleId="1ai">
    <w:name w:val="Outline List 1"/>
    <w:basedOn w:val="a9"/>
    <w:rsid w:val="00BD1A1A"/>
    <w:pPr>
      <w:numPr>
        <w:numId w:val="5"/>
      </w:numPr>
    </w:pPr>
  </w:style>
  <w:style w:type="paragraph" w:customStyle="1" w:styleId="aff3">
    <w:name w:val="Стиль"/>
    <w:rsid w:val="00BD1A1A"/>
    <w:pPr>
      <w:widowControl w:val="0"/>
      <w:autoSpaceDE w:val="0"/>
      <w:autoSpaceDN w:val="0"/>
    </w:pPr>
    <w:rPr>
      <w:spacing w:val="-1"/>
      <w:kern w:val="65535"/>
      <w:position w:val="-1"/>
      <w:lang w:val="en-US"/>
    </w:rPr>
  </w:style>
  <w:style w:type="character" w:styleId="aff4">
    <w:name w:val="page number"/>
    <w:rsid w:val="00BD1A1A"/>
    <w:rPr>
      <w:rFonts w:ascii="Times New Roman" w:hAnsi="Times New Roman"/>
    </w:rPr>
  </w:style>
  <w:style w:type="character" w:styleId="aff5">
    <w:name w:val="line number"/>
    <w:rsid w:val="00BD1A1A"/>
    <w:rPr>
      <w:rFonts w:ascii="Times New Roman" w:hAnsi="Times New Roman"/>
    </w:rPr>
  </w:style>
  <w:style w:type="numbering" w:styleId="a5">
    <w:name w:val="Outline List 3"/>
    <w:basedOn w:val="a9"/>
    <w:rsid w:val="00BD1A1A"/>
    <w:pPr>
      <w:numPr>
        <w:numId w:val="14"/>
      </w:numPr>
    </w:pPr>
  </w:style>
  <w:style w:type="character" w:styleId="aff6">
    <w:name w:val="Hyperlink"/>
    <w:rsid w:val="00BD1A1A"/>
    <w:rPr>
      <w:color w:val="0000FF"/>
      <w:u w:val="single"/>
    </w:rPr>
  </w:style>
  <w:style w:type="paragraph" w:customStyle="1" w:styleId="TextNormal">
    <w:name w:val="Text Normal"/>
    <w:basedOn w:val="a6"/>
    <w:rsid w:val="00BD1A1A"/>
    <w:pPr>
      <w:widowControl w:val="0"/>
      <w:tabs>
        <w:tab w:val="left" w:pos="0"/>
      </w:tabs>
      <w:spacing w:after="120"/>
      <w:ind w:left="850" w:right="-1" w:hanging="283"/>
    </w:pPr>
    <w:rPr>
      <w:rFonts w:ascii="Arial" w:hAnsi="Arial"/>
      <w:szCs w:val="20"/>
    </w:rPr>
  </w:style>
  <w:style w:type="paragraph" w:styleId="aff7">
    <w:name w:val="footnote text"/>
    <w:basedOn w:val="a6"/>
    <w:semiHidden/>
    <w:rsid w:val="00BD1A1A"/>
    <w:pPr>
      <w:spacing w:after="0"/>
    </w:pPr>
    <w:rPr>
      <w:sz w:val="20"/>
      <w:szCs w:val="20"/>
    </w:rPr>
  </w:style>
  <w:style w:type="character" w:styleId="aff8">
    <w:name w:val="footnote reference"/>
    <w:semiHidden/>
    <w:rsid w:val="00BD1A1A"/>
    <w:rPr>
      <w:vertAlign w:val="superscript"/>
    </w:rPr>
  </w:style>
  <w:style w:type="character" w:styleId="aff9">
    <w:name w:val="annotation reference"/>
    <w:semiHidden/>
    <w:rsid w:val="00BD1A1A"/>
    <w:rPr>
      <w:sz w:val="16"/>
      <w:szCs w:val="16"/>
    </w:rPr>
  </w:style>
  <w:style w:type="paragraph" w:styleId="affa">
    <w:name w:val="annotation text"/>
    <w:basedOn w:val="a6"/>
    <w:semiHidden/>
    <w:rsid w:val="00BD1A1A"/>
    <w:pPr>
      <w:spacing w:after="0"/>
    </w:pPr>
    <w:rPr>
      <w:sz w:val="20"/>
      <w:szCs w:val="20"/>
    </w:rPr>
  </w:style>
  <w:style w:type="paragraph" w:styleId="affb">
    <w:name w:val="annotation subject"/>
    <w:basedOn w:val="affa"/>
    <w:next w:val="affa"/>
    <w:semiHidden/>
    <w:rsid w:val="00BD1A1A"/>
    <w:rPr>
      <w:b/>
      <w:bCs/>
    </w:rPr>
  </w:style>
  <w:style w:type="paragraph" w:customStyle="1" w:styleId="12">
    <w:name w:val="заголовок 1"/>
    <w:basedOn w:val="a6"/>
    <w:next w:val="a6"/>
    <w:rsid w:val="00BD1A1A"/>
    <w:pPr>
      <w:keepNext/>
      <w:spacing w:after="0"/>
      <w:jc w:val="center"/>
      <w:outlineLvl w:val="0"/>
    </w:pPr>
    <w:rPr>
      <w:b/>
      <w:sz w:val="24"/>
      <w:szCs w:val="20"/>
    </w:rPr>
  </w:style>
  <w:style w:type="paragraph" w:customStyle="1" w:styleId="affc">
    <w:name w:val="Знак"/>
    <w:basedOn w:val="a6"/>
    <w:rsid w:val="00BD1A1A"/>
    <w:pPr>
      <w:spacing w:after="160" w:line="240" w:lineRule="exact"/>
      <w:jc w:val="left"/>
    </w:pPr>
    <w:rPr>
      <w:rFonts w:ascii="Verdana" w:hAnsi="Verdana"/>
      <w:sz w:val="20"/>
      <w:szCs w:val="20"/>
      <w:lang w:val="en-US" w:eastAsia="en-US"/>
    </w:rPr>
  </w:style>
  <w:style w:type="paragraph" w:customStyle="1" w:styleId="28">
    <w:name w:val="Çàãîëîâîê 2"/>
    <w:basedOn w:val="a6"/>
    <w:next w:val="a6"/>
    <w:rsid w:val="00BD1A1A"/>
    <w:pPr>
      <w:widowControl w:val="0"/>
      <w:spacing w:before="120" w:after="0"/>
    </w:pPr>
    <w:rPr>
      <w:sz w:val="24"/>
      <w:szCs w:val="20"/>
    </w:rPr>
  </w:style>
  <w:style w:type="paragraph" w:customStyle="1" w:styleId="TableHeadingCentral">
    <w:name w:val="Table Heading Central"/>
    <w:basedOn w:val="a6"/>
    <w:rsid w:val="00BD1A1A"/>
    <w:pPr>
      <w:widowControl w:val="0"/>
      <w:tabs>
        <w:tab w:val="left" w:pos="1418"/>
      </w:tabs>
      <w:spacing w:before="60"/>
      <w:jc w:val="center"/>
    </w:pPr>
    <w:rPr>
      <w:rFonts w:ascii="ArtsansC" w:hAnsi="ArtsansC"/>
      <w:b/>
      <w:szCs w:val="20"/>
    </w:rPr>
  </w:style>
  <w:style w:type="paragraph" w:styleId="affd">
    <w:name w:val="Title"/>
    <w:basedOn w:val="a6"/>
    <w:next w:val="1"/>
    <w:qFormat/>
    <w:rsid w:val="00BD1A1A"/>
    <w:pPr>
      <w:spacing w:after="0"/>
      <w:jc w:val="center"/>
    </w:pPr>
    <w:rPr>
      <w:rFonts w:ascii="Arial" w:hAnsi="Arial"/>
      <w:b/>
      <w:sz w:val="36"/>
    </w:rPr>
  </w:style>
  <w:style w:type="character" w:customStyle="1" w:styleId="affe">
    <w:name w:val="Новохатько Ю.А."/>
    <w:semiHidden/>
    <w:rsid w:val="00BD1A1A"/>
    <w:rPr>
      <w:rFonts w:ascii="Arial" w:hAnsi="Arial" w:cs="Arial"/>
      <w:color w:val="auto"/>
      <w:sz w:val="20"/>
      <w:szCs w:val="20"/>
    </w:rPr>
  </w:style>
  <w:style w:type="paragraph" w:customStyle="1" w:styleId="Tabletext">
    <w:name w:val="Tabletext"/>
    <w:basedOn w:val="a6"/>
    <w:rsid w:val="00BD1A1A"/>
    <w:pPr>
      <w:keepLines/>
      <w:widowControl w:val="0"/>
      <w:spacing w:after="120" w:line="240" w:lineRule="atLeast"/>
      <w:jc w:val="left"/>
    </w:pPr>
    <w:rPr>
      <w:sz w:val="20"/>
      <w:szCs w:val="20"/>
      <w:lang w:val="en-US" w:eastAsia="en-US"/>
    </w:rPr>
  </w:style>
  <w:style w:type="character" w:styleId="afff">
    <w:name w:val="FollowedHyperlink"/>
    <w:rsid w:val="00BD1A1A"/>
    <w:rPr>
      <w:color w:val="800080"/>
      <w:u w:val="single"/>
    </w:rPr>
  </w:style>
  <w:style w:type="paragraph" w:customStyle="1" w:styleId="BodyText21">
    <w:name w:val="Body Text 21"/>
    <w:basedOn w:val="a6"/>
    <w:rsid w:val="00BD1A1A"/>
    <w:pPr>
      <w:overflowPunct w:val="0"/>
      <w:autoSpaceDE w:val="0"/>
      <w:autoSpaceDN w:val="0"/>
      <w:adjustRightInd w:val="0"/>
      <w:spacing w:after="0"/>
      <w:textAlignment w:val="baseline"/>
    </w:pPr>
    <w:rPr>
      <w:rFonts w:ascii="Arial" w:hAnsi="Arial"/>
      <w:sz w:val="20"/>
      <w:szCs w:val="20"/>
    </w:rPr>
  </w:style>
  <w:style w:type="paragraph" w:customStyle="1" w:styleId="13">
    <w:name w:val="заголовок 13"/>
    <w:basedOn w:val="a6"/>
    <w:next w:val="a6"/>
    <w:rsid w:val="00BD1A1A"/>
    <w:pPr>
      <w:keepNext/>
      <w:autoSpaceDE w:val="0"/>
      <w:autoSpaceDN w:val="0"/>
      <w:spacing w:before="240"/>
      <w:jc w:val="center"/>
    </w:pPr>
    <w:rPr>
      <w:b/>
      <w:caps/>
      <w:kern w:val="28"/>
      <w:sz w:val="24"/>
      <w:szCs w:val="20"/>
    </w:rPr>
  </w:style>
  <w:style w:type="paragraph" w:customStyle="1" w:styleId="29">
    <w:name w:val="Îñíîâíîé òåêñò 2"/>
    <w:basedOn w:val="a6"/>
    <w:rsid w:val="00BD1A1A"/>
    <w:pPr>
      <w:widowControl w:val="0"/>
      <w:spacing w:after="0"/>
      <w:jc w:val="left"/>
    </w:pPr>
    <w:rPr>
      <w:sz w:val="24"/>
      <w:szCs w:val="20"/>
    </w:rPr>
  </w:style>
  <w:style w:type="numbering" w:customStyle="1" w:styleId="a4">
    <w:name w:val="Нумератор Таблицы"/>
    <w:rsid w:val="00BD1A1A"/>
    <w:pPr>
      <w:numPr>
        <w:numId w:val="17"/>
      </w:numPr>
    </w:pPr>
  </w:style>
  <w:style w:type="paragraph" w:customStyle="1" w:styleId="-31">
    <w:name w:val="Светлая сетка - Акцент 31"/>
    <w:basedOn w:val="a6"/>
    <w:uiPriority w:val="34"/>
    <w:qFormat/>
    <w:rsid w:val="005208B4"/>
    <w:pPr>
      <w:ind w:left="720"/>
    </w:pPr>
  </w:style>
  <w:style w:type="paragraph" w:customStyle="1" w:styleId="a2">
    <w:name w:val="Маркированный список с отступом"/>
    <w:basedOn w:val="a6"/>
    <w:rsid w:val="00B60C42"/>
    <w:pPr>
      <w:numPr>
        <w:numId w:val="18"/>
      </w:numPr>
      <w:spacing w:after="0" w:line="360" w:lineRule="auto"/>
    </w:pPr>
    <w:rPr>
      <w:sz w:val="24"/>
    </w:rPr>
  </w:style>
  <w:style w:type="paragraph" w:customStyle="1" w:styleId="1-11">
    <w:name w:val="Средняя заливка 1 - Акцент 11"/>
    <w:uiPriority w:val="1"/>
    <w:qFormat/>
    <w:rsid w:val="00660421"/>
    <w:rPr>
      <w:rFonts w:ascii="Calibri" w:eastAsia="Calibri" w:hAnsi="Calibri"/>
      <w:sz w:val="22"/>
      <w:szCs w:val="22"/>
      <w:lang w:eastAsia="en-US"/>
    </w:rPr>
  </w:style>
  <w:style w:type="paragraph" w:customStyle="1" w:styleId="1-21">
    <w:name w:val="Средняя сетка 1 - Акцент 21"/>
    <w:basedOn w:val="a6"/>
    <w:uiPriority w:val="99"/>
    <w:qFormat/>
    <w:rsid w:val="00CC0B67"/>
    <w:pPr>
      <w:spacing w:after="200" w:line="276" w:lineRule="auto"/>
      <w:ind w:left="720"/>
      <w:contextualSpacing/>
      <w:jc w:val="left"/>
    </w:pPr>
    <w:rPr>
      <w:rFonts w:ascii="Calibri" w:eastAsia="Calibri" w:hAnsi="Calibri"/>
      <w:szCs w:val="22"/>
      <w:lang w:eastAsia="en-US"/>
    </w:rPr>
  </w:style>
  <w:style w:type="character" w:customStyle="1" w:styleId="af7">
    <w:name w:val="Подпись Знак"/>
    <w:link w:val="af6"/>
    <w:uiPriority w:val="99"/>
    <w:rsid w:val="00530798"/>
    <w:rPr>
      <w:sz w:val="22"/>
      <w:szCs w:val="24"/>
    </w:rPr>
  </w:style>
  <w:style w:type="paragraph" w:styleId="afff0">
    <w:name w:val="No Spacing"/>
    <w:uiPriority w:val="1"/>
    <w:qFormat/>
    <w:rsid w:val="00530798"/>
    <w:rPr>
      <w:rFonts w:ascii="Calibri" w:eastAsia="Calibri" w:hAnsi="Calibri"/>
      <w:sz w:val="22"/>
      <w:szCs w:val="22"/>
      <w:lang w:eastAsia="en-US"/>
    </w:rPr>
  </w:style>
  <w:style w:type="character" w:styleId="afff1">
    <w:name w:val="Placeholder Text"/>
    <w:basedOn w:val="a7"/>
    <w:uiPriority w:val="99"/>
    <w:semiHidden/>
    <w:rsid w:val="00154F78"/>
    <w:rPr>
      <w:color w:val="808080"/>
    </w:rPr>
  </w:style>
  <w:style w:type="paragraph" w:styleId="afff2">
    <w:name w:val="Revision"/>
    <w:hidden/>
    <w:uiPriority w:val="99"/>
    <w:semiHidden/>
    <w:rsid w:val="003C015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1537</Words>
  <Characters>10352</Characters>
  <Application>Microsoft Office Word</Application>
  <DocSecurity>0</DocSecurity>
  <Lines>86</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AFK "SISTEMA"</Company>
  <LinksUpToDate>false</LinksUpToDate>
  <CharactersWithSpaces>11866</CharactersWithSpaces>
  <SharedDoc>false</SharedDoc>
  <HyperlinkBase/>
  <HLinks>
    <vt:vector size="6" baseType="variant">
      <vt:variant>
        <vt:i4>1572905</vt:i4>
      </vt:variant>
      <vt:variant>
        <vt:i4>6</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Георгий Владимирович</dc:creator>
  <cp:lastModifiedBy>Патрина Елена Александровна</cp:lastModifiedBy>
  <cp:revision>3</cp:revision>
  <dcterms:created xsi:type="dcterms:W3CDTF">2014-09-08T09:13:00Z</dcterms:created>
  <dcterms:modified xsi:type="dcterms:W3CDTF">2014-09-08T09:23:00Z</dcterms:modified>
</cp:coreProperties>
</file>