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03" w:rsidRPr="001B3119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:rsidR="00931003" w:rsidRPr="001B3119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:rsidR="00931003" w:rsidRPr="001B3119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:rsidR="00931003" w:rsidRPr="001B3119" w:rsidRDefault="00931003" w:rsidP="00931003">
      <w:pPr>
        <w:ind w:firstLine="0"/>
        <w:jc w:val="center"/>
        <w:rPr>
          <w:b/>
        </w:rPr>
      </w:pPr>
    </w:p>
    <w:p w:rsidR="00931003" w:rsidRPr="001B3119" w:rsidRDefault="00931003" w:rsidP="00931003">
      <w:pPr>
        <w:ind w:firstLine="0"/>
        <w:jc w:val="center"/>
        <w:rPr>
          <w:b/>
        </w:rPr>
      </w:pPr>
    </w:p>
    <w:p w:rsidR="00931003" w:rsidRPr="001B3119" w:rsidRDefault="00931003" w:rsidP="00931003">
      <w:pPr>
        <w:ind w:firstLine="0"/>
        <w:jc w:val="center"/>
        <w:rPr>
          <w:b/>
        </w:rPr>
      </w:pPr>
    </w:p>
    <w:p w:rsidR="00931003" w:rsidRPr="001B3119" w:rsidRDefault="00931003" w:rsidP="00931003">
      <w:pPr>
        <w:ind w:firstLine="0"/>
        <w:jc w:val="center"/>
        <w:rPr>
          <w:b/>
        </w:rPr>
      </w:pPr>
    </w:p>
    <w:p w:rsidR="00931003" w:rsidRPr="001B3119" w:rsidRDefault="00931003" w:rsidP="00931003">
      <w:pPr>
        <w:ind w:firstLine="0"/>
        <w:jc w:val="center"/>
        <w:rPr>
          <w:b/>
        </w:rPr>
      </w:pPr>
    </w:p>
    <w:p w:rsidR="00931003" w:rsidRPr="001B3119" w:rsidRDefault="00931003" w:rsidP="00931003">
      <w:pPr>
        <w:ind w:firstLine="0"/>
        <w:jc w:val="center"/>
        <w:rPr>
          <w:b/>
        </w:rPr>
      </w:pPr>
    </w:p>
    <w:p w:rsidR="00931003" w:rsidRPr="001B3119" w:rsidRDefault="00931003" w:rsidP="00931003">
      <w:pPr>
        <w:ind w:firstLine="0"/>
        <w:jc w:val="center"/>
        <w:rPr>
          <w:b/>
        </w:rPr>
      </w:pPr>
    </w:p>
    <w:p w:rsidR="00931003" w:rsidRPr="001B3119" w:rsidRDefault="00931003" w:rsidP="00931003">
      <w:pPr>
        <w:ind w:firstLine="0"/>
        <w:jc w:val="center"/>
        <w:rPr>
          <w:b/>
        </w:rPr>
      </w:pPr>
    </w:p>
    <w:p w:rsidR="00931003" w:rsidRPr="001B3119" w:rsidRDefault="00931003" w:rsidP="00931003">
      <w:pPr>
        <w:ind w:firstLine="0"/>
        <w:jc w:val="center"/>
        <w:rPr>
          <w:b/>
        </w:rPr>
      </w:pPr>
      <w:r w:rsidRPr="001B3119">
        <w:rPr>
          <w:b/>
        </w:rPr>
        <w:t>ЗАКУПОЧНАЯ ДОКУМЕНТАЦИЯ</w:t>
      </w:r>
    </w:p>
    <w:p w:rsidR="00931003" w:rsidRPr="001B3119" w:rsidRDefault="00931003" w:rsidP="00931003">
      <w:pPr>
        <w:ind w:firstLine="0"/>
        <w:jc w:val="center"/>
        <w:rPr>
          <w:b/>
          <w:bCs/>
        </w:rPr>
      </w:pPr>
    </w:p>
    <w:p w:rsidR="00931003" w:rsidRPr="001B3119" w:rsidRDefault="00931003" w:rsidP="00931003">
      <w:pPr>
        <w:ind w:firstLine="0"/>
        <w:jc w:val="center"/>
        <w:rPr>
          <w:b/>
          <w:bCs/>
        </w:rPr>
      </w:pPr>
      <w:r w:rsidRPr="001B3119">
        <w:rPr>
          <w:b/>
          <w:bCs/>
        </w:rPr>
        <w:t xml:space="preserve">по проведению </w:t>
      </w:r>
      <w:r w:rsidR="00F8444D">
        <w:rPr>
          <w:b/>
          <w:bCs/>
        </w:rPr>
        <w:t>от</w:t>
      </w:r>
      <w:r w:rsidR="00F8444D" w:rsidRPr="001B3119">
        <w:rPr>
          <w:b/>
          <w:bCs/>
        </w:rPr>
        <w:t xml:space="preserve">крытого </w:t>
      </w:r>
      <w:r w:rsidRPr="001B3119">
        <w:rPr>
          <w:b/>
          <w:bCs/>
        </w:rPr>
        <w:t>запроса цен</w:t>
      </w:r>
    </w:p>
    <w:p w:rsidR="00931003" w:rsidRPr="001B3119" w:rsidRDefault="00931003" w:rsidP="004B3273">
      <w:pPr>
        <w:ind w:firstLine="0"/>
        <w:jc w:val="center"/>
        <w:rPr>
          <w:b/>
          <w:bCs/>
        </w:rPr>
      </w:pPr>
      <w:r w:rsidRPr="001B3119">
        <w:rPr>
          <w:b/>
          <w:bCs/>
        </w:rPr>
        <w:t xml:space="preserve">на </w:t>
      </w:r>
      <w:r w:rsidR="004B3273">
        <w:rPr>
          <w:b/>
          <w:bCs/>
        </w:rPr>
        <w:t xml:space="preserve">поставку хозяйственных товаров и моющих средств (отдельными лотами) </w:t>
      </w:r>
    </w:p>
    <w:p w:rsidR="00931003" w:rsidRPr="001B3119" w:rsidRDefault="00931003" w:rsidP="00931003">
      <w:pPr>
        <w:ind w:firstLine="540"/>
        <w:jc w:val="center"/>
        <w:rPr>
          <w:b/>
          <w:bCs/>
        </w:rPr>
      </w:pPr>
    </w:p>
    <w:p w:rsidR="00931003" w:rsidRPr="001B3119" w:rsidRDefault="00931003" w:rsidP="00931003">
      <w:pPr>
        <w:ind w:firstLine="540"/>
        <w:jc w:val="center"/>
        <w:rPr>
          <w:b/>
          <w:bCs/>
        </w:rPr>
      </w:pPr>
    </w:p>
    <w:p w:rsidR="00931003" w:rsidRPr="001B3119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:rsidR="00931003" w:rsidRPr="001B3119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:rsidR="00931003" w:rsidRPr="001B3119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:rsidR="00931003" w:rsidRPr="001B3119" w:rsidRDefault="00931003" w:rsidP="00931003">
      <w:pPr>
        <w:ind w:firstLine="540"/>
        <w:jc w:val="center"/>
        <w:rPr>
          <w:sz w:val="22"/>
          <w:szCs w:val="22"/>
        </w:rPr>
      </w:pPr>
    </w:p>
    <w:p w:rsidR="00931003" w:rsidRPr="001B3119" w:rsidRDefault="00931003" w:rsidP="00931003">
      <w:pPr>
        <w:widowControl w:val="0"/>
        <w:ind w:firstLine="540"/>
        <w:jc w:val="center"/>
        <w:rPr>
          <w:sz w:val="22"/>
          <w:szCs w:val="22"/>
        </w:rPr>
      </w:pPr>
    </w:p>
    <w:p w:rsidR="00931003" w:rsidRPr="006F7EAA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w w:val="108"/>
          <w:sz w:val="22"/>
          <w:szCs w:val="22"/>
        </w:rPr>
      </w:pPr>
    </w:p>
    <w:p w:rsidR="00931003" w:rsidRPr="006F7EAA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w w:val="108"/>
          <w:sz w:val="22"/>
          <w:szCs w:val="22"/>
        </w:rPr>
      </w:pPr>
    </w:p>
    <w:p w:rsidR="00931003" w:rsidRPr="006F7EAA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w w:val="108"/>
          <w:sz w:val="22"/>
          <w:szCs w:val="22"/>
        </w:rPr>
      </w:pPr>
    </w:p>
    <w:p w:rsidR="00931003" w:rsidRPr="006F7EAA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w w:val="108"/>
        </w:rPr>
      </w:pPr>
      <w:r w:rsidRPr="006F7EAA">
        <w:rPr>
          <w:b/>
          <w:bCs/>
          <w:iCs/>
          <w:w w:val="108"/>
        </w:rPr>
        <w:t xml:space="preserve">Настоящая документация является неотъемлемой частью </w:t>
      </w:r>
    </w:p>
    <w:p w:rsidR="00931003" w:rsidRPr="006F7EAA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w w:val="108"/>
        </w:rPr>
      </w:pPr>
      <w:r w:rsidRPr="006F7EAA">
        <w:rPr>
          <w:b/>
          <w:bCs/>
          <w:iCs/>
          <w:w w:val="108"/>
        </w:rPr>
        <w:t>уведомления о проведении закупочной процедуры</w:t>
      </w:r>
    </w:p>
    <w:p w:rsidR="00931003" w:rsidRPr="001B3119" w:rsidRDefault="00931003" w:rsidP="0093100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931003" w:rsidRPr="001B3119" w:rsidRDefault="00931003" w:rsidP="00931003">
      <w:pPr>
        <w:ind w:firstLine="0"/>
        <w:jc w:val="center"/>
      </w:pPr>
    </w:p>
    <w:p w:rsidR="00931003" w:rsidRPr="001B3119" w:rsidRDefault="00931003" w:rsidP="00931003">
      <w:pPr>
        <w:ind w:firstLine="0"/>
        <w:jc w:val="center"/>
      </w:pPr>
    </w:p>
    <w:p w:rsidR="00931003" w:rsidRPr="001B3119" w:rsidRDefault="00931003" w:rsidP="00931003">
      <w:pPr>
        <w:ind w:firstLine="0"/>
        <w:jc w:val="center"/>
      </w:pPr>
    </w:p>
    <w:p w:rsidR="00931003" w:rsidRPr="001B3119" w:rsidRDefault="00931003" w:rsidP="00931003">
      <w:pPr>
        <w:ind w:firstLine="0"/>
        <w:jc w:val="center"/>
      </w:pPr>
    </w:p>
    <w:p w:rsidR="00931003" w:rsidRPr="001B3119" w:rsidRDefault="001E117A" w:rsidP="00931003">
      <w:pPr>
        <w:ind w:firstLine="0"/>
        <w:jc w:val="center"/>
      </w:pPr>
      <w:r w:rsidRPr="001B3119">
        <w:t>МОСКВА</w:t>
      </w:r>
    </w:p>
    <w:p w:rsidR="001E117A" w:rsidRPr="001B3119" w:rsidRDefault="001E117A" w:rsidP="00931003">
      <w:pPr>
        <w:ind w:firstLine="0"/>
        <w:jc w:val="center"/>
      </w:pPr>
      <w:r w:rsidRPr="001B3119">
        <w:t>201</w:t>
      </w:r>
      <w:r w:rsidR="004B3273">
        <w:t>6</w:t>
      </w:r>
      <w:r w:rsidRPr="001B3119">
        <w:t xml:space="preserve"> год</w:t>
      </w:r>
    </w:p>
    <w:p w:rsidR="00931003" w:rsidRPr="001B3119" w:rsidRDefault="00931003" w:rsidP="00931003">
      <w:pPr>
        <w:pStyle w:val="21"/>
        <w:tabs>
          <w:tab w:val="left" w:pos="540"/>
          <w:tab w:val="right" w:leader="dot" w:pos="10762"/>
        </w:tabs>
        <w:spacing w:before="120"/>
        <w:ind w:left="540" w:hanging="539"/>
        <w:rPr>
          <w:sz w:val="22"/>
          <w:szCs w:val="22"/>
        </w:rPr>
      </w:pPr>
    </w:p>
    <w:p w:rsidR="00931003" w:rsidRPr="001B3119" w:rsidRDefault="00931003" w:rsidP="00931003"/>
    <w:p w:rsidR="00931003" w:rsidRPr="001B3119" w:rsidRDefault="00931003" w:rsidP="00931003"/>
    <w:p w:rsidR="00931003" w:rsidRPr="001B3119" w:rsidRDefault="00931003" w:rsidP="00931003"/>
    <w:p w:rsidR="00931003" w:rsidRPr="001B3119" w:rsidRDefault="00931003" w:rsidP="00931003">
      <w:pPr>
        <w:pStyle w:val="11112"/>
        <w:keepNext w:val="0"/>
        <w:pageBreakBefore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442200249"/>
      <w:r w:rsidRPr="001B3119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:rsidR="00931003" w:rsidRPr="001B3119" w:rsidRDefault="00931003" w:rsidP="004B327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1B3119">
        <w:rPr>
          <w:b/>
          <w:sz w:val="24"/>
          <w:szCs w:val="24"/>
        </w:rPr>
        <w:t>1.1 Заказчик</w:t>
      </w:r>
      <w:r w:rsidRPr="001B3119">
        <w:rPr>
          <w:sz w:val="24"/>
          <w:szCs w:val="24"/>
        </w:rPr>
        <w:t xml:space="preserve"> - ОАО АФК «Система» - юридический адрес:</w:t>
      </w:r>
      <w:r w:rsidR="001E117A" w:rsidRPr="001B3119">
        <w:rPr>
          <w:sz w:val="24"/>
          <w:szCs w:val="24"/>
        </w:rPr>
        <w:t xml:space="preserve"> 125009, г.</w:t>
      </w:r>
      <w:r w:rsidR="004B3273">
        <w:rPr>
          <w:sz w:val="24"/>
          <w:szCs w:val="24"/>
        </w:rPr>
        <w:t xml:space="preserve"> </w:t>
      </w:r>
      <w:r w:rsidR="001E117A" w:rsidRPr="001B3119">
        <w:rPr>
          <w:sz w:val="24"/>
          <w:szCs w:val="24"/>
        </w:rPr>
        <w:t xml:space="preserve">Москва, </w:t>
      </w:r>
      <w:proofErr w:type="spellStart"/>
      <w:r w:rsidR="001E117A" w:rsidRPr="001B3119">
        <w:rPr>
          <w:sz w:val="24"/>
          <w:szCs w:val="24"/>
        </w:rPr>
        <w:t>ул</w:t>
      </w:r>
      <w:proofErr w:type="gramStart"/>
      <w:r w:rsidR="001E117A" w:rsidRPr="001B3119">
        <w:rPr>
          <w:sz w:val="24"/>
          <w:szCs w:val="24"/>
        </w:rPr>
        <w:t>.М</w:t>
      </w:r>
      <w:proofErr w:type="gramEnd"/>
      <w:r w:rsidR="001E117A" w:rsidRPr="001B3119">
        <w:rPr>
          <w:sz w:val="24"/>
          <w:szCs w:val="24"/>
        </w:rPr>
        <w:t>оховая</w:t>
      </w:r>
      <w:proofErr w:type="spellEnd"/>
      <w:r w:rsidR="001E117A" w:rsidRPr="001B3119">
        <w:rPr>
          <w:sz w:val="24"/>
          <w:szCs w:val="24"/>
        </w:rPr>
        <w:t>, д.13, стр.1.</w:t>
      </w:r>
    </w:p>
    <w:p w:rsidR="004B3273" w:rsidRDefault="00931003" w:rsidP="004B327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1B3119">
        <w:rPr>
          <w:b/>
          <w:sz w:val="24"/>
          <w:szCs w:val="24"/>
        </w:rPr>
        <w:t>1.2 Организатор</w:t>
      </w:r>
    </w:p>
    <w:p w:rsidR="004B3273" w:rsidRPr="004B3273" w:rsidRDefault="004B3273" w:rsidP="004B3273">
      <w:pPr>
        <w:pStyle w:val="af2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b/>
          <w:sz w:val="24"/>
          <w:szCs w:val="24"/>
          <w:lang w:eastAsia="ru-RU"/>
        </w:rPr>
        <w:t>Департамент управления делами</w:t>
      </w:r>
      <w:r w:rsidR="00931003" w:rsidRPr="004B32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ОАО АФК «Система», контактное лицо </w:t>
      </w:r>
      <w:r w:rsidRPr="004B32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г-жа </w:t>
      </w:r>
      <w:proofErr w:type="spellStart"/>
      <w:r w:rsidRPr="004B3273">
        <w:rPr>
          <w:rFonts w:ascii="Times New Roman" w:eastAsia="Times New Roman" w:hAnsi="Times New Roman"/>
          <w:b/>
          <w:sz w:val="24"/>
          <w:szCs w:val="24"/>
          <w:lang w:eastAsia="ru-RU"/>
        </w:rPr>
        <w:t>Честюнина</w:t>
      </w:r>
      <w:proofErr w:type="spellEnd"/>
      <w:r w:rsidRPr="004B32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Е.В., </w:t>
      </w:r>
      <w:proofErr w:type="spellStart"/>
      <w:r w:rsidRPr="004B3273">
        <w:rPr>
          <w:rFonts w:ascii="Times New Roman" w:eastAsia="Times New Roman" w:hAnsi="Times New Roman"/>
          <w:b/>
          <w:sz w:val="24"/>
          <w:szCs w:val="24"/>
          <w:lang w:eastAsia="ru-RU"/>
        </w:rPr>
        <w:t>Chestyunina</w:t>
      </w:r>
      <w:proofErr w:type="spellEnd"/>
      <w:r w:rsidRPr="004B3273">
        <w:rPr>
          <w:rFonts w:ascii="Times New Roman" w:eastAsia="Times New Roman" w:hAnsi="Times New Roman"/>
          <w:b/>
          <w:sz w:val="24"/>
          <w:szCs w:val="24"/>
          <w:lang w:eastAsia="ru-RU"/>
        </w:rPr>
        <w:t>@sistema.ru, тел. +7 (495) 228-15-50, доб. 50350, +7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B3273">
        <w:rPr>
          <w:rFonts w:ascii="Times New Roman" w:eastAsia="Times New Roman" w:hAnsi="Times New Roman"/>
          <w:b/>
          <w:sz w:val="24"/>
          <w:szCs w:val="24"/>
          <w:lang w:eastAsia="ru-RU"/>
        </w:rPr>
        <w:t>(915) 089-16-35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03801" w:rsidRPr="00CD2D57" w:rsidRDefault="00931003" w:rsidP="00CD2D57">
      <w:pPr>
        <w:pStyle w:val="af2"/>
        <w:numPr>
          <w:ilvl w:val="1"/>
          <w:numId w:val="27"/>
        </w:numPr>
        <w:tabs>
          <w:tab w:val="num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D2D57">
        <w:rPr>
          <w:rFonts w:ascii="Times New Roman" w:hAnsi="Times New Roman"/>
          <w:b/>
          <w:sz w:val="24"/>
          <w:szCs w:val="24"/>
        </w:rPr>
        <w:t>Предмет закупки</w:t>
      </w:r>
      <w:r w:rsidR="00C109C1" w:rsidRPr="00CD2D57">
        <w:rPr>
          <w:rFonts w:ascii="Times New Roman" w:hAnsi="Times New Roman"/>
          <w:sz w:val="24"/>
          <w:szCs w:val="24"/>
        </w:rPr>
        <w:t xml:space="preserve"> – </w:t>
      </w:r>
      <w:r w:rsidR="004B3273" w:rsidRPr="00CD2D57">
        <w:rPr>
          <w:rFonts w:ascii="Times New Roman" w:hAnsi="Times New Roman"/>
          <w:sz w:val="24"/>
          <w:szCs w:val="24"/>
        </w:rPr>
        <w:t xml:space="preserve">поставка хозяйственных товаров и моющихся средств (отдельными лотами – </w:t>
      </w:r>
      <w:r w:rsidR="004B3273" w:rsidRPr="00CD2D57">
        <w:rPr>
          <w:rFonts w:ascii="Times New Roman" w:hAnsi="Times New Roman"/>
          <w:b/>
          <w:sz w:val="24"/>
          <w:szCs w:val="24"/>
        </w:rPr>
        <w:t xml:space="preserve">см. </w:t>
      </w:r>
      <w:r w:rsidR="00CD2D57" w:rsidRPr="00CD2D57">
        <w:rPr>
          <w:rFonts w:ascii="Times New Roman" w:hAnsi="Times New Roman"/>
          <w:b/>
          <w:sz w:val="24"/>
          <w:szCs w:val="24"/>
        </w:rPr>
        <w:t xml:space="preserve">ценовые таблицы в формате </w:t>
      </w:r>
      <w:proofErr w:type="spellStart"/>
      <w:r w:rsidR="00CD2D57" w:rsidRPr="00CD2D57">
        <w:rPr>
          <w:rFonts w:ascii="Times New Roman" w:hAnsi="Times New Roman"/>
          <w:b/>
          <w:sz w:val="24"/>
          <w:szCs w:val="24"/>
          <w:lang w:val="en-US"/>
        </w:rPr>
        <w:t>Exel</w:t>
      </w:r>
      <w:proofErr w:type="spellEnd"/>
      <w:r w:rsidR="004B3273" w:rsidRPr="00CD2D57">
        <w:rPr>
          <w:rFonts w:ascii="Times New Roman" w:hAnsi="Times New Roman"/>
          <w:b/>
          <w:sz w:val="24"/>
          <w:szCs w:val="24"/>
        </w:rPr>
        <w:t>)</w:t>
      </w:r>
      <w:r w:rsidR="004B3273" w:rsidRPr="00CD2D57">
        <w:rPr>
          <w:rFonts w:ascii="Times New Roman" w:hAnsi="Times New Roman"/>
          <w:sz w:val="24"/>
          <w:szCs w:val="24"/>
        </w:rPr>
        <w:t xml:space="preserve"> </w:t>
      </w:r>
      <w:r w:rsidR="00825111" w:rsidRPr="00CD2D57">
        <w:rPr>
          <w:rFonts w:ascii="Times New Roman" w:hAnsi="Times New Roman"/>
          <w:sz w:val="24"/>
          <w:szCs w:val="24"/>
        </w:rPr>
        <w:t>с доставкой по адрес</w:t>
      </w:r>
      <w:r w:rsidR="004B3273" w:rsidRPr="00CD2D57">
        <w:rPr>
          <w:rFonts w:ascii="Times New Roman" w:hAnsi="Times New Roman"/>
          <w:sz w:val="24"/>
          <w:szCs w:val="24"/>
        </w:rPr>
        <w:t>у</w:t>
      </w:r>
      <w:r w:rsidR="00825111" w:rsidRPr="00CD2D57">
        <w:rPr>
          <w:rFonts w:ascii="Times New Roman" w:hAnsi="Times New Roman"/>
          <w:sz w:val="24"/>
          <w:szCs w:val="24"/>
        </w:rPr>
        <w:t>: г.</w:t>
      </w:r>
      <w:r w:rsidR="006F7EAA" w:rsidRPr="00CD2D57">
        <w:rPr>
          <w:rFonts w:ascii="Times New Roman" w:hAnsi="Times New Roman"/>
          <w:sz w:val="24"/>
          <w:szCs w:val="24"/>
        </w:rPr>
        <w:t xml:space="preserve"> </w:t>
      </w:r>
      <w:r w:rsidR="00825111" w:rsidRPr="00CD2D57">
        <w:rPr>
          <w:rFonts w:ascii="Times New Roman" w:hAnsi="Times New Roman"/>
          <w:sz w:val="24"/>
          <w:szCs w:val="24"/>
        </w:rPr>
        <w:t>Москва, ул.</w:t>
      </w:r>
      <w:r w:rsidR="006F7EAA" w:rsidRPr="00CD2D57">
        <w:rPr>
          <w:rFonts w:ascii="Times New Roman" w:hAnsi="Times New Roman"/>
          <w:sz w:val="24"/>
          <w:szCs w:val="24"/>
        </w:rPr>
        <w:t xml:space="preserve"> </w:t>
      </w:r>
      <w:r w:rsidR="00825111" w:rsidRPr="00CD2D57">
        <w:rPr>
          <w:rFonts w:ascii="Times New Roman" w:hAnsi="Times New Roman"/>
          <w:sz w:val="24"/>
          <w:szCs w:val="24"/>
        </w:rPr>
        <w:t>Моховая, д.13, стр.1</w:t>
      </w:r>
      <w:r w:rsidR="00C109C1" w:rsidRPr="00CD2D57">
        <w:rPr>
          <w:rFonts w:ascii="Times New Roman" w:hAnsi="Times New Roman"/>
          <w:sz w:val="24"/>
          <w:szCs w:val="24"/>
        </w:rPr>
        <w:t>.</w:t>
      </w:r>
    </w:p>
    <w:p w:rsidR="00CD2D57" w:rsidRPr="00CD2D57" w:rsidRDefault="00CD2D57" w:rsidP="00CD2D57">
      <w:pPr>
        <w:pStyle w:val="af2"/>
        <w:tabs>
          <w:tab w:val="num" w:pos="0"/>
        </w:tabs>
        <w:spacing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CD2D57">
        <w:rPr>
          <w:rFonts w:ascii="Times New Roman" w:hAnsi="Times New Roman"/>
          <w:b/>
          <w:color w:val="FF0000"/>
          <w:sz w:val="24"/>
          <w:szCs w:val="24"/>
        </w:rPr>
        <w:t>ВНИМАНИЕ</w:t>
      </w:r>
      <w:r>
        <w:rPr>
          <w:rFonts w:ascii="Times New Roman" w:hAnsi="Times New Roman"/>
          <w:b/>
          <w:color w:val="FF0000"/>
          <w:sz w:val="24"/>
          <w:szCs w:val="24"/>
        </w:rPr>
        <w:t>!!!</w:t>
      </w:r>
      <w:r w:rsidRPr="00CD2D57">
        <w:rPr>
          <w:rFonts w:ascii="Times New Roman" w:hAnsi="Times New Roman"/>
          <w:b/>
          <w:color w:val="FF0000"/>
          <w:sz w:val="24"/>
          <w:szCs w:val="24"/>
        </w:rPr>
        <w:t xml:space="preserve"> ДОПУСКАЕТСЯ ПОСТАВКУ АНАЛОГОВ</w:t>
      </w:r>
      <w:r w:rsidR="00B630A1">
        <w:rPr>
          <w:rStyle w:val="af6"/>
          <w:rFonts w:ascii="Times New Roman" w:hAnsi="Times New Roman"/>
          <w:b/>
          <w:color w:val="FF0000"/>
          <w:sz w:val="24"/>
          <w:szCs w:val="24"/>
        </w:rPr>
        <w:footnoteReference w:id="1"/>
      </w:r>
      <w:r w:rsidRPr="00CD2D57">
        <w:rPr>
          <w:rFonts w:ascii="Times New Roman" w:hAnsi="Times New Roman"/>
          <w:b/>
          <w:color w:val="FF0000"/>
          <w:sz w:val="24"/>
          <w:szCs w:val="24"/>
        </w:rPr>
        <w:t>!!!</w:t>
      </w:r>
    </w:p>
    <w:p w:rsidR="004B3273" w:rsidRPr="004B3273" w:rsidRDefault="004B3273" w:rsidP="004B3273">
      <w:pPr>
        <w:pStyle w:val="af2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b/>
          <w:sz w:val="24"/>
          <w:szCs w:val="24"/>
          <w:lang w:eastAsia="ru-RU"/>
        </w:rPr>
        <w:t>Срок поставки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12 месяцев </w:t>
      </w:r>
      <w:proofErr w:type="gramStart"/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партиями по заявке Заказчика в течение 2 календарных дней с даты получения заявки на поставку от Заказчика в электронной форме.</w:t>
      </w:r>
    </w:p>
    <w:p w:rsidR="004B3273" w:rsidRPr="004B3273" w:rsidRDefault="004B3273" w:rsidP="004B3273">
      <w:pPr>
        <w:pStyle w:val="af2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Способы оплаты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 – безналичный расчет,  по факту поставки в течение 15 банковских дней после выставления счета, счета-фактуры.</w:t>
      </w:r>
    </w:p>
    <w:p w:rsidR="004B3273" w:rsidRPr="004B3273" w:rsidRDefault="004B3273" w:rsidP="004B3273">
      <w:pPr>
        <w:pStyle w:val="af2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качеству товара: </w:t>
      </w:r>
    </w:p>
    <w:p w:rsidR="004B3273" w:rsidRPr="004B3273" w:rsidRDefault="004B3273" w:rsidP="004B3273">
      <w:pPr>
        <w:pStyle w:val="af2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Соответствие предлагаемого к поставке товара в полном объеме российским стандартам, принятым для данного вида товаров с подтверждением соответствующими сертификатами.</w:t>
      </w:r>
    </w:p>
    <w:p w:rsidR="004B3273" w:rsidRPr="004B3273" w:rsidRDefault="004B3273" w:rsidP="004B3273">
      <w:pPr>
        <w:pStyle w:val="af2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Тара, упаковка, маркировка должны обеспечивать сохранность при обычных условиях хранения, транспортирования, соответствовать техническим стандартам, техническим условиям. В случае поставки товара в специализированной невозвратной таре и упаковке, стоимость тары и упаковки включается в стоимость товара. </w:t>
      </w:r>
    </w:p>
    <w:p w:rsidR="004B3273" w:rsidRPr="004B3273" w:rsidRDefault="004B3273" w:rsidP="004B3273">
      <w:pPr>
        <w:pStyle w:val="af2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имеет право при приемке товар передать выборочно на экспертизу образцы поставляемого товара на предмет проверки качества поставляемого товара. В случае обнаружения товара несоответствующего качества и отказ Поставщика произвести замену некачественного товара </w:t>
      </w:r>
      <w:proofErr w:type="gramStart"/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качественный</w:t>
      </w:r>
      <w:proofErr w:type="gramEnd"/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 имеет право:</w:t>
      </w:r>
    </w:p>
    <w:p w:rsidR="004B3273" w:rsidRPr="004B3273" w:rsidRDefault="004B3273" w:rsidP="004B327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-  в одностороннем порядке отказаться от исполнения договора, направив Поставщику соответствующее уведомление,</w:t>
      </w:r>
    </w:p>
    <w:p w:rsidR="004B3273" w:rsidRPr="004B3273" w:rsidRDefault="004B3273" w:rsidP="004B327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- потребовать уплаты штрафа в размере 50 (пятидесяти) % от стоимости партии некачественного товара,</w:t>
      </w:r>
    </w:p>
    <w:p w:rsidR="004B3273" w:rsidRPr="004B3273" w:rsidRDefault="004B3273" w:rsidP="003C3A78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- возмещение расходов на проведение экспертизы.</w:t>
      </w:r>
    </w:p>
    <w:p w:rsidR="004B3273" w:rsidRPr="003C3A78" w:rsidRDefault="004B3273" w:rsidP="004B3273">
      <w:pPr>
        <w:pStyle w:val="af2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3A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Участникам: </w:t>
      </w:r>
    </w:p>
    <w:p w:rsidR="004B3273" w:rsidRPr="004B3273" w:rsidRDefault="004B3273" w:rsidP="003C3A78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должен соответствовать требованиям, предъявляемым законодательством Российской Федерации к лицам, осуществляющим выполнение работ/оказание услуг, являющиеся предметом </w:t>
      </w:r>
      <w:r w:rsidR="003C3A78">
        <w:rPr>
          <w:rFonts w:ascii="Times New Roman" w:eastAsia="Times New Roman" w:hAnsi="Times New Roman"/>
          <w:sz w:val="24"/>
          <w:szCs w:val="24"/>
          <w:lang w:eastAsia="ru-RU"/>
        </w:rPr>
        <w:t>закупочной процедуры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3273" w:rsidRPr="004B3273" w:rsidRDefault="004B3273" w:rsidP="003C3A78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должен соответствовать требованию о не проведении ликвидации или не проведении в отношении </w:t>
      </w:r>
      <w:r w:rsidR="003C3A78">
        <w:rPr>
          <w:rFonts w:ascii="Times New Roman" w:eastAsia="Times New Roman" w:hAnsi="Times New Roman"/>
          <w:sz w:val="24"/>
          <w:szCs w:val="24"/>
          <w:lang w:eastAsia="ru-RU"/>
        </w:rPr>
        <w:t>него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процедуры банкротства.</w:t>
      </w:r>
    </w:p>
    <w:p w:rsidR="004B3273" w:rsidRPr="004B3273" w:rsidRDefault="004B3273" w:rsidP="003C3A78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должен соответствовать требованию о не приостановлении деятельности </w:t>
      </w:r>
      <w:r w:rsidR="003C3A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предусмотренном Кодексом Российской Федерации об административных правонарушениях на день регистрации </w:t>
      </w:r>
      <w:r w:rsidR="003C3A7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участника</w:t>
      </w:r>
      <w:r w:rsidR="003C3A7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B3273" w:rsidRPr="004B3273" w:rsidRDefault="004B3273" w:rsidP="003C3A78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Участник должен соответствовать требованию об отсутств</w:t>
      </w:r>
      <w:proofErr w:type="gramStart"/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ии у у</w:t>
      </w:r>
      <w:proofErr w:type="gramEnd"/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частника 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балансовой стоимости активов участника по данным бухгалтерской отчетности за последний завершенный отчетный период. </w:t>
      </w:r>
    </w:p>
    <w:p w:rsidR="004B3273" w:rsidRPr="004B3273" w:rsidRDefault="004B3273" w:rsidP="003C3A78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не должен оказывать влияние на деятельность Заказчика, Организаторов, а также сотрудников и аффилированных лиц. </w:t>
      </w:r>
    </w:p>
    <w:p w:rsidR="004B3273" w:rsidRPr="004B3273" w:rsidRDefault="004B3273" w:rsidP="003C3A78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должен работать  на Российском рынке не менее </w:t>
      </w:r>
      <w:r w:rsidR="003C3A78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и  соответствовать требованию об отсутствии фактов нарушения обязательств по договорам с ОАО АФК «Система», в том числе </w:t>
      </w:r>
      <w:proofErr w:type="gramStart"/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фактов задержки поставок товаров/выполнения работ/предоставления услуг</w:t>
      </w:r>
      <w:proofErr w:type="gramEnd"/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последнего календарного года.</w:t>
      </w:r>
    </w:p>
    <w:p w:rsidR="004B3273" w:rsidRPr="004B3273" w:rsidRDefault="004B3273" w:rsidP="003C3A78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Участник должен действовать и иметь действующие филиалы (агентства, подразделения, представительства, склады) на территории г. Москвы и Московской области.</w:t>
      </w:r>
    </w:p>
    <w:p w:rsidR="004B3273" w:rsidRPr="003C3A78" w:rsidRDefault="004B3273" w:rsidP="004B3273">
      <w:pPr>
        <w:pStyle w:val="af2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3A78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условиям поставки:</w:t>
      </w:r>
    </w:p>
    <w:p w:rsidR="004B3273" w:rsidRPr="004B3273" w:rsidRDefault="004B3273" w:rsidP="003C3A78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поставки – доставка осуществляется транспортом Поставщика, включая погрузку/выгрузку товара. При приеме товара Заказчик имеет право проводить выборочный контроль качества товара, а в случае возникновения необходимости Заказчик осуществляет контроль в размере 100% объема поставляемого товара. Поставщик производит доставку товара в рабочие часы и не позднее за 1 час до окончания рабочего времени. </w:t>
      </w:r>
    </w:p>
    <w:p w:rsidR="004B3273" w:rsidRPr="004B3273" w:rsidRDefault="004B3273" w:rsidP="003C3A78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Адрес поставки:   г. Москва, ул. Моховая, д.13, стр.1, ул. Пречистенка, д.17/9.</w:t>
      </w:r>
      <w:proofErr w:type="gramEnd"/>
    </w:p>
    <w:p w:rsidR="004B3273" w:rsidRPr="004B3273" w:rsidRDefault="004B3273" w:rsidP="003C3A78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расходы в рамках гарантийного обслуживания (замена, ремонт) несет Поставщик. </w:t>
      </w:r>
    </w:p>
    <w:p w:rsidR="004B3273" w:rsidRDefault="004B3273" w:rsidP="003C3A78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формирования цены – цена должна быть указана в рублях,  </w:t>
      </w:r>
      <w:r w:rsidR="003C3A7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должна включать в себя все расходы на перевозку, страхование, уплату таможенных пошлин, налогов (в </w:t>
      </w:r>
      <w:proofErr w:type="spellStart"/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. НДС), доставку к месту нахождения склада Заказчика, всех погрузочно-разгрузочных работ (в </w:t>
      </w:r>
      <w:proofErr w:type="spellStart"/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. занос товара на склад Заказчика или к месту его хранения) и другие обязательные платежи</w:t>
      </w:r>
      <w:r w:rsidR="003C3A78">
        <w:rPr>
          <w:rFonts w:ascii="Times New Roman" w:eastAsia="Times New Roman" w:hAnsi="Times New Roman"/>
          <w:sz w:val="24"/>
          <w:szCs w:val="24"/>
          <w:lang w:eastAsia="ru-RU"/>
        </w:rPr>
        <w:t>, и предусматривает валютную оговорку:</w:t>
      </w:r>
      <w:proofErr w:type="gramEnd"/>
    </w:p>
    <w:p w:rsidR="003C3A78" w:rsidRPr="00F47F17" w:rsidRDefault="003C3A78" w:rsidP="003C3A78">
      <w:pPr>
        <w:pStyle w:val="af2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  <w:proofErr w:type="gramStart"/>
      <w:r w:rsidRPr="00F47F17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Цены в российских рублях, полученные в ходе торгов, фиксируются в рублях по курсу ЦБ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 доллара США на момент торгов 7</w:t>
      </w:r>
      <w:r w:rsidRPr="00484142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8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,</w:t>
      </w:r>
      <w:r w:rsidRPr="00484142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57</w:t>
      </w:r>
      <w:r w:rsidRPr="00F47F17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 руб. В случае, если значение курса Банка России на дату оформления заказа более чем на 10% отличается относительно исходного курса (выше исходного курса +10% за 1 доллар США либо ниже исходного курса -10% за 1 доллар США). </w:t>
      </w:r>
      <w:proofErr w:type="gramEnd"/>
    </w:p>
    <w:p w:rsidR="003C3A78" w:rsidRPr="00F47F17" w:rsidRDefault="003C3A78" w:rsidP="00184531">
      <w:pPr>
        <w:pStyle w:val="af2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  <w:r w:rsidRPr="00F47F17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Заказчик производит оплату в рублях в размере, определяемом в следующем порядке:</w:t>
      </w:r>
    </w:p>
    <w:p w:rsidR="00184531" w:rsidRPr="00F47F17" w:rsidRDefault="00184531" w:rsidP="00184531">
      <w:pPr>
        <w:pStyle w:val="af2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  <w:r w:rsidRPr="00F47F17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Цены в российских рублях, полученные в ходе 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подачи цен</w:t>
      </w:r>
      <w:r w:rsidRPr="00F47F17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, фиксируются в рублях по курсу ЦБ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 доллара США 7</w:t>
      </w:r>
      <w:r w:rsidRPr="00484142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8</w:t>
      </w:r>
      <w:r w:rsidRPr="00F47F17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 руб. В случае, если значение курса Банка России на дату оформления заказа более чем на 10% отличается относительно исходного курса (выше исходного курса +10% за 1 доллар США либо ниже исходно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го курса -10% за 1 доллар </w:t>
      </w:r>
      <w:proofErr w:type="gramStart"/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США) </w:t>
      </w:r>
      <w:proofErr w:type="gramEnd"/>
      <w:r w:rsidRPr="00F47F17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Заказчик производит оплату в рублях в размере, определяемом в следующем порядке:</w:t>
      </w:r>
    </w:p>
    <w:p w:rsidR="00184531" w:rsidRDefault="00184531" w:rsidP="00184531">
      <w:pPr>
        <w:pStyle w:val="af2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  <w:r w:rsidRPr="00F47F17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Коэффициент автоматического пересчета цен (N), рассчитываемый по следующей формуле: </w:t>
      </w:r>
      <w:r w:rsidRPr="00F47F17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br/>
        <w:t>N=1+0,5*(</w:t>
      </w:r>
      <w:proofErr w:type="spellStart"/>
      <w:proofErr w:type="gramStart"/>
      <w:r w:rsidRPr="00F47F17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K</w:t>
      </w:r>
      <w:proofErr w:type="gramEnd"/>
      <w:r w:rsidRPr="00F47F17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нов</w:t>
      </w:r>
      <w:proofErr w:type="spellEnd"/>
      <w:r w:rsidRPr="00F47F17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./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78</w:t>
      </w:r>
      <w:r w:rsidRPr="00F47F17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–1),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 </w:t>
      </w:r>
    </w:p>
    <w:p w:rsidR="00184531" w:rsidRDefault="00184531" w:rsidP="00184531">
      <w:pPr>
        <w:pStyle w:val="af2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  <w:r w:rsidRPr="00F47F17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где </w:t>
      </w:r>
      <w:r w:rsidRPr="00F47F17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br/>
        <w:t>“</w:t>
      </w:r>
      <w:proofErr w:type="gramStart"/>
      <w:r w:rsidRPr="00F47F17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К</w:t>
      </w:r>
      <w:proofErr w:type="gramEnd"/>
      <w:r w:rsidRPr="00F47F17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gramStart"/>
      <w:r w:rsidRPr="00F47F17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нов</w:t>
      </w:r>
      <w:proofErr w:type="gramEnd"/>
      <w:r w:rsidRPr="00F47F17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.” – курс доллара США к российскому рублю на дату оформления заказа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.</w:t>
      </w:r>
    </w:p>
    <w:p w:rsidR="00184531" w:rsidRPr="00F47F17" w:rsidRDefault="00184531" w:rsidP="00184531">
      <w:pPr>
        <w:pStyle w:val="af2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  <w:r w:rsidRPr="00F47F17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Таким образом, размер платежа определяется в результате умножения исходных цен на полученный коэффициент N.</w:t>
      </w:r>
    </w:p>
    <w:p w:rsidR="00184531" w:rsidRDefault="00184531" w:rsidP="00184531">
      <w:pPr>
        <w:pStyle w:val="af2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  <w:r w:rsidRPr="003240B5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Скорректированная цена = Исходная цена * N .</w:t>
      </w:r>
    </w:p>
    <w:p w:rsidR="004B3273" w:rsidRPr="004B3273" w:rsidRDefault="004B3273" w:rsidP="004B3273">
      <w:pPr>
        <w:pStyle w:val="af2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подаче заявки Участники через ЭТП в обязательном порядке должны </w:t>
      </w:r>
      <w:proofErr w:type="gramStart"/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предоставить следующие документы</w:t>
      </w:r>
      <w:proofErr w:type="gramEnd"/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 (скан):</w:t>
      </w:r>
    </w:p>
    <w:p w:rsidR="004B3273" w:rsidRPr="001E1206" w:rsidRDefault="004B3273" w:rsidP="004B3273">
      <w:pPr>
        <w:pStyle w:val="af2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1206">
        <w:rPr>
          <w:rFonts w:ascii="Times New Roman" w:hAnsi="Times New Roman"/>
          <w:sz w:val="24"/>
          <w:szCs w:val="24"/>
        </w:rPr>
        <w:t>выписку из ЕГРЮЛ;</w:t>
      </w:r>
    </w:p>
    <w:p w:rsidR="004B3273" w:rsidRPr="001E1206" w:rsidRDefault="004B3273" w:rsidP="004B3273">
      <w:pPr>
        <w:pStyle w:val="af2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1206">
        <w:rPr>
          <w:rFonts w:ascii="Times New Roman" w:hAnsi="Times New Roman"/>
          <w:sz w:val="24"/>
          <w:szCs w:val="24"/>
        </w:rPr>
        <w:lastRenderedPageBreak/>
        <w:t>свидетельство о государственной регистрации (копия);</w:t>
      </w:r>
    </w:p>
    <w:p w:rsidR="004B3273" w:rsidRPr="001E1206" w:rsidRDefault="004B3273" w:rsidP="00184531">
      <w:pPr>
        <w:pStyle w:val="af2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спецификацию товаров</w:t>
      </w:r>
      <w:r w:rsidR="00184531">
        <w:rPr>
          <w:rFonts w:ascii="Times New Roman" w:hAnsi="Times New Roman"/>
          <w:sz w:val="24"/>
          <w:szCs w:val="24"/>
        </w:rPr>
        <w:t xml:space="preserve"> с ценами</w:t>
      </w:r>
      <w:r w:rsidR="00380B77" w:rsidRPr="00380B77">
        <w:rPr>
          <w:rFonts w:ascii="Times New Roman" w:hAnsi="Times New Roman"/>
          <w:sz w:val="24"/>
          <w:szCs w:val="24"/>
        </w:rPr>
        <w:t xml:space="preserve"> (</w:t>
      </w:r>
      <w:r w:rsidR="00380B77">
        <w:rPr>
          <w:rFonts w:ascii="Times New Roman" w:hAnsi="Times New Roman"/>
          <w:sz w:val="24"/>
          <w:szCs w:val="24"/>
        </w:rPr>
        <w:t xml:space="preserve">ценовые таблицы в формате </w:t>
      </w:r>
      <w:proofErr w:type="spellStart"/>
      <w:r w:rsidR="00380B77">
        <w:rPr>
          <w:rFonts w:ascii="Times New Roman" w:hAnsi="Times New Roman"/>
          <w:sz w:val="24"/>
          <w:szCs w:val="24"/>
          <w:lang w:val="en-US"/>
        </w:rPr>
        <w:t>Exel</w:t>
      </w:r>
      <w:proofErr w:type="spellEnd"/>
      <w:r w:rsidR="00380B77">
        <w:rPr>
          <w:rFonts w:ascii="Times New Roman" w:hAnsi="Times New Roman"/>
          <w:sz w:val="24"/>
          <w:szCs w:val="24"/>
        </w:rPr>
        <w:t>)</w:t>
      </w:r>
      <w:r w:rsidR="00184531">
        <w:rPr>
          <w:rFonts w:ascii="Times New Roman" w:hAnsi="Times New Roman"/>
          <w:sz w:val="24"/>
          <w:szCs w:val="24"/>
        </w:rPr>
        <w:t>.</w:t>
      </w:r>
    </w:p>
    <w:p w:rsidR="00825111" w:rsidRPr="00CC7C3B" w:rsidRDefault="00825111" w:rsidP="004B3273">
      <w:pPr>
        <w:pStyle w:val="a"/>
        <w:numPr>
          <w:ilvl w:val="0"/>
          <w:numId w:val="0"/>
        </w:numPr>
        <w:spacing w:before="0" w:line="240" w:lineRule="auto"/>
        <w:rPr>
          <w:b/>
          <w:color w:val="FF0000"/>
          <w:sz w:val="24"/>
          <w:szCs w:val="24"/>
        </w:rPr>
      </w:pPr>
      <w:r w:rsidRPr="00CC7C3B">
        <w:rPr>
          <w:b/>
          <w:color w:val="FF0000"/>
          <w:sz w:val="24"/>
          <w:szCs w:val="24"/>
        </w:rPr>
        <w:t>ВНИМАНИЕ!!!</w:t>
      </w:r>
    </w:p>
    <w:p w:rsidR="00825111" w:rsidRPr="009C45AB" w:rsidRDefault="00825111" w:rsidP="004B3273">
      <w:pPr>
        <w:pStyle w:val="a"/>
        <w:numPr>
          <w:ilvl w:val="0"/>
          <w:numId w:val="0"/>
        </w:numPr>
        <w:spacing w:before="0" w:line="240" w:lineRule="auto"/>
        <w:rPr>
          <w:b/>
          <w:color w:val="FF0000"/>
          <w:sz w:val="24"/>
          <w:szCs w:val="24"/>
        </w:rPr>
      </w:pPr>
      <w:r w:rsidRPr="00CC7C3B">
        <w:rPr>
          <w:b/>
          <w:color w:val="FF0000"/>
          <w:sz w:val="24"/>
          <w:szCs w:val="24"/>
        </w:rPr>
        <w:t>Предложения подаются по каждому ЛОТУ отдельно!</w:t>
      </w:r>
      <w:r w:rsidR="009C45AB" w:rsidRPr="009C45AB">
        <w:rPr>
          <w:b/>
          <w:color w:val="FF0000"/>
          <w:sz w:val="24"/>
          <w:szCs w:val="24"/>
        </w:rPr>
        <w:t xml:space="preserve"> </w:t>
      </w:r>
      <w:r w:rsidR="009C45AB">
        <w:rPr>
          <w:b/>
          <w:color w:val="FF0000"/>
          <w:sz w:val="24"/>
          <w:szCs w:val="24"/>
        </w:rPr>
        <w:t>Таблицы заполняются отдельно!!!</w:t>
      </w:r>
    </w:p>
    <w:p w:rsidR="00825111" w:rsidRPr="001B3119" w:rsidRDefault="00825111" w:rsidP="004B3273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:rsidR="00931003" w:rsidRPr="00184531" w:rsidRDefault="00931003" w:rsidP="00184531">
      <w:pPr>
        <w:pStyle w:val="af2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531">
        <w:rPr>
          <w:rFonts w:ascii="Times New Roman" w:eastAsia="Times New Roman" w:hAnsi="Times New Roman"/>
          <w:sz w:val="24"/>
          <w:szCs w:val="24"/>
          <w:lang w:eastAsia="ru-RU"/>
        </w:rPr>
        <w:t>Предложение должно быть подписано лицом, имеющим право в соответствии с законодательством Российской Федерации действовать от лица Поставщика без доверенности, или уполномоченным им лицом на основании доверенности. Предложение также должно быть скреплено печатью поставщика.</w:t>
      </w:r>
    </w:p>
    <w:p w:rsidR="00931003" w:rsidRPr="00184531" w:rsidRDefault="00931003" w:rsidP="00184531">
      <w:pPr>
        <w:pStyle w:val="af2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5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4531">
        <w:rPr>
          <w:rFonts w:ascii="Times New Roman" w:eastAsia="Times New Roman" w:hAnsi="Times New Roman"/>
          <w:b/>
          <w:sz w:val="24"/>
          <w:szCs w:val="24"/>
          <w:lang w:eastAsia="ru-RU"/>
        </w:rPr>
        <w:t>Срок окончания приема</w:t>
      </w:r>
      <w:r w:rsidRPr="001845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4531" w:rsidRPr="00184531"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184531">
        <w:rPr>
          <w:rFonts w:ascii="Times New Roman" w:eastAsia="Times New Roman" w:hAnsi="Times New Roman"/>
          <w:sz w:val="24"/>
          <w:szCs w:val="24"/>
          <w:lang w:eastAsia="ru-RU"/>
        </w:rPr>
        <w:t xml:space="preserve">редложения, оформленные в соответствии с требованиями закупочной документации, должны быть </w:t>
      </w:r>
      <w:r w:rsidR="00184531" w:rsidRPr="0018453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поданы </w:t>
      </w:r>
      <w:r w:rsidRPr="00184531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</w:t>
      </w:r>
      <w:r w:rsidR="007A2E6E" w:rsidRPr="00184531">
        <w:rPr>
          <w:rFonts w:ascii="Times New Roman" w:eastAsia="Times New Roman" w:hAnsi="Times New Roman"/>
          <w:sz w:val="24"/>
          <w:szCs w:val="24"/>
          <w:lang w:eastAsia="ru-RU"/>
        </w:rPr>
        <w:t xml:space="preserve">15 </w:t>
      </w:r>
      <w:r w:rsidRPr="00184531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(местное время) </w:t>
      </w:r>
      <w:r w:rsidR="00184531" w:rsidRPr="00184531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7A2E6E" w:rsidRPr="001845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4531" w:rsidRPr="00184531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F305A4" w:rsidRPr="001845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4531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184531" w:rsidRPr="0018453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8453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184531" w:rsidRPr="00184531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ЭТП по адресу: </w:t>
      </w:r>
      <w:hyperlink r:id="rId9" w:history="1">
        <w:r w:rsidR="00184531" w:rsidRPr="00184531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184531" w:rsidRPr="0018453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184531" w:rsidRPr="00184531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utp</w:t>
        </w:r>
        <w:proofErr w:type="spellEnd"/>
        <w:r w:rsidR="00184531" w:rsidRPr="0018453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184531" w:rsidRPr="00184531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sberbank</w:t>
        </w:r>
        <w:proofErr w:type="spellEnd"/>
        <w:r w:rsidR="00184531" w:rsidRPr="0018453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184531" w:rsidRPr="00184531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ast</w:t>
        </w:r>
        <w:proofErr w:type="spellEnd"/>
        <w:r w:rsidR="00184531" w:rsidRPr="0018453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184531" w:rsidRPr="00184531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184531" w:rsidRPr="0018453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  <w:r w:rsidR="00184531" w:rsidRPr="00184531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AFK</w:t>
        </w:r>
      </w:hyperlink>
    </w:p>
    <w:p w:rsidR="00931003" w:rsidRPr="001B3119" w:rsidRDefault="00931003" w:rsidP="00931003">
      <w:pPr>
        <w:pStyle w:val="aa"/>
        <w:tabs>
          <w:tab w:val="clear" w:pos="1134"/>
        </w:tabs>
        <w:spacing w:line="240" w:lineRule="auto"/>
        <w:ind w:left="0" w:firstLine="0"/>
        <w:rPr>
          <w:sz w:val="20"/>
          <w:szCs w:val="20"/>
        </w:rPr>
      </w:pPr>
    </w:p>
    <w:p w:rsidR="00931003" w:rsidRDefault="00184531" w:rsidP="0093100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184531" w:rsidRPr="00CD2D57" w:rsidRDefault="00184531" w:rsidP="0093100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CD2D57">
        <w:rPr>
          <w:b/>
          <w:sz w:val="24"/>
          <w:szCs w:val="24"/>
        </w:rPr>
        <w:t xml:space="preserve">Ценовые таблицы в формате </w:t>
      </w:r>
      <w:proofErr w:type="spellStart"/>
      <w:r w:rsidRPr="00CD2D57">
        <w:rPr>
          <w:b/>
          <w:sz w:val="24"/>
          <w:szCs w:val="24"/>
          <w:lang w:val="en-US"/>
        </w:rPr>
        <w:t>Exel</w:t>
      </w:r>
      <w:proofErr w:type="spellEnd"/>
    </w:p>
    <w:sectPr w:rsidR="00184531" w:rsidRPr="00CD2D57" w:rsidSect="0074397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1C" w:rsidRDefault="00BC4E1C" w:rsidP="00955692">
      <w:pPr>
        <w:spacing w:line="240" w:lineRule="auto"/>
      </w:pPr>
      <w:r>
        <w:separator/>
      </w:r>
    </w:p>
  </w:endnote>
  <w:endnote w:type="continuationSeparator" w:id="0">
    <w:p w:rsidR="00BC4E1C" w:rsidRDefault="00BC4E1C" w:rsidP="0095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20219"/>
      <w:docPartObj>
        <w:docPartGallery w:val="Page Numbers (Bottom of Page)"/>
        <w:docPartUnique/>
      </w:docPartObj>
    </w:sdtPr>
    <w:sdtEndPr/>
    <w:sdtContent>
      <w:p w:rsidR="00F8444D" w:rsidRDefault="00F8444D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0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444D" w:rsidRDefault="00F8444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1C" w:rsidRDefault="00BC4E1C" w:rsidP="00955692">
      <w:pPr>
        <w:spacing w:line="240" w:lineRule="auto"/>
      </w:pPr>
      <w:r>
        <w:separator/>
      </w:r>
    </w:p>
  </w:footnote>
  <w:footnote w:type="continuationSeparator" w:id="0">
    <w:p w:rsidR="00BC4E1C" w:rsidRDefault="00BC4E1C" w:rsidP="00955692">
      <w:pPr>
        <w:spacing w:line="240" w:lineRule="auto"/>
      </w:pPr>
      <w:r>
        <w:continuationSeparator/>
      </w:r>
    </w:p>
  </w:footnote>
  <w:footnote w:id="1">
    <w:p w:rsidR="00B630A1" w:rsidRDefault="00B630A1">
      <w:pPr>
        <w:pStyle w:val="af4"/>
      </w:pPr>
      <w:r>
        <w:rPr>
          <w:rStyle w:val="af6"/>
        </w:rPr>
        <w:footnoteRef/>
      </w:r>
      <w:r>
        <w:t xml:space="preserve"> Под аналогами понимается </w:t>
      </w:r>
      <w:proofErr w:type="gramStart"/>
      <w:r>
        <w:t>товар</w:t>
      </w:r>
      <w:proofErr w:type="gramEnd"/>
      <w:r>
        <w:t xml:space="preserve"> соответствующий по качеству и техническим характеристикам товара, указанного в ценовых таблицах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A6CE87E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4487C36"/>
    <w:multiLevelType w:val="multilevel"/>
    <w:tmpl w:val="5290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8CA615D"/>
    <w:multiLevelType w:val="hybridMultilevel"/>
    <w:tmpl w:val="0EA63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D0918"/>
    <w:multiLevelType w:val="hybridMultilevel"/>
    <w:tmpl w:val="12D26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F77F7"/>
    <w:multiLevelType w:val="hybridMultilevel"/>
    <w:tmpl w:val="7A56C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672E4"/>
    <w:multiLevelType w:val="hybridMultilevel"/>
    <w:tmpl w:val="DF46101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38B06E6E"/>
    <w:multiLevelType w:val="hybridMultilevel"/>
    <w:tmpl w:val="35F69BF8"/>
    <w:lvl w:ilvl="0" w:tplc="63205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230D38"/>
    <w:multiLevelType w:val="multilevel"/>
    <w:tmpl w:val="3376C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8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9">
    <w:nsid w:val="4875073A"/>
    <w:multiLevelType w:val="hybridMultilevel"/>
    <w:tmpl w:val="6518E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F70AA"/>
    <w:multiLevelType w:val="hybridMultilevel"/>
    <w:tmpl w:val="22B0093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AB0C90"/>
    <w:multiLevelType w:val="multilevel"/>
    <w:tmpl w:val="2CA04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2"/>
  </w:num>
  <w:num w:numId="22">
    <w:abstractNumId w:val="10"/>
  </w:num>
  <w:num w:numId="23">
    <w:abstractNumId w:val="5"/>
  </w:num>
  <w:num w:numId="24">
    <w:abstractNumId w:val="0"/>
  </w:num>
  <w:num w:numId="25">
    <w:abstractNumId w:val="7"/>
  </w:num>
  <w:num w:numId="26">
    <w:abstractNumId w:val="6"/>
  </w:num>
  <w:num w:numId="27">
    <w:abstractNumId w:val="1"/>
  </w:num>
  <w:num w:numId="28">
    <w:abstractNumId w:val="3"/>
  </w:num>
  <w:num w:numId="29">
    <w:abstractNumId w:val="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03"/>
    <w:rsid w:val="00064CE6"/>
    <w:rsid w:val="000E6FAD"/>
    <w:rsid w:val="00184531"/>
    <w:rsid w:val="001A7947"/>
    <w:rsid w:val="001B3119"/>
    <w:rsid w:val="001C7EC8"/>
    <w:rsid w:val="001E117A"/>
    <w:rsid w:val="00247F71"/>
    <w:rsid w:val="00285175"/>
    <w:rsid w:val="00290034"/>
    <w:rsid w:val="002B75C7"/>
    <w:rsid w:val="002C25E0"/>
    <w:rsid w:val="002F1FF8"/>
    <w:rsid w:val="002F69FC"/>
    <w:rsid w:val="00314AA9"/>
    <w:rsid w:val="003234D1"/>
    <w:rsid w:val="00365E71"/>
    <w:rsid w:val="00380B77"/>
    <w:rsid w:val="003A1E55"/>
    <w:rsid w:val="003C3A78"/>
    <w:rsid w:val="0042653F"/>
    <w:rsid w:val="0048372F"/>
    <w:rsid w:val="004B3273"/>
    <w:rsid w:val="00541485"/>
    <w:rsid w:val="00545753"/>
    <w:rsid w:val="00573F1B"/>
    <w:rsid w:val="006659CB"/>
    <w:rsid w:val="006701D4"/>
    <w:rsid w:val="006F7EAA"/>
    <w:rsid w:val="00743975"/>
    <w:rsid w:val="0074524E"/>
    <w:rsid w:val="00787D68"/>
    <w:rsid w:val="007A2E6E"/>
    <w:rsid w:val="007E2D10"/>
    <w:rsid w:val="00811575"/>
    <w:rsid w:val="0081242A"/>
    <w:rsid w:val="008144AD"/>
    <w:rsid w:val="00825111"/>
    <w:rsid w:val="008A326E"/>
    <w:rsid w:val="008A78FD"/>
    <w:rsid w:val="008A7E0F"/>
    <w:rsid w:val="00931003"/>
    <w:rsid w:val="00955692"/>
    <w:rsid w:val="00975A78"/>
    <w:rsid w:val="00981EC5"/>
    <w:rsid w:val="009B544E"/>
    <w:rsid w:val="009C0FA2"/>
    <w:rsid w:val="009C45AB"/>
    <w:rsid w:val="00A237C0"/>
    <w:rsid w:val="00A3225C"/>
    <w:rsid w:val="00AE50E2"/>
    <w:rsid w:val="00B36ADF"/>
    <w:rsid w:val="00B630A1"/>
    <w:rsid w:val="00B67CB5"/>
    <w:rsid w:val="00BC4E1C"/>
    <w:rsid w:val="00BC509B"/>
    <w:rsid w:val="00C109C1"/>
    <w:rsid w:val="00C50DF3"/>
    <w:rsid w:val="00C52598"/>
    <w:rsid w:val="00CD17A3"/>
    <w:rsid w:val="00CD2D57"/>
    <w:rsid w:val="00D32308"/>
    <w:rsid w:val="00D4274B"/>
    <w:rsid w:val="00F03801"/>
    <w:rsid w:val="00F305A4"/>
    <w:rsid w:val="00F8444D"/>
    <w:rsid w:val="00FD45FC"/>
    <w:rsid w:val="00FD4D69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100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9310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931003"/>
    <w:rPr>
      <w:color w:val="0000FF"/>
      <w:u w:val="single"/>
    </w:rPr>
  </w:style>
  <w:style w:type="paragraph" w:styleId="a">
    <w:name w:val="List Number"/>
    <w:basedOn w:val="a0"/>
    <w:rsid w:val="00931003"/>
    <w:pPr>
      <w:numPr>
        <w:numId w:val="2"/>
      </w:numPr>
      <w:autoSpaceDE w:val="0"/>
      <w:autoSpaceDN w:val="0"/>
      <w:spacing w:before="60"/>
    </w:pPr>
  </w:style>
  <w:style w:type="paragraph" w:styleId="11">
    <w:name w:val="toc 1"/>
    <w:basedOn w:val="a0"/>
    <w:next w:val="a0"/>
    <w:autoRedefine/>
    <w:uiPriority w:val="39"/>
    <w:qFormat/>
    <w:rsid w:val="0093100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1">
    <w:name w:val="toc 2"/>
    <w:basedOn w:val="a0"/>
    <w:next w:val="a0"/>
    <w:autoRedefine/>
    <w:uiPriority w:val="39"/>
    <w:qFormat/>
    <w:rsid w:val="0093100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ункт"/>
    <w:basedOn w:val="a0"/>
    <w:link w:val="ab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93100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0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c">
    <w:name w:val="header"/>
    <w:basedOn w:val="a0"/>
    <w:link w:val="ad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426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42653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aliases w:val="Абзац списка литеральный"/>
    <w:basedOn w:val="a0"/>
    <w:link w:val="af3"/>
    <w:uiPriority w:val="99"/>
    <w:qFormat/>
    <w:rsid w:val="004B327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Абзац списка литеральный Знак"/>
    <w:link w:val="af2"/>
    <w:locked/>
    <w:rsid w:val="004B3273"/>
    <w:rPr>
      <w:rFonts w:ascii="Calibri" w:eastAsia="Calibri" w:hAnsi="Calibri" w:cs="Times New Roman"/>
    </w:rPr>
  </w:style>
  <w:style w:type="character" w:customStyle="1" w:styleId="ab">
    <w:name w:val="Пункт Знак"/>
    <w:link w:val="aa"/>
    <w:locked/>
    <w:rsid w:val="004B32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note text"/>
    <w:basedOn w:val="a0"/>
    <w:link w:val="af5"/>
    <w:uiPriority w:val="99"/>
    <w:semiHidden/>
    <w:unhideWhenUsed/>
    <w:rsid w:val="00B630A1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B630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1"/>
    <w:uiPriority w:val="99"/>
    <w:semiHidden/>
    <w:unhideWhenUsed/>
    <w:rsid w:val="00B630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100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9310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931003"/>
    <w:rPr>
      <w:color w:val="0000FF"/>
      <w:u w:val="single"/>
    </w:rPr>
  </w:style>
  <w:style w:type="paragraph" w:styleId="a">
    <w:name w:val="List Number"/>
    <w:basedOn w:val="a0"/>
    <w:rsid w:val="00931003"/>
    <w:pPr>
      <w:numPr>
        <w:numId w:val="2"/>
      </w:numPr>
      <w:autoSpaceDE w:val="0"/>
      <w:autoSpaceDN w:val="0"/>
      <w:spacing w:before="60"/>
    </w:pPr>
  </w:style>
  <w:style w:type="paragraph" w:styleId="11">
    <w:name w:val="toc 1"/>
    <w:basedOn w:val="a0"/>
    <w:next w:val="a0"/>
    <w:autoRedefine/>
    <w:uiPriority w:val="39"/>
    <w:qFormat/>
    <w:rsid w:val="0093100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1">
    <w:name w:val="toc 2"/>
    <w:basedOn w:val="a0"/>
    <w:next w:val="a0"/>
    <w:autoRedefine/>
    <w:uiPriority w:val="39"/>
    <w:qFormat/>
    <w:rsid w:val="0093100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ункт"/>
    <w:basedOn w:val="a0"/>
    <w:link w:val="ab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93100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0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c">
    <w:name w:val="header"/>
    <w:basedOn w:val="a0"/>
    <w:link w:val="ad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426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42653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aliases w:val="Абзац списка литеральный"/>
    <w:basedOn w:val="a0"/>
    <w:link w:val="af3"/>
    <w:uiPriority w:val="99"/>
    <w:qFormat/>
    <w:rsid w:val="004B327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Абзац списка литеральный Знак"/>
    <w:link w:val="af2"/>
    <w:locked/>
    <w:rsid w:val="004B3273"/>
    <w:rPr>
      <w:rFonts w:ascii="Calibri" w:eastAsia="Calibri" w:hAnsi="Calibri" w:cs="Times New Roman"/>
    </w:rPr>
  </w:style>
  <w:style w:type="character" w:customStyle="1" w:styleId="ab">
    <w:name w:val="Пункт Знак"/>
    <w:link w:val="aa"/>
    <w:locked/>
    <w:rsid w:val="004B32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note text"/>
    <w:basedOn w:val="a0"/>
    <w:link w:val="af5"/>
    <w:uiPriority w:val="99"/>
    <w:semiHidden/>
    <w:unhideWhenUsed/>
    <w:rsid w:val="00B630A1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B630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1"/>
    <w:uiPriority w:val="99"/>
    <w:semiHidden/>
    <w:unhideWhenUsed/>
    <w:rsid w:val="00B630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96B1-4FB0-4598-88E3-C08D6443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Патрина Елена Александровна</cp:lastModifiedBy>
  <cp:revision>9</cp:revision>
  <dcterms:created xsi:type="dcterms:W3CDTF">2016-02-02T12:49:00Z</dcterms:created>
  <dcterms:modified xsi:type="dcterms:W3CDTF">2016-02-02T15:34:00Z</dcterms:modified>
</cp:coreProperties>
</file>