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F66B7" w14:textId="77777777"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55FA8E52" wp14:editId="0832C0C0">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14:paraId="34F4487B" w14:textId="77777777" w:rsidR="006423CA" w:rsidRDefault="006423CA" w:rsidP="004E36E0">
      <w:pPr>
        <w:spacing w:after="0" w:line="240" w:lineRule="auto"/>
        <w:jc w:val="center"/>
        <w:rPr>
          <w:rFonts w:ascii="Times New Roman" w:hAnsi="Times New Roman" w:cs="Times New Roman"/>
          <w:b/>
          <w:bCs/>
          <w:szCs w:val="24"/>
        </w:rPr>
      </w:pPr>
    </w:p>
    <w:p w14:paraId="1A8D73E6" w14:textId="29E42DA3" w:rsidR="00390053" w:rsidRDefault="008A5941" w:rsidP="00390053">
      <w:pPr>
        <w:spacing w:after="0" w:line="240" w:lineRule="auto"/>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w:t>
      </w:r>
      <w:r w:rsidRPr="002E63B4">
        <w:rPr>
          <w:rFonts w:ascii="Times New Roman" w:hAnsi="Times New Roman" w:cs="Times New Roman"/>
          <w:b/>
          <w:bCs/>
          <w:sz w:val="24"/>
          <w:szCs w:val="24"/>
        </w:rPr>
        <w:t xml:space="preserve">проведения </w:t>
      </w:r>
      <w:r w:rsidR="00121BD6">
        <w:rPr>
          <w:rFonts w:ascii="Times New Roman" w:hAnsi="Times New Roman" w:cs="Times New Roman"/>
          <w:b/>
          <w:bCs/>
          <w:sz w:val="24"/>
          <w:szCs w:val="24"/>
        </w:rPr>
        <w:t>сбора коммерческих предложений</w:t>
      </w:r>
      <w:r w:rsidR="00C52A54">
        <w:rPr>
          <w:rFonts w:ascii="Times New Roman" w:hAnsi="Times New Roman" w:cs="Times New Roman"/>
          <w:b/>
          <w:bCs/>
          <w:sz w:val="24"/>
          <w:szCs w:val="24"/>
        </w:rPr>
        <w:t xml:space="preserve"> </w:t>
      </w:r>
    </w:p>
    <w:p w14:paraId="3FA3F088" w14:textId="6B4AB8DA" w:rsidR="00390053" w:rsidRPr="00390053" w:rsidRDefault="00390053" w:rsidP="00390053">
      <w:pPr>
        <w:spacing w:after="0" w:line="240" w:lineRule="auto"/>
        <w:jc w:val="center"/>
        <w:rPr>
          <w:rFonts w:ascii="Times New Roman" w:hAnsi="Times New Roman" w:cs="Times New Roman"/>
          <w:b/>
          <w:bCs/>
          <w:sz w:val="24"/>
          <w:szCs w:val="24"/>
        </w:rPr>
      </w:pPr>
      <w:r w:rsidRPr="00390053">
        <w:rPr>
          <w:rFonts w:ascii="Times New Roman" w:hAnsi="Times New Roman" w:cs="Times New Roman"/>
          <w:b/>
          <w:bCs/>
          <w:sz w:val="24"/>
          <w:szCs w:val="24"/>
        </w:rPr>
        <w:t xml:space="preserve">на поставку автомобилей марки </w:t>
      </w:r>
      <w:proofErr w:type="spellStart"/>
      <w:r w:rsidRPr="00390053">
        <w:rPr>
          <w:rFonts w:ascii="Times New Roman" w:hAnsi="Times New Roman" w:cs="Times New Roman"/>
          <w:b/>
          <w:bCs/>
          <w:sz w:val="24"/>
          <w:szCs w:val="24"/>
        </w:rPr>
        <w:t>Hyundai</w:t>
      </w:r>
      <w:proofErr w:type="spellEnd"/>
      <w:r w:rsidRPr="00390053">
        <w:rPr>
          <w:rFonts w:ascii="Times New Roman" w:hAnsi="Times New Roman" w:cs="Times New Roman"/>
          <w:b/>
          <w:bCs/>
          <w:sz w:val="24"/>
          <w:szCs w:val="24"/>
        </w:rPr>
        <w:t xml:space="preserve"> </w:t>
      </w:r>
      <w:proofErr w:type="spellStart"/>
      <w:r w:rsidRPr="00390053">
        <w:rPr>
          <w:rFonts w:ascii="Times New Roman" w:hAnsi="Times New Roman" w:cs="Times New Roman"/>
          <w:b/>
          <w:bCs/>
          <w:sz w:val="24"/>
          <w:szCs w:val="24"/>
        </w:rPr>
        <w:t>Solaris</w:t>
      </w:r>
      <w:proofErr w:type="spellEnd"/>
      <w:r>
        <w:rPr>
          <w:rFonts w:ascii="Times New Roman" w:hAnsi="Times New Roman" w:cs="Times New Roman"/>
          <w:b/>
          <w:bCs/>
          <w:sz w:val="24"/>
          <w:szCs w:val="24"/>
        </w:rPr>
        <w:t xml:space="preserve"> </w:t>
      </w:r>
      <w:r w:rsidRPr="00964653">
        <w:rPr>
          <w:rFonts w:ascii="Times New Roman" w:hAnsi="Times New Roman" w:cs="Times New Roman"/>
          <w:b/>
          <w:bCs/>
          <w:sz w:val="24"/>
          <w:szCs w:val="24"/>
        </w:rPr>
        <w:t xml:space="preserve">в соответствии с техническим заданием </w:t>
      </w:r>
      <w:r w:rsidR="00F11D77">
        <w:rPr>
          <w:rFonts w:ascii="Times New Roman" w:hAnsi="Times New Roman" w:cs="Times New Roman"/>
          <w:b/>
          <w:bCs/>
          <w:sz w:val="24"/>
          <w:szCs w:val="24"/>
        </w:rPr>
        <w:t xml:space="preserve"> на поставку</w:t>
      </w:r>
    </w:p>
    <w:p w14:paraId="0F4F712B" w14:textId="77777777" w:rsidR="00CE7387" w:rsidRPr="00C52A54" w:rsidRDefault="00CE7387" w:rsidP="00964653">
      <w:pPr>
        <w:pStyle w:val="a4"/>
        <w:spacing w:after="0" w:line="240" w:lineRule="auto"/>
        <w:ind w:left="644"/>
        <w:jc w:val="center"/>
        <w:rPr>
          <w:rFonts w:ascii="Times New Roman" w:hAnsi="Times New Roman" w:cs="Times New Roman"/>
          <w:b/>
          <w:bCs/>
          <w:sz w:val="24"/>
          <w:szCs w:val="24"/>
        </w:rPr>
      </w:pPr>
    </w:p>
    <w:p w14:paraId="75B53757"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Организатором проведения процедуры в электронной форме назначается компания-оператор ЗАО «Сбербанк-АСТ».</w:t>
      </w:r>
    </w:p>
    <w:p w14:paraId="4418F1B3"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Условия проведения: </w:t>
      </w:r>
      <w:r w:rsidR="005E4A7C">
        <w:rPr>
          <w:szCs w:val="24"/>
        </w:rPr>
        <w:t xml:space="preserve">торги </w:t>
      </w:r>
      <w:r w:rsidRPr="00912629">
        <w:rPr>
          <w:szCs w:val="24"/>
        </w:rPr>
        <w:t>на понижение цены.</w:t>
      </w:r>
    </w:p>
    <w:p w14:paraId="0BFD4BDA"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 Порядок и форма извещения участников:  </w:t>
      </w:r>
    </w:p>
    <w:p w14:paraId="0F53AC49"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письменное у</w:t>
      </w:r>
      <w:r w:rsidR="00390053">
        <w:rPr>
          <w:szCs w:val="24"/>
        </w:rPr>
        <w:t>ведомление по электронной почте;</w:t>
      </w:r>
    </w:p>
    <w:p w14:paraId="180527F1"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устное уведомление</w:t>
      </w:r>
      <w:r w:rsidR="00390053">
        <w:rPr>
          <w:szCs w:val="24"/>
        </w:rPr>
        <w:t>.</w:t>
      </w:r>
    </w:p>
    <w:p w14:paraId="18D9FD9A" w14:textId="77777777" w:rsidR="009E564D" w:rsidRDefault="00CE7387" w:rsidP="00F965AF">
      <w:pPr>
        <w:pStyle w:val="af5"/>
        <w:numPr>
          <w:ilvl w:val="0"/>
          <w:numId w:val="2"/>
        </w:numPr>
        <w:tabs>
          <w:tab w:val="num" w:pos="360"/>
        </w:tabs>
        <w:spacing w:after="0"/>
        <w:ind w:left="360" w:right="-1"/>
        <w:jc w:val="both"/>
        <w:rPr>
          <w:szCs w:val="24"/>
        </w:rPr>
      </w:pPr>
      <w:r w:rsidRPr="00912629">
        <w:rPr>
          <w:szCs w:val="24"/>
        </w:rPr>
        <w:t xml:space="preserve"> Участники подают заявки на участие в процедуре </w:t>
      </w:r>
      <w:r w:rsidR="00390053">
        <w:rPr>
          <w:szCs w:val="24"/>
        </w:rPr>
        <w:t xml:space="preserve">открытого запроса цен </w:t>
      </w:r>
      <w:r w:rsidRPr="00912629">
        <w:rPr>
          <w:szCs w:val="24"/>
        </w:rPr>
        <w:t xml:space="preserve">в электронной форме самостоятельно посредством штатного интерфейса закрытой части ЭТП. При этом подача заявки на участие включает </w:t>
      </w:r>
      <w:r w:rsidR="005E4A7C">
        <w:rPr>
          <w:szCs w:val="24"/>
        </w:rPr>
        <w:t xml:space="preserve">прикрепление подписанного участником </w:t>
      </w:r>
      <w:r w:rsidRPr="00912629">
        <w:rPr>
          <w:szCs w:val="24"/>
        </w:rPr>
        <w:t>регламент</w:t>
      </w:r>
      <w:r w:rsidR="005E4A7C">
        <w:rPr>
          <w:szCs w:val="24"/>
        </w:rPr>
        <w:t>а</w:t>
      </w:r>
      <w:r w:rsidRPr="00912629">
        <w:rPr>
          <w:szCs w:val="24"/>
        </w:rPr>
        <w:t xml:space="preserve"> проведения процедуры, заверенные печатью и подписью руководителя компании, на УТП в торговой секции </w:t>
      </w:r>
      <w:hyperlink r:id="rId9" w:history="1">
        <w:r w:rsidR="009E564D" w:rsidRPr="00F70A78">
          <w:rPr>
            <w:rStyle w:val="a6"/>
            <w:szCs w:val="24"/>
          </w:rPr>
          <w:t>http://utp.sberbank-ast.ru/AFK</w:t>
        </w:r>
      </w:hyperlink>
      <w:r w:rsidR="009E564D">
        <w:rPr>
          <w:szCs w:val="24"/>
        </w:rPr>
        <w:t>.</w:t>
      </w:r>
    </w:p>
    <w:p w14:paraId="7DE2C77F" w14:textId="6FDA25C5"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Окончание подачи заявок на участие: </w:t>
      </w:r>
      <w:r w:rsidRPr="00300B7C">
        <w:rPr>
          <w:szCs w:val="24"/>
        </w:rPr>
        <w:t>«</w:t>
      </w:r>
      <w:r w:rsidR="007B63AA">
        <w:rPr>
          <w:szCs w:val="24"/>
        </w:rPr>
        <w:t>2</w:t>
      </w:r>
      <w:r w:rsidR="00AB48E3">
        <w:rPr>
          <w:szCs w:val="24"/>
        </w:rPr>
        <w:t>9</w:t>
      </w:r>
      <w:r w:rsidRPr="00300B7C">
        <w:rPr>
          <w:szCs w:val="24"/>
        </w:rPr>
        <w:t xml:space="preserve">» </w:t>
      </w:r>
      <w:r w:rsidR="00390053">
        <w:rPr>
          <w:szCs w:val="24"/>
        </w:rPr>
        <w:t>ноября</w:t>
      </w:r>
      <w:r w:rsidRPr="00300B7C">
        <w:rPr>
          <w:szCs w:val="24"/>
        </w:rPr>
        <w:t xml:space="preserve"> 201</w:t>
      </w:r>
      <w:r w:rsidR="007B63AA">
        <w:rPr>
          <w:szCs w:val="24"/>
        </w:rPr>
        <w:t>8</w:t>
      </w:r>
      <w:r w:rsidRPr="00300B7C">
        <w:rPr>
          <w:szCs w:val="24"/>
        </w:rPr>
        <w:t xml:space="preserve"> до 1</w:t>
      </w:r>
      <w:r w:rsidR="00A54FA4">
        <w:rPr>
          <w:szCs w:val="24"/>
        </w:rPr>
        <w:t>4</w:t>
      </w:r>
      <w:r w:rsidRPr="00300B7C">
        <w:rPr>
          <w:szCs w:val="24"/>
        </w:rPr>
        <w:t xml:space="preserve">:00                                                           </w:t>
      </w:r>
      <w:r w:rsidR="00F11D77" w:rsidRPr="00300B7C">
        <w:rPr>
          <w:szCs w:val="24"/>
        </w:rPr>
        <w:t xml:space="preserve">  (</w:t>
      </w:r>
      <w:r w:rsidRPr="00300B7C">
        <w:rPr>
          <w:szCs w:val="24"/>
        </w:rPr>
        <w:t>по московскому времени).</w:t>
      </w:r>
    </w:p>
    <w:p w14:paraId="000C4914" w14:textId="2042F885" w:rsidR="00CE7387" w:rsidRPr="00300B7C" w:rsidRDefault="00CE7387" w:rsidP="00F965AF">
      <w:pPr>
        <w:pStyle w:val="af5"/>
        <w:numPr>
          <w:ilvl w:val="0"/>
          <w:numId w:val="2"/>
        </w:numPr>
        <w:tabs>
          <w:tab w:val="num" w:pos="360"/>
        </w:tabs>
        <w:spacing w:after="0"/>
        <w:ind w:left="360" w:right="-1"/>
        <w:jc w:val="both"/>
        <w:rPr>
          <w:szCs w:val="24"/>
        </w:rPr>
      </w:pPr>
      <w:r w:rsidRPr="00912629">
        <w:rPr>
          <w:szCs w:val="24"/>
        </w:rPr>
        <w:t xml:space="preserve"> Дата и время проведения процедуры: </w:t>
      </w:r>
      <w:r w:rsidRPr="00300B7C">
        <w:rPr>
          <w:szCs w:val="24"/>
        </w:rPr>
        <w:t>«</w:t>
      </w:r>
      <w:r w:rsidR="00AB48E3">
        <w:rPr>
          <w:szCs w:val="24"/>
        </w:rPr>
        <w:t>30</w:t>
      </w:r>
      <w:r w:rsidRPr="00300B7C">
        <w:rPr>
          <w:szCs w:val="24"/>
        </w:rPr>
        <w:t xml:space="preserve">» </w:t>
      </w:r>
      <w:r w:rsidR="002A3097">
        <w:rPr>
          <w:szCs w:val="24"/>
        </w:rPr>
        <w:t>ноября</w:t>
      </w:r>
      <w:r w:rsidRPr="00300B7C">
        <w:rPr>
          <w:szCs w:val="24"/>
        </w:rPr>
        <w:t xml:space="preserve"> 201</w:t>
      </w:r>
      <w:r w:rsidR="007B63AA">
        <w:rPr>
          <w:szCs w:val="24"/>
        </w:rPr>
        <w:t>8</w:t>
      </w:r>
      <w:r w:rsidRPr="00300B7C">
        <w:rPr>
          <w:szCs w:val="24"/>
        </w:rPr>
        <w:t xml:space="preserve"> года с 1</w:t>
      </w:r>
      <w:r w:rsidR="00121BD6">
        <w:rPr>
          <w:szCs w:val="24"/>
        </w:rPr>
        <w:t>3</w:t>
      </w:r>
      <w:r w:rsidRPr="00300B7C">
        <w:rPr>
          <w:szCs w:val="24"/>
        </w:rPr>
        <w:t xml:space="preserve">:00 до </w:t>
      </w:r>
      <w:r w:rsidR="00F11D77" w:rsidRPr="00300B7C">
        <w:rPr>
          <w:szCs w:val="24"/>
        </w:rPr>
        <w:t>1</w:t>
      </w:r>
      <w:r w:rsidR="00F11D77">
        <w:rPr>
          <w:szCs w:val="24"/>
        </w:rPr>
        <w:t>4</w:t>
      </w:r>
      <w:r w:rsidR="00F11D77" w:rsidRPr="00300B7C">
        <w:rPr>
          <w:szCs w:val="24"/>
        </w:rPr>
        <w:t>:00 (</w:t>
      </w:r>
      <w:r w:rsidR="00390053">
        <w:rPr>
          <w:szCs w:val="24"/>
        </w:rPr>
        <w:t>п</w:t>
      </w:r>
      <w:r w:rsidRPr="00300B7C">
        <w:rPr>
          <w:szCs w:val="24"/>
        </w:rPr>
        <w:t>о московскому времени).</w:t>
      </w:r>
    </w:p>
    <w:p w14:paraId="725C3424" w14:textId="77777777" w:rsidR="00CE7387" w:rsidRPr="009C5492" w:rsidRDefault="00CE7387" w:rsidP="00F965AF">
      <w:pPr>
        <w:pStyle w:val="af5"/>
        <w:numPr>
          <w:ilvl w:val="0"/>
          <w:numId w:val="2"/>
        </w:numPr>
        <w:tabs>
          <w:tab w:val="num" w:pos="360"/>
        </w:tabs>
        <w:spacing w:after="0"/>
        <w:ind w:left="360" w:right="-1"/>
        <w:jc w:val="both"/>
        <w:rPr>
          <w:b/>
          <w:szCs w:val="24"/>
        </w:rPr>
      </w:pPr>
      <w:r w:rsidRPr="009C5492">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9C5492">
          <w:rPr>
            <w:b/>
            <w:szCs w:val="24"/>
          </w:rPr>
          <w:t>abzmeeva@sberbank-ast.ru</w:t>
        </w:r>
      </w:hyperlink>
      <w:r w:rsidRPr="009C5492">
        <w:rPr>
          <w:b/>
          <w:szCs w:val="24"/>
        </w:rPr>
        <w:t xml:space="preserve">. </w:t>
      </w:r>
    </w:p>
    <w:p w14:paraId="56494BE7" w14:textId="77777777" w:rsidR="005E4A7C" w:rsidRPr="009353E5" w:rsidRDefault="005E4A7C" w:rsidP="00F965AF">
      <w:pPr>
        <w:pStyle w:val="af5"/>
        <w:numPr>
          <w:ilvl w:val="0"/>
          <w:numId w:val="2"/>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14:paraId="54F1CA16" w14:textId="77777777" w:rsidR="005E4A7C" w:rsidRPr="003B250E" w:rsidRDefault="005E4A7C" w:rsidP="00F965AF">
      <w:pPr>
        <w:pStyle w:val="af5"/>
        <w:numPr>
          <w:ilvl w:val="0"/>
          <w:numId w:val="2"/>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w:t>
      </w:r>
      <w:r>
        <w:rPr>
          <w:b/>
          <w:szCs w:val="24"/>
        </w:rPr>
        <w:t xml:space="preserve"> </w:t>
      </w:r>
      <w:r w:rsidRPr="003B250E">
        <w:rPr>
          <w:b/>
          <w:szCs w:val="24"/>
        </w:rPr>
        <w:t>во время продления.</w:t>
      </w:r>
    </w:p>
    <w:p w14:paraId="5AE2A0C8" w14:textId="763D970A" w:rsidR="00CE7387" w:rsidRPr="00912629" w:rsidRDefault="00CE7387" w:rsidP="00F965AF">
      <w:pPr>
        <w:pStyle w:val="af5"/>
        <w:numPr>
          <w:ilvl w:val="0"/>
          <w:numId w:val="2"/>
        </w:numPr>
        <w:tabs>
          <w:tab w:val="num" w:pos="360"/>
        </w:tabs>
        <w:spacing w:after="0"/>
        <w:ind w:left="360" w:right="-1"/>
        <w:jc w:val="both"/>
        <w:rPr>
          <w:szCs w:val="24"/>
        </w:rPr>
      </w:pPr>
      <w:r w:rsidRPr="00277C61">
        <w:rPr>
          <w:b/>
          <w:szCs w:val="24"/>
        </w:rPr>
        <w:t>Процедура расчета возможности продления</w:t>
      </w:r>
      <w:r w:rsidRPr="00300B7C">
        <w:rPr>
          <w:szCs w:val="24"/>
        </w:rPr>
        <w:t xml:space="preserve">: </w:t>
      </w:r>
      <w:r w:rsidRPr="00912629">
        <w:rPr>
          <w:szCs w:val="24"/>
        </w:rPr>
        <w:t>в 1</w:t>
      </w:r>
      <w:r w:rsidR="00121BD6">
        <w:rPr>
          <w:szCs w:val="24"/>
        </w:rPr>
        <w:t>3</w:t>
      </w:r>
      <w:r w:rsidRPr="00912629">
        <w:rPr>
          <w:szCs w:val="24"/>
        </w:rPr>
        <w:t>:50 по московскому времени фиксируются лучшие ставки по каждой позиции/лоту и, процедура продлевается на 10 минут автоматически до 1</w:t>
      </w:r>
      <w:r w:rsidR="00121BD6">
        <w:rPr>
          <w:szCs w:val="24"/>
        </w:rPr>
        <w:t>4</w:t>
      </w:r>
      <w:r w:rsidRPr="00912629">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14:paraId="433EFCFC" w14:textId="77777777" w:rsidR="005E4A7C" w:rsidRPr="00114399" w:rsidRDefault="005E4A7C" w:rsidP="00F965AF">
      <w:pPr>
        <w:pStyle w:val="af5"/>
        <w:numPr>
          <w:ilvl w:val="0"/>
          <w:numId w:val="2"/>
        </w:numPr>
        <w:tabs>
          <w:tab w:val="num" w:pos="360"/>
        </w:tabs>
        <w:spacing w:after="0"/>
        <w:ind w:left="360" w:right="-1"/>
        <w:jc w:val="both"/>
        <w:rPr>
          <w:szCs w:val="24"/>
        </w:rPr>
      </w:pPr>
      <w:r>
        <w:rPr>
          <w:szCs w:val="24"/>
        </w:rPr>
        <w:lastRenderedPageBreak/>
        <w:t>В</w:t>
      </w:r>
      <w:r w:rsidRPr="00114399">
        <w:rPr>
          <w:szCs w:val="24"/>
        </w:rPr>
        <w:t xml:space="preserve">алюта выставляемых цен – </w:t>
      </w:r>
      <w:r>
        <w:rPr>
          <w:szCs w:val="24"/>
        </w:rPr>
        <w:t>российский рубль</w:t>
      </w:r>
      <w:r w:rsidRPr="00114399">
        <w:rPr>
          <w:szCs w:val="24"/>
        </w:rPr>
        <w:t xml:space="preserve">; стартовая цена </w:t>
      </w:r>
      <w:r>
        <w:rPr>
          <w:szCs w:val="24"/>
        </w:rPr>
        <w:t>указана за единицу позиции/лота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Pr>
          <w:szCs w:val="24"/>
          <w:u w:val="single"/>
        </w:rPr>
        <w:t xml:space="preserve"> в валюте торгов и указан</w:t>
      </w:r>
      <w:r w:rsidRPr="00114399">
        <w:rPr>
          <w:szCs w:val="24"/>
        </w:rPr>
        <w:t xml:space="preserve">; </w:t>
      </w:r>
      <w:r>
        <w:rPr>
          <w:szCs w:val="24"/>
        </w:rPr>
        <w:t>допускается выставление одинаковых лучших цен несколькими участниками, при этом лучшим признается предложение о цене, поступившее ранее других предложений.</w:t>
      </w:r>
    </w:p>
    <w:p w14:paraId="627C31B3" w14:textId="77777777" w:rsidR="005E4A7C" w:rsidRDefault="005E4A7C" w:rsidP="00F965AF">
      <w:pPr>
        <w:pStyle w:val="af5"/>
        <w:numPr>
          <w:ilvl w:val="0"/>
          <w:numId w:val="2"/>
        </w:numPr>
        <w:tabs>
          <w:tab w:val="num" w:pos="360"/>
        </w:tabs>
        <w:spacing w:after="0"/>
        <w:ind w:left="360" w:right="-1"/>
        <w:jc w:val="both"/>
        <w:rPr>
          <w:szCs w:val="24"/>
        </w:rPr>
      </w:pPr>
      <w:r w:rsidRPr="00114399">
        <w:rPr>
          <w:szCs w:val="24"/>
        </w:rPr>
        <w:t xml:space="preserve">Первая внесенная в систему ставка каждого </w:t>
      </w:r>
      <w:r w:rsidR="00390053">
        <w:rPr>
          <w:szCs w:val="24"/>
        </w:rPr>
        <w:t>У</w:t>
      </w:r>
      <w:r w:rsidRPr="00114399">
        <w:rPr>
          <w:szCs w:val="24"/>
        </w:rPr>
        <w:t>частника может приниматься независимо от шага снижения цены</w:t>
      </w:r>
      <w:r>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14:paraId="5C9948CD" w14:textId="77777777" w:rsidR="00121BD6" w:rsidRDefault="00277C61" w:rsidP="00F965AF">
      <w:pPr>
        <w:pStyle w:val="af5"/>
        <w:numPr>
          <w:ilvl w:val="0"/>
          <w:numId w:val="4"/>
        </w:numPr>
        <w:spacing w:after="0"/>
        <w:ind w:left="426" w:right="-1" w:hanging="426"/>
        <w:jc w:val="both"/>
        <w:rPr>
          <w:b/>
          <w:color w:val="FF0000"/>
          <w:szCs w:val="24"/>
        </w:rPr>
      </w:pPr>
      <w:r w:rsidRPr="00D2146F">
        <w:rPr>
          <w:b/>
          <w:color w:val="FF0000"/>
          <w:szCs w:val="24"/>
        </w:rPr>
        <w:t>Торги провод</w:t>
      </w:r>
      <w:r>
        <w:rPr>
          <w:b/>
          <w:color w:val="FF0000"/>
          <w:szCs w:val="24"/>
        </w:rPr>
        <w:t>я</w:t>
      </w:r>
      <w:r w:rsidRPr="00D2146F">
        <w:rPr>
          <w:b/>
          <w:color w:val="FF0000"/>
          <w:szCs w:val="24"/>
        </w:rPr>
        <w:t xml:space="preserve">тся путем снижения начальной максимальной цены ЗА ЕДИНИЦУ ТОВАРА. </w:t>
      </w:r>
    </w:p>
    <w:p w14:paraId="74440C77" w14:textId="3B0F7F74" w:rsidR="00CE7387" w:rsidRPr="00121BD6" w:rsidRDefault="00390053" w:rsidP="00F965AF">
      <w:pPr>
        <w:pStyle w:val="af5"/>
        <w:numPr>
          <w:ilvl w:val="0"/>
          <w:numId w:val="2"/>
        </w:numPr>
        <w:tabs>
          <w:tab w:val="num" w:pos="360"/>
        </w:tabs>
        <w:spacing w:after="0"/>
        <w:ind w:left="360" w:right="-1"/>
        <w:jc w:val="both"/>
        <w:rPr>
          <w:b/>
          <w:color w:val="FF0000"/>
          <w:szCs w:val="24"/>
        </w:rPr>
      </w:pPr>
      <w:r w:rsidRPr="00121BD6">
        <w:rPr>
          <w:szCs w:val="24"/>
        </w:rPr>
        <w:t>В процессе проведения торгов У</w:t>
      </w:r>
      <w:r w:rsidR="00CE7387" w:rsidRPr="00121BD6">
        <w:rPr>
          <w:szCs w:val="24"/>
        </w:rPr>
        <w:t>частникам доступна информация о лучшей ставке</w:t>
      </w:r>
      <w:r w:rsidRPr="00121BD6">
        <w:rPr>
          <w:szCs w:val="24"/>
        </w:rPr>
        <w:t xml:space="preserve"> без наименования У</w:t>
      </w:r>
      <w:r w:rsidR="00CE7387" w:rsidRPr="00121BD6">
        <w:rPr>
          <w:szCs w:val="24"/>
        </w:rPr>
        <w:t>частника, предлагающего данную ставку.</w:t>
      </w:r>
    </w:p>
    <w:p w14:paraId="719F290A" w14:textId="77777777" w:rsidR="00277C61" w:rsidRPr="003B250E" w:rsidRDefault="00277C61" w:rsidP="00121BD6">
      <w:pPr>
        <w:pStyle w:val="af5"/>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14:paraId="01F64F8F" w14:textId="581BC968"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 xml:space="preserve">После завершения процедуры никакие дополнительные </w:t>
      </w:r>
      <w:r>
        <w:rPr>
          <w:szCs w:val="24"/>
        </w:rPr>
        <w:t>ставки</w:t>
      </w:r>
      <w:r w:rsidRPr="00912629">
        <w:rPr>
          <w:szCs w:val="24"/>
        </w:rPr>
        <w:t xml:space="preserve"> Организатором проведения процедуры приниматься не будут. </w:t>
      </w:r>
    </w:p>
    <w:p w14:paraId="6156DC37" w14:textId="4FE4BCE5"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Для обновления страницы нажимается клавиша F5 или комбинация клавиш Ctrl+F5.</w:t>
      </w:r>
    </w:p>
    <w:p w14:paraId="6D25ABC3" w14:textId="4FC26863" w:rsidR="00121BD6" w:rsidRDefault="00CE7387" w:rsidP="00F965AF">
      <w:pPr>
        <w:pStyle w:val="af5"/>
        <w:numPr>
          <w:ilvl w:val="0"/>
          <w:numId w:val="2"/>
        </w:numPr>
        <w:tabs>
          <w:tab w:val="num" w:pos="360"/>
        </w:tabs>
        <w:spacing w:after="0"/>
        <w:ind w:left="360" w:right="-1"/>
        <w:jc w:val="both"/>
        <w:rPr>
          <w:szCs w:val="24"/>
        </w:rPr>
      </w:pPr>
      <w:r w:rsidRPr="00390053">
        <w:rPr>
          <w:b/>
          <w:szCs w:val="24"/>
        </w:rPr>
        <w:t>Участие в процедур</w:t>
      </w:r>
      <w:r w:rsidR="005E4A7C" w:rsidRPr="00390053">
        <w:rPr>
          <w:b/>
          <w:szCs w:val="24"/>
        </w:rPr>
        <w:t>е</w:t>
      </w:r>
      <w:r w:rsidRPr="00390053">
        <w:rPr>
          <w:b/>
          <w:szCs w:val="24"/>
        </w:rPr>
        <w:t xml:space="preserve"> для поставщиков бесплатное</w:t>
      </w:r>
      <w:r w:rsidRPr="00912629">
        <w:rPr>
          <w:szCs w:val="24"/>
        </w:rPr>
        <w:t>.</w:t>
      </w:r>
    </w:p>
    <w:p w14:paraId="778CA701" w14:textId="6F75D154" w:rsidR="00121BD6" w:rsidRPr="00121BD6" w:rsidRDefault="00121BD6" w:rsidP="00F965AF">
      <w:pPr>
        <w:pStyle w:val="af5"/>
        <w:numPr>
          <w:ilvl w:val="0"/>
          <w:numId w:val="2"/>
        </w:numPr>
        <w:tabs>
          <w:tab w:val="num" w:pos="360"/>
        </w:tabs>
        <w:spacing w:after="0"/>
        <w:ind w:left="360" w:right="-1"/>
        <w:jc w:val="both"/>
        <w:rPr>
          <w:szCs w:val="24"/>
        </w:rPr>
      </w:pPr>
      <w:r w:rsidRPr="00121BD6">
        <w:rPr>
          <w:rFonts w:eastAsia="Calibri"/>
          <w:b/>
          <w:szCs w:val="24"/>
          <w:lang w:eastAsia="en-US"/>
        </w:rPr>
        <w:t>Участник в составе заявки на электронные торги подает скан копию следующих документов, заверенных подписью и печатью руководителя (доверенного лица):</w:t>
      </w:r>
    </w:p>
    <w:p w14:paraId="69EFB88A" w14:textId="77777777" w:rsidR="00121BD6" w:rsidRPr="00121BD6" w:rsidRDefault="00121BD6" w:rsidP="00F965AF">
      <w:pPr>
        <w:numPr>
          <w:ilvl w:val="0"/>
          <w:numId w:val="3"/>
        </w:numPr>
        <w:tabs>
          <w:tab w:val="left" w:pos="0"/>
          <w:tab w:val="left" w:pos="2705"/>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Свидетельство о государственной регистрации (копия);</w:t>
      </w:r>
      <w:r w:rsidRPr="00121BD6">
        <w:rPr>
          <w:rFonts w:ascii="Times New Roman" w:eastAsia="Calibri" w:hAnsi="Times New Roman" w:cs="Times New Roman"/>
          <w:sz w:val="24"/>
          <w:szCs w:val="24"/>
          <w:lang w:eastAsia="en-US"/>
        </w:rPr>
        <w:tab/>
      </w:r>
    </w:p>
    <w:p w14:paraId="2C87649E" w14:textId="1DF02F06" w:rsidR="00121BD6" w:rsidRPr="00121BD6" w:rsidRDefault="00121BD6" w:rsidP="00F965AF">
      <w:pPr>
        <w:numPr>
          <w:ilvl w:val="0"/>
          <w:numId w:val="3"/>
        </w:numPr>
        <w:tabs>
          <w:tab w:val="left" w:pos="0"/>
          <w:tab w:val="left" w:pos="2705"/>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Анкету участника по прилагаемой </w:t>
      </w:r>
      <w:r w:rsidR="00F11D77">
        <w:rPr>
          <w:rFonts w:ascii="Times New Roman" w:eastAsia="Calibri" w:hAnsi="Times New Roman" w:cs="Times New Roman"/>
          <w:sz w:val="24"/>
          <w:szCs w:val="24"/>
          <w:lang w:eastAsia="en-US"/>
        </w:rPr>
        <w:t xml:space="preserve">в техническом задании </w:t>
      </w:r>
      <w:r w:rsidRPr="00121BD6">
        <w:rPr>
          <w:rFonts w:ascii="Times New Roman" w:eastAsia="Calibri" w:hAnsi="Times New Roman" w:cs="Times New Roman"/>
          <w:sz w:val="24"/>
          <w:szCs w:val="24"/>
          <w:lang w:eastAsia="en-US"/>
        </w:rPr>
        <w:t>форме;</w:t>
      </w:r>
    </w:p>
    <w:p w14:paraId="612BDD1C" w14:textId="77777777" w:rsidR="00121BD6" w:rsidRPr="00121BD6" w:rsidRDefault="00121BD6" w:rsidP="00F965AF">
      <w:pPr>
        <w:numPr>
          <w:ilvl w:val="0"/>
          <w:numId w:val="3"/>
        </w:numPr>
        <w:tabs>
          <w:tab w:val="left" w:pos="0"/>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Документ, подтверждающий, что Участник является официальным дилером </w:t>
      </w:r>
      <w:proofErr w:type="spellStart"/>
      <w:r w:rsidRPr="00121BD6">
        <w:rPr>
          <w:rFonts w:ascii="Times New Roman" w:eastAsia="Calibri" w:hAnsi="Times New Roman" w:cs="Times New Roman"/>
          <w:sz w:val="24"/>
          <w:szCs w:val="24"/>
          <w:lang w:eastAsia="en-US"/>
        </w:rPr>
        <w:t>Hyundai</w:t>
      </w:r>
      <w:proofErr w:type="spellEnd"/>
      <w:r w:rsidRPr="00121BD6">
        <w:rPr>
          <w:rFonts w:ascii="Times New Roman" w:eastAsia="Calibri" w:hAnsi="Times New Roman" w:cs="Times New Roman"/>
          <w:sz w:val="24"/>
          <w:szCs w:val="24"/>
          <w:lang w:eastAsia="en-US"/>
        </w:rPr>
        <w:t>;</w:t>
      </w:r>
    </w:p>
    <w:p w14:paraId="6ACE6199" w14:textId="77777777" w:rsidR="00121BD6" w:rsidRPr="00121BD6" w:rsidRDefault="00121BD6" w:rsidP="00F965AF">
      <w:pPr>
        <w:numPr>
          <w:ilvl w:val="0"/>
          <w:numId w:val="3"/>
        </w:numPr>
        <w:tabs>
          <w:tab w:val="left" w:pos="0"/>
        </w:tabs>
        <w:spacing w:line="240" w:lineRule="auto"/>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Спецификацию на автомобили, предлагаемые к поставке;</w:t>
      </w:r>
    </w:p>
    <w:p w14:paraId="0A83100A" w14:textId="77777777" w:rsidR="00121BD6" w:rsidRPr="00121BD6" w:rsidRDefault="00121BD6" w:rsidP="00121BD6">
      <w:pPr>
        <w:tabs>
          <w:tab w:val="left" w:pos="0"/>
        </w:tabs>
        <w:spacing w:line="240" w:lineRule="auto"/>
        <w:ind w:left="851"/>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 xml:space="preserve">5) Справку в произвольной форме о соответствии участника требованиям, установленным к участникам и с подтверждением условий поставки в соответствии с техническим заданием на поставку, включая заверения в поставке товара с годом изготовления 2018г.; </w:t>
      </w:r>
    </w:p>
    <w:p w14:paraId="610B0102" w14:textId="77777777" w:rsidR="00121BD6" w:rsidRPr="00121BD6" w:rsidRDefault="00121BD6" w:rsidP="00121BD6">
      <w:pPr>
        <w:tabs>
          <w:tab w:val="left" w:pos="0"/>
        </w:tabs>
        <w:spacing w:line="240" w:lineRule="auto"/>
        <w:ind w:left="851"/>
        <w:contextualSpacing/>
        <w:jc w:val="both"/>
        <w:rPr>
          <w:rFonts w:ascii="Times New Roman" w:eastAsia="Calibri" w:hAnsi="Times New Roman" w:cs="Times New Roman"/>
          <w:sz w:val="24"/>
          <w:szCs w:val="24"/>
          <w:lang w:eastAsia="en-US"/>
        </w:rPr>
      </w:pPr>
      <w:r w:rsidRPr="00121BD6">
        <w:rPr>
          <w:rFonts w:ascii="Times New Roman" w:eastAsia="Calibri" w:hAnsi="Times New Roman" w:cs="Times New Roman"/>
          <w:sz w:val="24"/>
          <w:szCs w:val="24"/>
          <w:lang w:eastAsia="en-US"/>
        </w:rPr>
        <w:t>6) подписанный регламент торгов.</w:t>
      </w:r>
    </w:p>
    <w:p w14:paraId="1F1E971E" w14:textId="2248AE75" w:rsidR="00CE7387" w:rsidRPr="00121BD6" w:rsidRDefault="00CE7387" w:rsidP="00F965AF">
      <w:pPr>
        <w:pStyle w:val="af5"/>
        <w:numPr>
          <w:ilvl w:val="0"/>
          <w:numId w:val="2"/>
        </w:numPr>
        <w:tabs>
          <w:tab w:val="num" w:pos="360"/>
        </w:tabs>
        <w:spacing w:after="0"/>
        <w:ind w:left="360" w:right="-1"/>
        <w:jc w:val="both"/>
        <w:rPr>
          <w:b/>
          <w:color w:val="FF0000"/>
          <w:szCs w:val="24"/>
        </w:rPr>
      </w:pPr>
      <w:r w:rsidRPr="00121BD6">
        <w:rPr>
          <w:b/>
          <w:color w:val="FF0000"/>
          <w:szCs w:val="24"/>
        </w:rPr>
        <w:t xml:space="preserve">ВНИМАНИЕ!!! Заявка на участие </w:t>
      </w:r>
      <w:r w:rsidR="005E4A7C" w:rsidRPr="00121BD6">
        <w:rPr>
          <w:b/>
          <w:color w:val="FF0000"/>
          <w:szCs w:val="24"/>
        </w:rPr>
        <w:t xml:space="preserve">в процедуре </w:t>
      </w:r>
      <w:r w:rsidR="00121BD6" w:rsidRPr="00121BD6">
        <w:rPr>
          <w:b/>
          <w:color w:val="FF0000"/>
          <w:szCs w:val="24"/>
        </w:rPr>
        <w:t xml:space="preserve">открытого запроса предложений </w:t>
      </w:r>
      <w:r w:rsidRPr="00121BD6">
        <w:rPr>
          <w:b/>
          <w:color w:val="FF0000"/>
          <w:szCs w:val="24"/>
        </w:rPr>
        <w:t xml:space="preserve">подается СТРОГО </w:t>
      </w:r>
      <w:r w:rsidR="00ED2A0A" w:rsidRPr="00121BD6">
        <w:rPr>
          <w:b/>
          <w:color w:val="FF0000"/>
          <w:szCs w:val="24"/>
        </w:rPr>
        <w:t>ДО «</w:t>
      </w:r>
      <w:r w:rsidR="007B63AA" w:rsidRPr="00121BD6">
        <w:rPr>
          <w:b/>
          <w:color w:val="FF0000"/>
          <w:szCs w:val="24"/>
        </w:rPr>
        <w:t>2</w:t>
      </w:r>
      <w:bookmarkStart w:id="0" w:name="_GoBack"/>
      <w:bookmarkEnd w:id="0"/>
      <w:r w:rsidR="00121BD6">
        <w:rPr>
          <w:b/>
          <w:color w:val="FF0000"/>
          <w:szCs w:val="24"/>
        </w:rPr>
        <w:t>9</w:t>
      </w:r>
      <w:r w:rsidRPr="00121BD6">
        <w:rPr>
          <w:b/>
          <w:color w:val="FF0000"/>
          <w:szCs w:val="24"/>
        </w:rPr>
        <w:t xml:space="preserve">» </w:t>
      </w:r>
      <w:r w:rsidR="00390053" w:rsidRPr="00121BD6">
        <w:rPr>
          <w:b/>
          <w:color w:val="FF0000"/>
          <w:szCs w:val="24"/>
        </w:rPr>
        <w:t>ноября</w:t>
      </w:r>
      <w:r w:rsidR="00ED2A0A" w:rsidRPr="00121BD6">
        <w:rPr>
          <w:b/>
          <w:color w:val="FF0000"/>
          <w:szCs w:val="24"/>
        </w:rPr>
        <w:t xml:space="preserve"> 201</w:t>
      </w:r>
      <w:r w:rsidR="007B63AA" w:rsidRPr="00121BD6">
        <w:rPr>
          <w:b/>
          <w:color w:val="FF0000"/>
          <w:szCs w:val="24"/>
        </w:rPr>
        <w:t>8</w:t>
      </w:r>
      <w:r w:rsidRPr="00121BD6">
        <w:rPr>
          <w:b/>
          <w:color w:val="FF0000"/>
          <w:szCs w:val="24"/>
        </w:rPr>
        <w:t>г.</w:t>
      </w:r>
      <w:r w:rsidR="00390053" w:rsidRPr="00121BD6">
        <w:rPr>
          <w:b/>
          <w:color w:val="FF0000"/>
          <w:szCs w:val="24"/>
        </w:rPr>
        <w:t xml:space="preserve"> до</w:t>
      </w:r>
      <w:r w:rsidRPr="00121BD6">
        <w:rPr>
          <w:b/>
          <w:color w:val="FF0000"/>
          <w:szCs w:val="24"/>
        </w:rPr>
        <w:t xml:space="preserve"> 1</w:t>
      </w:r>
      <w:r w:rsidR="00A54FA4" w:rsidRPr="00121BD6">
        <w:rPr>
          <w:b/>
          <w:color w:val="FF0000"/>
          <w:szCs w:val="24"/>
        </w:rPr>
        <w:t>4</w:t>
      </w:r>
      <w:r w:rsidRPr="00121BD6">
        <w:rPr>
          <w:b/>
          <w:color w:val="FF0000"/>
          <w:szCs w:val="24"/>
        </w:rPr>
        <w:t xml:space="preserve">.00 по </w:t>
      </w:r>
      <w:proofErr w:type="spellStart"/>
      <w:r w:rsidRPr="00121BD6">
        <w:rPr>
          <w:b/>
          <w:color w:val="FF0000"/>
          <w:szCs w:val="24"/>
        </w:rPr>
        <w:t>мск</w:t>
      </w:r>
      <w:proofErr w:type="spellEnd"/>
      <w:r w:rsidRPr="00121BD6">
        <w:rPr>
          <w:b/>
          <w:color w:val="FF0000"/>
          <w:szCs w:val="24"/>
        </w:rPr>
        <w:t xml:space="preserve">. времени. </w:t>
      </w:r>
      <w:r w:rsidR="00A54FA4" w:rsidRPr="00121BD6">
        <w:rPr>
          <w:b/>
          <w:color w:val="FF0000"/>
          <w:szCs w:val="24"/>
        </w:rPr>
        <w:t xml:space="preserve"> </w:t>
      </w:r>
    </w:p>
    <w:p w14:paraId="7398117E" w14:textId="77777777" w:rsidR="00CE7387" w:rsidRPr="00912629" w:rsidRDefault="00CE7387" w:rsidP="00F965AF">
      <w:pPr>
        <w:pStyle w:val="af5"/>
        <w:numPr>
          <w:ilvl w:val="0"/>
          <w:numId w:val="2"/>
        </w:numPr>
        <w:tabs>
          <w:tab w:val="num" w:pos="360"/>
        </w:tabs>
        <w:spacing w:after="0"/>
        <w:ind w:left="360" w:right="-1"/>
        <w:jc w:val="both"/>
        <w:rPr>
          <w:szCs w:val="24"/>
        </w:rPr>
      </w:pPr>
      <w:r w:rsidRPr="00912629">
        <w:rPr>
          <w:szCs w:val="24"/>
        </w:rPr>
        <w:t>В течение дв</w:t>
      </w:r>
      <w:r w:rsidR="00390053">
        <w:rPr>
          <w:szCs w:val="24"/>
        </w:rPr>
        <w:t>ух часов после закрытия торгов У</w:t>
      </w:r>
      <w:r w:rsidRPr="00912629">
        <w:rPr>
          <w:szCs w:val="24"/>
        </w:rPr>
        <w:t xml:space="preserve">частники должны подтвердить проставленные цены на момент закрытия торгов, по  </w:t>
      </w:r>
      <w:r w:rsidRPr="002A3097">
        <w:rPr>
          <w:b/>
          <w:szCs w:val="24"/>
        </w:rPr>
        <w:t>e-</w:t>
      </w:r>
      <w:proofErr w:type="spellStart"/>
      <w:r w:rsidRPr="002A3097">
        <w:rPr>
          <w:b/>
          <w:szCs w:val="24"/>
        </w:rPr>
        <w:t>mail</w:t>
      </w:r>
      <w:proofErr w:type="spellEnd"/>
      <w:r w:rsidRPr="002A3097">
        <w:rPr>
          <w:b/>
          <w:szCs w:val="24"/>
        </w:rPr>
        <w:t xml:space="preserve">: </w:t>
      </w:r>
      <w:hyperlink r:id="rId11" w:history="1">
        <w:r w:rsidRPr="002A3097">
          <w:rPr>
            <w:b/>
            <w:szCs w:val="24"/>
          </w:rPr>
          <w:t>patrina@sistema.ru</w:t>
        </w:r>
      </w:hyperlink>
      <w:r w:rsidRPr="002A3097">
        <w:rPr>
          <w:b/>
          <w:szCs w:val="24"/>
        </w:rPr>
        <w:t>.</w:t>
      </w:r>
      <w:r w:rsidRPr="00912629">
        <w:rPr>
          <w:szCs w:val="24"/>
        </w:rPr>
        <w:t xml:space="preserve"> Отказы от заявленных цен принимаются только в письменном виде.</w:t>
      </w:r>
    </w:p>
    <w:p w14:paraId="2BE4066F" w14:textId="77777777" w:rsidR="00277C61" w:rsidRPr="00894DA0" w:rsidRDefault="00277C61" w:rsidP="00F965AF">
      <w:pPr>
        <w:pStyle w:val="af5"/>
        <w:numPr>
          <w:ilvl w:val="0"/>
          <w:numId w:val="2"/>
        </w:numPr>
        <w:tabs>
          <w:tab w:val="num" w:pos="360"/>
        </w:tabs>
        <w:spacing w:after="0"/>
        <w:ind w:left="360" w:right="-1"/>
        <w:jc w:val="both"/>
        <w:rPr>
          <w:szCs w:val="24"/>
        </w:rPr>
      </w:pPr>
      <w:r>
        <w:rPr>
          <w:szCs w:val="24"/>
        </w:rPr>
        <w:t>Ценовые предложения У</w:t>
      </w:r>
      <w:r w:rsidRPr="00894DA0">
        <w:rPr>
          <w:szCs w:val="24"/>
        </w:rPr>
        <w:t>частников, не приславших отчет-распечатку, могут не рассматриваться Заказчиком при принятии решения о заключении договора.</w:t>
      </w:r>
    </w:p>
    <w:p w14:paraId="65D7AD4F" w14:textId="77777777" w:rsidR="00CE7387" w:rsidRPr="00912629" w:rsidRDefault="00ED2A0A" w:rsidP="00CE7387">
      <w:pPr>
        <w:pStyle w:val="af5"/>
        <w:ind w:left="360" w:right="-1"/>
        <w:jc w:val="both"/>
        <w:rPr>
          <w:szCs w:val="24"/>
        </w:rPr>
      </w:pPr>
      <w:r>
        <w:rPr>
          <w:szCs w:val="24"/>
        </w:rPr>
        <w:t xml:space="preserve"> </w:t>
      </w:r>
    </w:p>
    <w:p w14:paraId="1E209980" w14:textId="77777777" w:rsidR="00CE7387" w:rsidRPr="00912629" w:rsidRDefault="00CE7387" w:rsidP="00CE7387">
      <w:pPr>
        <w:pStyle w:val="af5"/>
        <w:ind w:right="-1"/>
        <w:jc w:val="both"/>
        <w:rPr>
          <w:b/>
          <w:szCs w:val="24"/>
        </w:rPr>
      </w:pPr>
      <w:r w:rsidRPr="00912629">
        <w:rPr>
          <w:b/>
          <w:szCs w:val="24"/>
        </w:rPr>
        <w:lastRenderedPageBreak/>
        <w:t>С регламентом ознакомлен, технический порядок участия в электронных торгах понятен:</w:t>
      </w:r>
    </w:p>
    <w:p w14:paraId="63AD8942"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137786F1" w14:textId="77777777" w:rsidR="00CE7387" w:rsidRPr="00912629" w:rsidRDefault="00CE7387" w:rsidP="00CE7387">
      <w:pPr>
        <w:pStyle w:val="af5"/>
        <w:ind w:right="-1"/>
        <w:jc w:val="both"/>
        <w:rPr>
          <w:szCs w:val="24"/>
        </w:rPr>
      </w:pPr>
      <w:r w:rsidRPr="00912629">
        <w:rPr>
          <w:szCs w:val="24"/>
        </w:rPr>
        <w:t xml:space="preserve">                                          Наименование организации-участника торгов</w:t>
      </w:r>
    </w:p>
    <w:p w14:paraId="6B80767B" w14:textId="77777777" w:rsidR="00CE7387" w:rsidRPr="00912629" w:rsidRDefault="00CE7387" w:rsidP="00CE7387">
      <w:pPr>
        <w:pStyle w:val="af5"/>
        <w:ind w:right="-1"/>
        <w:jc w:val="both"/>
        <w:rPr>
          <w:szCs w:val="24"/>
        </w:rPr>
      </w:pPr>
      <w:r w:rsidRPr="00912629">
        <w:rPr>
          <w:szCs w:val="24"/>
        </w:rPr>
        <w:t>__________________________________________________________________________</w:t>
      </w:r>
    </w:p>
    <w:p w14:paraId="3A4E4FF5" w14:textId="77777777" w:rsidR="00CE7387" w:rsidRPr="00912629" w:rsidRDefault="00CE7387" w:rsidP="00CE7387">
      <w:pPr>
        <w:pStyle w:val="af5"/>
        <w:ind w:right="-1"/>
        <w:jc w:val="both"/>
        <w:rPr>
          <w:szCs w:val="24"/>
        </w:rPr>
      </w:pPr>
      <w:r w:rsidRPr="00912629">
        <w:rPr>
          <w:szCs w:val="24"/>
        </w:rPr>
        <w:t xml:space="preserve">              Должность и подпись с расшифровкой ответственного лица участника торгов</w:t>
      </w:r>
    </w:p>
    <w:p w14:paraId="695E4CD5" w14:textId="77777777" w:rsidR="00CE7387" w:rsidRPr="00912629" w:rsidRDefault="00CE7387" w:rsidP="00CE7387">
      <w:pPr>
        <w:pStyle w:val="af5"/>
        <w:ind w:left="360" w:right="-1"/>
        <w:jc w:val="both"/>
        <w:rPr>
          <w:szCs w:val="24"/>
        </w:rPr>
      </w:pPr>
    </w:p>
    <w:p w14:paraId="61B6779F" w14:textId="77777777" w:rsidR="00CE7387" w:rsidRPr="00EA5CEF" w:rsidRDefault="00CE7387" w:rsidP="00CE7387">
      <w:pPr>
        <w:spacing w:line="240" w:lineRule="auto"/>
        <w:ind w:left="360" w:right="-1"/>
        <w:rPr>
          <w:sz w:val="24"/>
          <w:szCs w:val="24"/>
        </w:rPr>
      </w:pPr>
    </w:p>
    <w:p w14:paraId="3017EC59" w14:textId="77777777" w:rsidR="00CE7387" w:rsidRPr="00964653" w:rsidRDefault="00CE7387" w:rsidP="00964653">
      <w:pPr>
        <w:pStyle w:val="a4"/>
        <w:spacing w:after="0" w:line="240" w:lineRule="auto"/>
        <w:ind w:left="644"/>
        <w:jc w:val="center"/>
        <w:rPr>
          <w:rFonts w:ascii="Times New Roman" w:hAnsi="Times New Roman" w:cs="Times New Roman"/>
          <w:b/>
          <w:bCs/>
          <w:sz w:val="24"/>
          <w:szCs w:val="24"/>
        </w:rPr>
      </w:pPr>
    </w:p>
    <w:p w14:paraId="20D2E727" w14:textId="77777777" w:rsidR="003C3A66" w:rsidRPr="009353E5" w:rsidRDefault="003C3A66" w:rsidP="004E36E0">
      <w:pPr>
        <w:spacing w:after="0" w:line="240" w:lineRule="auto"/>
        <w:jc w:val="center"/>
        <w:rPr>
          <w:rFonts w:ascii="Times New Roman" w:hAnsi="Times New Roman" w:cs="Times New Roman"/>
          <w:b/>
          <w:bCs/>
          <w:sz w:val="24"/>
          <w:szCs w:val="24"/>
        </w:rPr>
      </w:pPr>
    </w:p>
    <w:sectPr w:rsidR="003C3A66" w:rsidRPr="009353E5"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2DD8A" w14:textId="77777777" w:rsidR="00954FC2" w:rsidRDefault="00954FC2" w:rsidP="00947A5E">
      <w:pPr>
        <w:spacing w:after="0" w:line="240" w:lineRule="auto"/>
      </w:pPr>
      <w:r>
        <w:separator/>
      </w:r>
    </w:p>
  </w:endnote>
  <w:endnote w:type="continuationSeparator" w:id="0">
    <w:p w14:paraId="3F9F36AC" w14:textId="77777777" w:rsidR="00954FC2" w:rsidRDefault="00954FC2"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14:paraId="55B778C5" w14:textId="77777777" w:rsidR="00C6051F" w:rsidRDefault="00624A18">
        <w:pPr>
          <w:pStyle w:val="ae"/>
          <w:jc w:val="right"/>
        </w:pPr>
        <w:r>
          <w:t xml:space="preserve">   </w:t>
        </w:r>
      </w:p>
    </w:sdtContent>
  </w:sdt>
  <w:p w14:paraId="7AA0FD8C" w14:textId="77777777"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1A1F2" w14:textId="77777777" w:rsidR="00954FC2" w:rsidRDefault="00954FC2" w:rsidP="00947A5E">
      <w:pPr>
        <w:spacing w:after="0" w:line="240" w:lineRule="auto"/>
      </w:pPr>
      <w:r>
        <w:separator/>
      </w:r>
    </w:p>
  </w:footnote>
  <w:footnote w:type="continuationSeparator" w:id="0">
    <w:p w14:paraId="5670A027" w14:textId="77777777" w:rsidR="00954FC2" w:rsidRDefault="00954FC2"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12B024DE"/>
    <w:multiLevelType w:val="hybridMultilevel"/>
    <w:tmpl w:val="ECFADAB8"/>
    <w:lvl w:ilvl="0" w:tplc="8D6617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5635004"/>
    <w:multiLevelType w:val="hybridMultilevel"/>
    <w:tmpl w:val="BA5CE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B0E3D9C"/>
    <w:multiLevelType w:val="hybridMultilevel"/>
    <w:tmpl w:val="67A833C4"/>
    <w:lvl w:ilvl="0" w:tplc="5CBE6CD6">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1BD6"/>
    <w:rsid w:val="001225A4"/>
    <w:rsid w:val="00127178"/>
    <w:rsid w:val="001319EE"/>
    <w:rsid w:val="001332E1"/>
    <w:rsid w:val="00135B90"/>
    <w:rsid w:val="00136001"/>
    <w:rsid w:val="00153F02"/>
    <w:rsid w:val="00154FD1"/>
    <w:rsid w:val="00157DCA"/>
    <w:rsid w:val="00163122"/>
    <w:rsid w:val="00167DCE"/>
    <w:rsid w:val="00173C93"/>
    <w:rsid w:val="00177A3A"/>
    <w:rsid w:val="00177B40"/>
    <w:rsid w:val="00182870"/>
    <w:rsid w:val="00182BC1"/>
    <w:rsid w:val="001849D2"/>
    <w:rsid w:val="001868D1"/>
    <w:rsid w:val="001A2391"/>
    <w:rsid w:val="001A2E38"/>
    <w:rsid w:val="001A5F73"/>
    <w:rsid w:val="001A6B9F"/>
    <w:rsid w:val="001B2082"/>
    <w:rsid w:val="001C1376"/>
    <w:rsid w:val="001C75BD"/>
    <w:rsid w:val="001D011A"/>
    <w:rsid w:val="001D325D"/>
    <w:rsid w:val="001D450B"/>
    <w:rsid w:val="0021266E"/>
    <w:rsid w:val="00212D2B"/>
    <w:rsid w:val="00223E40"/>
    <w:rsid w:val="00223F3D"/>
    <w:rsid w:val="0023662F"/>
    <w:rsid w:val="00251CFA"/>
    <w:rsid w:val="00252549"/>
    <w:rsid w:val="00262628"/>
    <w:rsid w:val="00267A83"/>
    <w:rsid w:val="0027251D"/>
    <w:rsid w:val="0027582E"/>
    <w:rsid w:val="00277C61"/>
    <w:rsid w:val="00283D34"/>
    <w:rsid w:val="00295984"/>
    <w:rsid w:val="002962A8"/>
    <w:rsid w:val="00296B14"/>
    <w:rsid w:val="00297466"/>
    <w:rsid w:val="002A3097"/>
    <w:rsid w:val="002A69A1"/>
    <w:rsid w:val="002B2B6F"/>
    <w:rsid w:val="002B2EBC"/>
    <w:rsid w:val="002C41F4"/>
    <w:rsid w:val="002D0C07"/>
    <w:rsid w:val="002D2A0B"/>
    <w:rsid w:val="002D2F83"/>
    <w:rsid w:val="002E16E0"/>
    <w:rsid w:val="002E246B"/>
    <w:rsid w:val="002E63B4"/>
    <w:rsid w:val="002E76B6"/>
    <w:rsid w:val="002F32A5"/>
    <w:rsid w:val="002F707B"/>
    <w:rsid w:val="00302151"/>
    <w:rsid w:val="00304971"/>
    <w:rsid w:val="003108A7"/>
    <w:rsid w:val="00315E83"/>
    <w:rsid w:val="0033433B"/>
    <w:rsid w:val="00334850"/>
    <w:rsid w:val="0034059D"/>
    <w:rsid w:val="003546B8"/>
    <w:rsid w:val="00364149"/>
    <w:rsid w:val="00383C0D"/>
    <w:rsid w:val="003842A3"/>
    <w:rsid w:val="0038430D"/>
    <w:rsid w:val="00385070"/>
    <w:rsid w:val="00390053"/>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95FCB"/>
    <w:rsid w:val="005B4442"/>
    <w:rsid w:val="005C6AD0"/>
    <w:rsid w:val="005D3615"/>
    <w:rsid w:val="005D4A4C"/>
    <w:rsid w:val="005D5EE5"/>
    <w:rsid w:val="005D787D"/>
    <w:rsid w:val="005E3A3D"/>
    <w:rsid w:val="005E4A7C"/>
    <w:rsid w:val="005E4B5B"/>
    <w:rsid w:val="005F5C7A"/>
    <w:rsid w:val="006066DB"/>
    <w:rsid w:val="0061250E"/>
    <w:rsid w:val="00613854"/>
    <w:rsid w:val="0061692A"/>
    <w:rsid w:val="0062231B"/>
    <w:rsid w:val="006227FF"/>
    <w:rsid w:val="00624A18"/>
    <w:rsid w:val="00627A52"/>
    <w:rsid w:val="0063588B"/>
    <w:rsid w:val="00641026"/>
    <w:rsid w:val="006423CA"/>
    <w:rsid w:val="006424D4"/>
    <w:rsid w:val="0065309B"/>
    <w:rsid w:val="006664EA"/>
    <w:rsid w:val="006666E2"/>
    <w:rsid w:val="00673880"/>
    <w:rsid w:val="00674396"/>
    <w:rsid w:val="006812E2"/>
    <w:rsid w:val="0068534A"/>
    <w:rsid w:val="006861C7"/>
    <w:rsid w:val="006A5AF3"/>
    <w:rsid w:val="006A6692"/>
    <w:rsid w:val="006B45B9"/>
    <w:rsid w:val="006B6F54"/>
    <w:rsid w:val="006D05F5"/>
    <w:rsid w:val="006D50ED"/>
    <w:rsid w:val="006D57E8"/>
    <w:rsid w:val="006D5E54"/>
    <w:rsid w:val="006F0D0B"/>
    <w:rsid w:val="00701610"/>
    <w:rsid w:val="007039C3"/>
    <w:rsid w:val="00710E88"/>
    <w:rsid w:val="007123B0"/>
    <w:rsid w:val="007264FF"/>
    <w:rsid w:val="00726DDB"/>
    <w:rsid w:val="00731CB9"/>
    <w:rsid w:val="0074072A"/>
    <w:rsid w:val="00752A9A"/>
    <w:rsid w:val="007620F3"/>
    <w:rsid w:val="00767F54"/>
    <w:rsid w:val="00771DF4"/>
    <w:rsid w:val="0078010F"/>
    <w:rsid w:val="00787AC7"/>
    <w:rsid w:val="0079095B"/>
    <w:rsid w:val="00791F97"/>
    <w:rsid w:val="0079702A"/>
    <w:rsid w:val="007B110B"/>
    <w:rsid w:val="007B1585"/>
    <w:rsid w:val="007B1B75"/>
    <w:rsid w:val="007B35AB"/>
    <w:rsid w:val="007B4612"/>
    <w:rsid w:val="007B573C"/>
    <w:rsid w:val="007B63AA"/>
    <w:rsid w:val="007C1342"/>
    <w:rsid w:val="007C17FE"/>
    <w:rsid w:val="007C358C"/>
    <w:rsid w:val="007C7E59"/>
    <w:rsid w:val="007D5603"/>
    <w:rsid w:val="007D637E"/>
    <w:rsid w:val="007D7763"/>
    <w:rsid w:val="007D7EC2"/>
    <w:rsid w:val="007F1A6E"/>
    <w:rsid w:val="007F428F"/>
    <w:rsid w:val="007F4524"/>
    <w:rsid w:val="00804B3B"/>
    <w:rsid w:val="00805281"/>
    <w:rsid w:val="00807631"/>
    <w:rsid w:val="00811CBC"/>
    <w:rsid w:val="008129D5"/>
    <w:rsid w:val="00834174"/>
    <w:rsid w:val="00834EA5"/>
    <w:rsid w:val="00844F97"/>
    <w:rsid w:val="00845DBA"/>
    <w:rsid w:val="00853678"/>
    <w:rsid w:val="00853A05"/>
    <w:rsid w:val="008603FC"/>
    <w:rsid w:val="00860B96"/>
    <w:rsid w:val="00860FE8"/>
    <w:rsid w:val="0086213C"/>
    <w:rsid w:val="00863257"/>
    <w:rsid w:val="00866128"/>
    <w:rsid w:val="00870B44"/>
    <w:rsid w:val="00877F6F"/>
    <w:rsid w:val="00883837"/>
    <w:rsid w:val="0089406F"/>
    <w:rsid w:val="00896408"/>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4FC2"/>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E564D"/>
    <w:rsid w:val="009F7E08"/>
    <w:rsid w:val="00A01BE8"/>
    <w:rsid w:val="00A02224"/>
    <w:rsid w:val="00A126D9"/>
    <w:rsid w:val="00A14AA7"/>
    <w:rsid w:val="00A161EB"/>
    <w:rsid w:val="00A176F7"/>
    <w:rsid w:val="00A35F23"/>
    <w:rsid w:val="00A44867"/>
    <w:rsid w:val="00A463D4"/>
    <w:rsid w:val="00A54FA4"/>
    <w:rsid w:val="00A61828"/>
    <w:rsid w:val="00A627ED"/>
    <w:rsid w:val="00A670E8"/>
    <w:rsid w:val="00A70417"/>
    <w:rsid w:val="00A77B44"/>
    <w:rsid w:val="00AA0352"/>
    <w:rsid w:val="00AA3264"/>
    <w:rsid w:val="00AB0DC7"/>
    <w:rsid w:val="00AB48E3"/>
    <w:rsid w:val="00AB73AB"/>
    <w:rsid w:val="00AC0910"/>
    <w:rsid w:val="00AC1F42"/>
    <w:rsid w:val="00AC3E0A"/>
    <w:rsid w:val="00AC53AA"/>
    <w:rsid w:val="00AD0538"/>
    <w:rsid w:val="00AD7EE6"/>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70B2C"/>
    <w:rsid w:val="00B93018"/>
    <w:rsid w:val="00BC2B30"/>
    <w:rsid w:val="00BC37DD"/>
    <w:rsid w:val="00BC5A2A"/>
    <w:rsid w:val="00BC6E70"/>
    <w:rsid w:val="00BC6EE3"/>
    <w:rsid w:val="00BD4228"/>
    <w:rsid w:val="00BE2262"/>
    <w:rsid w:val="00BE3CB7"/>
    <w:rsid w:val="00BF61B8"/>
    <w:rsid w:val="00BF7256"/>
    <w:rsid w:val="00C000A7"/>
    <w:rsid w:val="00C15DF1"/>
    <w:rsid w:val="00C1779C"/>
    <w:rsid w:val="00C177E4"/>
    <w:rsid w:val="00C17A58"/>
    <w:rsid w:val="00C268EC"/>
    <w:rsid w:val="00C40A1D"/>
    <w:rsid w:val="00C50824"/>
    <w:rsid w:val="00C5260A"/>
    <w:rsid w:val="00C52A54"/>
    <w:rsid w:val="00C535F9"/>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CE7387"/>
    <w:rsid w:val="00D051B6"/>
    <w:rsid w:val="00D11072"/>
    <w:rsid w:val="00D112BD"/>
    <w:rsid w:val="00D13390"/>
    <w:rsid w:val="00D16F0C"/>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45C0"/>
    <w:rsid w:val="00E461BA"/>
    <w:rsid w:val="00E507AA"/>
    <w:rsid w:val="00E532D1"/>
    <w:rsid w:val="00E55089"/>
    <w:rsid w:val="00E577E5"/>
    <w:rsid w:val="00E610D8"/>
    <w:rsid w:val="00E62953"/>
    <w:rsid w:val="00E62B5B"/>
    <w:rsid w:val="00E649B4"/>
    <w:rsid w:val="00E82BDE"/>
    <w:rsid w:val="00E85F94"/>
    <w:rsid w:val="00E951D1"/>
    <w:rsid w:val="00EA33F3"/>
    <w:rsid w:val="00EB3737"/>
    <w:rsid w:val="00EB3CED"/>
    <w:rsid w:val="00ED1FEE"/>
    <w:rsid w:val="00ED2A0A"/>
    <w:rsid w:val="00ED6733"/>
    <w:rsid w:val="00EE01F9"/>
    <w:rsid w:val="00EE5087"/>
    <w:rsid w:val="00EE7F2A"/>
    <w:rsid w:val="00EF71AC"/>
    <w:rsid w:val="00EF7250"/>
    <w:rsid w:val="00F03A54"/>
    <w:rsid w:val="00F11D77"/>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65AF"/>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1EDE"/>
  <w15:docId w15:val="{CA674E2E-E433-473C-AF4B-FEB8DAF5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1"/>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 w:type="character" w:styleId="af9">
    <w:name w:val="annotation reference"/>
    <w:basedOn w:val="a1"/>
    <w:uiPriority w:val="99"/>
    <w:semiHidden/>
    <w:unhideWhenUsed/>
    <w:rsid w:val="00AB48E3"/>
    <w:rPr>
      <w:sz w:val="16"/>
      <w:szCs w:val="16"/>
    </w:rPr>
  </w:style>
  <w:style w:type="paragraph" w:styleId="afa">
    <w:name w:val="annotation text"/>
    <w:basedOn w:val="a0"/>
    <w:link w:val="afb"/>
    <w:uiPriority w:val="99"/>
    <w:semiHidden/>
    <w:unhideWhenUsed/>
    <w:rsid w:val="00AB48E3"/>
    <w:pPr>
      <w:spacing w:line="240" w:lineRule="auto"/>
    </w:pPr>
    <w:rPr>
      <w:sz w:val="20"/>
      <w:szCs w:val="20"/>
    </w:rPr>
  </w:style>
  <w:style w:type="character" w:customStyle="1" w:styleId="afb">
    <w:name w:val="Текст примечания Знак"/>
    <w:basedOn w:val="a1"/>
    <w:link w:val="afa"/>
    <w:uiPriority w:val="99"/>
    <w:semiHidden/>
    <w:rsid w:val="00AB48E3"/>
    <w:rPr>
      <w:sz w:val="20"/>
      <w:szCs w:val="20"/>
    </w:rPr>
  </w:style>
  <w:style w:type="paragraph" w:styleId="afc">
    <w:name w:val="annotation subject"/>
    <w:basedOn w:val="afa"/>
    <w:next w:val="afa"/>
    <w:link w:val="afd"/>
    <w:uiPriority w:val="99"/>
    <w:semiHidden/>
    <w:unhideWhenUsed/>
    <w:rsid w:val="00AB48E3"/>
    <w:rPr>
      <w:b/>
      <w:bCs/>
    </w:rPr>
  </w:style>
  <w:style w:type="character" w:customStyle="1" w:styleId="afd">
    <w:name w:val="Тема примечания Знак"/>
    <w:basedOn w:val="afb"/>
    <w:link w:val="afc"/>
    <w:uiPriority w:val="99"/>
    <w:semiHidden/>
    <w:rsid w:val="00AB4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C80A-92D8-438E-812B-7BA808DAD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2018-11-15T16:22:00Z</dcterms:created>
  <dcterms:modified xsi:type="dcterms:W3CDTF">2018-11-15T16:36:00Z</dcterms:modified>
</cp:coreProperties>
</file>