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CE2AFD" w:rsidRPr="00CE2AFD">
        <w:rPr>
          <w:rFonts w:ascii="Times New Roman" w:hAnsi="Times New Roman" w:cs="Times New Roman"/>
          <w:b/>
          <w:bCs/>
          <w:sz w:val="24"/>
          <w:szCs w:val="24"/>
        </w:rPr>
        <w:t xml:space="preserve">продление гарантийной поддержки оборудования видеоконференцсвязи </w:t>
      </w:r>
      <w:proofErr w:type="spellStart"/>
      <w:r w:rsidR="00CE2AFD" w:rsidRPr="00CE2AFD">
        <w:rPr>
          <w:rFonts w:ascii="Times New Roman" w:hAnsi="Times New Roman" w:cs="Times New Roman"/>
          <w:b/>
          <w:bCs/>
          <w:sz w:val="24"/>
          <w:szCs w:val="24"/>
        </w:rPr>
        <w:t>Polycom</w:t>
      </w:r>
      <w:proofErr w:type="spellEnd"/>
      <w:r w:rsidR="006102AC">
        <w:rPr>
          <w:rFonts w:ascii="Times New Roman" w:hAnsi="Times New Roman" w:cs="Times New Roman"/>
          <w:b/>
          <w:bCs/>
          <w:sz w:val="24"/>
          <w:szCs w:val="24"/>
        </w:rPr>
        <w:t xml:space="preserve"> в</w:t>
      </w:r>
      <w:r w:rsidR="00F350F7" w:rsidRPr="00964653">
        <w:rPr>
          <w:rFonts w:ascii="Times New Roman" w:hAnsi="Times New Roman" w:cs="Times New Roman"/>
          <w:b/>
          <w:bCs/>
          <w:sz w:val="24"/>
          <w:szCs w:val="24"/>
        </w:rPr>
        <w:t xml:space="preserve">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9"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8A0FC1">
        <w:rPr>
          <w:b/>
          <w:szCs w:val="24"/>
        </w:rPr>
        <w:t>2</w:t>
      </w:r>
      <w:r w:rsidR="004C38F5">
        <w:rPr>
          <w:b/>
          <w:szCs w:val="24"/>
        </w:rPr>
        <w:t>0</w:t>
      </w:r>
      <w:r w:rsidRPr="003B250E">
        <w:rPr>
          <w:b/>
          <w:szCs w:val="24"/>
        </w:rPr>
        <w:t xml:space="preserve">» </w:t>
      </w:r>
      <w:r w:rsidR="004C38F5">
        <w:rPr>
          <w:b/>
          <w:szCs w:val="24"/>
        </w:rPr>
        <w:t>декаб</w:t>
      </w:r>
      <w:r w:rsidR="008A0FC1">
        <w:rPr>
          <w:b/>
          <w:szCs w:val="24"/>
        </w:rPr>
        <w:t>ря</w:t>
      </w:r>
      <w:r w:rsidRPr="003B250E">
        <w:rPr>
          <w:b/>
          <w:szCs w:val="24"/>
        </w:rPr>
        <w:t xml:space="preserve"> 201</w:t>
      </w:r>
      <w:r w:rsidR="008A0FC1">
        <w:rPr>
          <w:b/>
          <w:szCs w:val="24"/>
        </w:rPr>
        <w:t>8</w:t>
      </w:r>
      <w:r w:rsidRPr="003B250E">
        <w:rPr>
          <w:b/>
          <w:szCs w:val="24"/>
        </w:rPr>
        <w:t xml:space="preserve">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4C38F5">
        <w:rPr>
          <w:b/>
          <w:szCs w:val="24"/>
        </w:rPr>
        <w:t>26</w:t>
      </w:r>
      <w:r w:rsidRPr="003B250E">
        <w:rPr>
          <w:b/>
          <w:szCs w:val="24"/>
        </w:rPr>
        <w:t xml:space="preserve">» </w:t>
      </w:r>
      <w:r w:rsidR="004C38F5">
        <w:rPr>
          <w:b/>
          <w:szCs w:val="24"/>
        </w:rPr>
        <w:t>декабря</w:t>
      </w:r>
      <w:r w:rsidR="004C38F5" w:rsidRPr="003B250E">
        <w:rPr>
          <w:b/>
          <w:szCs w:val="24"/>
        </w:rPr>
        <w:t xml:space="preserve"> </w:t>
      </w:r>
      <w:r w:rsidRPr="003B250E">
        <w:rPr>
          <w:b/>
          <w:szCs w:val="24"/>
        </w:rPr>
        <w:t>201</w:t>
      </w:r>
      <w:r w:rsidR="008A0FC1">
        <w:rPr>
          <w:b/>
          <w:szCs w:val="24"/>
        </w:rPr>
        <w:t>8</w:t>
      </w:r>
      <w:r w:rsidRPr="003B250E">
        <w:rPr>
          <w:b/>
          <w:szCs w:val="24"/>
        </w:rPr>
        <w:t xml:space="preserve"> до 1</w:t>
      </w:r>
      <w:r w:rsidR="00BA26A9">
        <w:rPr>
          <w:b/>
          <w:szCs w:val="24"/>
        </w:rPr>
        <w:t>2</w:t>
      </w:r>
      <w:r w:rsidRPr="003B250E">
        <w:rPr>
          <w:b/>
          <w:szCs w:val="24"/>
        </w:rPr>
        <w:t xml:space="preserve">:00                                                            </w:t>
      </w:r>
      <w:proofErr w:type="gramStart"/>
      <w:r w:rsidRPr="003B250E">
        <w:rPr>
          <w:b/>
          <w:szCs w:val="24"/>
        </w:rPr>
        <w:t xml:space="preserve">   (</w:t>
      </w:r>
      <w:proofErr w:type="gramEnd"/>
      <w:r w:rsidRPr="003B250E">
        <w:rPr>
          <w:b/>
          <w:szCs w:val="24"/>
        </w:rPr>
        <w:t>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4C38F5">
        <w:rPr>
          <w:b/>
          <w:color w:val="FF0000"/>
          <w:szCs w:val="24"/>
        </w:rPr>
        <w:t>2</w:t>
      </w:r>
      <w:r w:rsidR="00583E11">
        <w:rPr>
          <w:b/>
          <w:color w:val="FF0000"/>
          <w:szCs w:val="24"/>
        </w:rPr>
        <w:t>6</w:t>
      </w:r>
      <w:r w:rsidR="005B1D3B">
        <w:rPr>
          <w:b/>
          <w:color w:val="FF0000"/>
          <w:szCs w:val="24"/>
        </w:rPr>
        <w:t>»</w:t>
      </w:r>
      <w:r w:rsidR="008C2628">
        <w:rPr>
          <w:b/>
          <w:color w:val="FF0000"/>
          <w:szCs w:val="24"/>
        </w:rPr>
        <w:t xml:space="preserve"> </w:t>
      </w:r>
      <w:r w:rsidR="004C38F5" w:rsidRPr="004C38F5">
        <w:rPr>
          <w:b/>
          <w:color w:val="FF0000"/>
          <w:szCs w:val="24"/>
        </w:rPr>
        <w:t xml:space="preserve">декабря </w:t>
      </w:r>
      <w:r w:rsidRPr="003B250E">
        <w:rPr>
          <w:b/>
          <w:color w:val="FF0000"/>
          <w:szCs w:val="24"/>
        </w:rPr>
        <w:t>201</w:t>
      </w:r>
      <w:r w:rsidR="008A0FC1">
        <w:rPr>
          <w:b/>
          <w:color w:val="FF0000"/>
          <w:szCs w:val="24"/>
        </w:rPr>
        <w:t>8</w:t>
      </w:r>
      <w:r w:rsidRPr="003B250E">
        <w:rPr>
          <w:b/>
          <w:color w:val="FF0000"/>
          <w:szCs w:val="24"/>
        </w:rPr>
        <w:t xml:space="preserve"> года с 1</w:t>
      </w:r>
      <w:r w:rsidR="008C2628">
        <w:rPr>
          <w:b/>
          <w:color w:val="FF0000"/>
          <w:szCs w:val="24"/>
        </w:rPr>
        <w:t>3</w:t>
      </w:r>
      <w:r w:rsidRPr="003B250E">
        <w:rPr>
          <w:b/>
          <w:color w:val="FF0000"/>
          <w:szCs w:val="24"/>
        </w:rPr>
        <w:t>:00 до 1</w:t>
      </w:r>
      <w:r w:rsidR="00954575">
        <w:rPr>
          <w:b/>
          <w:color w:val="FF0000"/>
          <w:szCs w:val="24"/>
        </w:rPr>
        <w:t>4</w:t>
      </w:r>
      <w:r w:rsidR="004C38F5">
        <w:rPr>
          <w:b/>
          <w:color w:val="FF0000"/>
          <w:szCs w:val="24"/>
        </w:rPr>
        <w:t xml:space="preserve">:00 </w:t>
      </w:r>
      <w:r w:rsidRPr="003B250E">
        <w:rPr>
          <w:b/>
          <w:color w:val="FF0000"/>
          <w:szCs w:val="24"/>
        </w:rPr>
        <w:t>(по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При возникновении вопросов по техническому функционалу ЭТП просьба обращаться к ответственному менеджеру ЗАО "Сбербанк-АСТ" Змеева  Анастасия Борисовна, Телефон: +7 (495) 787-29-99 доб. 333; </w:t>
      </w:r>
      <w:hyperlink r:id="rId10"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Default="003B250E" w:rsidP="003B250E">
      <w:pPr>
        <w:pStyle w:val="af5"/>
        <w:numPr>
          <w:ilvl w:val="0"/>
          <w:numId w:val="43"/>
        </w:numPr>
        <w:tabs>
          <w:tab w:val="num" w:pos="360"/>
        </w:tabs>
        <w:spacing w:after="0"/>
        <w:ind w:left="360" w:right="-1"/>
        <w:jc w:val="both"/>
        <w:rPr>
          <w:b/>
          <w:color w:val="FF0000"/>
          <w:szCs w:val="24"/>
        </w:rPr>
      </w:pPr>
      <w:r w:rsidRPr="008F1D3D">
        <w:rPr>
          <w:b/>
          <w:color w:val="FF0000"/>
          <w:szCs w:val="24"/>
        </w:rPr>
        <w:t xml:space="preserve">Запрещается выставление </w:t>
      </w:r>
      <w:r w:rsidR="00196BB8">
        <w:rPr>
          <w:b/>
          <w:color w:val="FF0000"/>
          <w:szCs w:val="24"/>
        </w:rPr>
        <w:t>У</w:t>
      </w:r>
      <w:r w:rsidRPr="008F1D3D">
        <w:rPr>
          <w:b/>
          <w:color w:val="FF0000"/>
          <w:szCs w:val="24"/>
        </w:rPr>
        <w:t xml:space="preserve">частниками </w:t>
      </w:r>
      <w:proofErr w:type="spellStart"/>
      <w:r w:rsidRPr="008F1D3D">
        <w:rPr>
          <w:b/>
          <w:color w:val="FF0000"/>
          <w:szCs w:val="24"/>
        </w:rPr>
        <w:t>спецпредложений</w:t>
      </w:r>
      <w:proofErr w:type="spellEnd"/>
      <w:r w:rsidRPr="008F1D3D">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583E11">
        <w:rPr>
          <w:szCs w:val="24"/>
        </w:rPr>
        <w:t>российский рубль</w:t>
      </w:r>
      <w:r w:rsidRPr="00114399">
        <w:rPr>
          <w:szCs w:val="24"/>
        </w:rPr>
        <w:t xml:space="preserve">; стартовая цена </w:t>
      </w:r>
      <w:r w:rsidR="00CA4428">
        <w:rPr>
          <w:szCs w:val="24"/>
        </w:rPr>
        <w:t xml:space="preserve">за </w:t>
      </w:r>
      <w:r w:rsidR="00CE2AFD">
        <w:rPr>
          <w:szCs w:val="24"/>
        </w:rPr>
        <w:t>итоговую</w:t>
      </w:r>
      <w:r w:rsidR="009353E5">
        <w:rPr>
          <w:szCs w:val="24"/>
        </w:rPr>
        <w:t xml:space="preserve"> </w:t>
      </w:r>
      <w:r w:rsidR="00CE2AFD">
        <w:rPr>
          <w:szCs w:val="24"/>
        </w:rPr>
        <w:t xml:space="preserve">цену </w:t>
      </w:r>
      <w:r w:rsidR="009353E5">
        <w:rPr>
          <w:szCs w:val="24"/>
        </w:rPr>
        <w:t>продукции указана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lastRenderedPageBreak/>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CE2AFD" w:rsidRPr="00CE2AFD" w:rsidRDefault="00CE2AFD" w:rsidP="00CE2AFD">
      <w:pPr>
        <w:pStyle w:val="af5"/>
        <w:numPr>
          <w:ilvl w:val="0"/>
          <w:numId w:val="43"/>
        </w:numPr>
        <w:tabs>
          <w:tab w:val="num" w:pos="360"/>
        </w:tabs>
        <w:spacing w:after="0"/>
        <w:ind w:left="360" w:right="-1"/>
        <w:jc w:val="both"/>
        <w:rPr>
          <w:b/>
          <w:color w:val="FF0000"/>
          <w:szCs w:val="24"/>
        </w:rPr>
      </w:pPr>
      <w:r w:rsidRPr="00CE2AFD">
        <w:rPr>
          <w:b/>
          <w:color w:val="FF0000"/>
          <w:szCs w:val="24"/>
        </w:rPr>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w:t>
      </w:r>
      <w:r w:rsidR="005B1D3B">
        <w:rPr>
          <w:szCs w:val="24"/>
        </w:rPr>
        <w:t xml:space="preserve">по позициям </w:t>
      </w:r>
      <w:r w:rsidRPr="001F2A46">
        <w:rPr>
          <w:szCs w:val="24"/>
        </w:rPr>
        <w:t>без наименования участника, предлагающего данную цену</w:t>
      </w:r>
      <w:r>
        <w:rPr>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w:t>
      </w:r>
      <w:r w:rsidR="005B1D3B">
        <w:rPr>
          <w:szCs w:val="24"/>
        </w:rPr>
        <w:t xml:space="preserve"> скан</w:t>
      </w:r>
      <w:r w:rsidR="0079702A" w:rsidRPr="003B250E">
        <w:rPr>
          <w:szCs w:val="24"/>
        </w:rPr>
        <w:t xml:space="preserve"> следующих документов:  </w:t>
      </w:r>
    </w:p>
    <w:p w:rsidR="00954575" w:rsidRDefault="00954575" w:rsidP="00954575">
      <w:pPr>
        <w:pStyle w:val="af5"/>
        <w:numPr>
          <w:ilvl w:val="0"/>
          <w:numId w:val="48"/>
        </w:numPr>
        <w:spacing w:after="0"/>
        <w:ind w:right="-1"/>
        <w:jc w:val="both"/>
        <w:rPr>
          <w:szCs w:val="24"/>
        </w:rPr>
      </w:pPr>
      <w:r w:rsidRPr="000666F2">
        <w:rPr>
          <w:szCs w:val="24"/>
        </w:rPr>
        <w:t>выписк</w:t>
      </w:r>
      <w:r>
        <w:rPr>
          <w:szCs w:val="24"/>
        </w:rPr>
        <w:t>у из ЕГРЮЛ;</w:t>
      </w:r>
    </w:p>
    <w:p w:rsidR="00954575" w:rsidRDefault="00954575" w:rsidP="00954575">
      <w:pPr>
        <w:pStyle w:val="af5"/>
        <w:numPr>
          <w:ilvl w:val="0"/>
          <w:numId w:val="48"/>
        </w:numPr>
        <w:spacing w:after="0"/>
        <w:ind w:right="-1"/>
        <w:jc w:val="both"/>
        <w:rPr>
          <w:szCs w:val="24"/>
        </w:rPr>
      </w:pPr>
      <w:r w:rsidRPr="000666F2">
        <w:rPr>
          <w:szCs w:val="24"/>
        </w:rPr>
        <w:t>свидетельство о госу</w:t>
      </w:r>
      <w:r>
        <w:rPr>
          <w:szCs w:val="24"/>
        </w:rPr>
        <w:t>дарственной регистрации (копия);</w:t>
      </w:r>
    </w:p>
    <w:p w:rsidR="00954575" w:rsidRPr="00063CBB" w:rsidRDefault="00954575" w:rsidP="00954575">
      <w:pPr>
        <w:pStyle w:val="af5"/>
        <w:numPr>
          <w:ilvl w:val="0"/>
          <w:numId w:val="48"/>
        </w:numPr>
        <w:spacing w:after="0"/>
        <w:ind w:right="-1"/>
        <w:jc w:val="both"/>
        <w:rPr>
          <w:szCs w:val="24"/>
        </w:rPr>
      </w:pPr>
      <w:r w:rsidRPr="00063CBB">
        <w:rPr>
          <w:szCs w:val="24"/>
        </w:rPr>
        <w:t>документ</w:t>
      </w:r>
      <w:r w:rsidR="00054F42" w:rsidRPr="00054F42">
        <w:rPr>
          <w:szCs w:val="24"/>
        </w:rPr>
        <w:t xml:space="preserve"> (</w:t>
      </w:r>
      <w:proofErr w:type="spellStart"/>
      <w:r w:rsidR="00054F42" w:rsidRPr="00B7210A">
        <w:rPr>
          <w:szCs w:val="24"/>
        </w:rPr>
        <w:t>авторизационное</w:t>
      </w:r>
      <w:proofErr w:type="spellEnd"/>
      <w:r w:rsidR="00054F42" w:rsidRPr="00B7210A">
        <w:rPr>
          <w:szCs w:val="24"/>
        </w:rPr>
        <w:t xml:space="preserve"> письмо </w:t>
      </w:r>
      <w:proofErr w:type="spellStart"/>
      <w:r w:rsidR="00054F42" w:rsidRPr="00B7210A">
        <w:rPr>
          <w:szCs w:val="24"/>
        </w:rPr>
        <w:t>Polycom</w:t>
      </w:r>
      <w:proofErr w:type="spellEnd"/>
      <w:r w:rsidR="00054F42" w:rsidRPr="00054F42">
        <w:rPr>
          <w:szCs w:val="24"/>
        </w:rPr>
        <w:t>)</w:t>
      </w:r>
      <w:r w:rsidRPr="00063CBB">
        <w:rPr>
          <w:szCs w:val="24"/>
        </w:rPr>
        <w:t>, подтверждающ</w:t>
      </w:r>
      <w:r>
        <w:rPr>
          <w:szCs w:val="24"/>
        </w:rPr>
        <w:t xml:space="preserve">ий наличие </w:t>
      </w:r>
      <w:r w:rsidRPr="00063CBB">
        <w:rPr>
          <w:szCs w:val="24"/>
        </w:rPr>
        <w:t>партнёрск</w:t>
      </w:r>
      <w:r>
        <w:rPr>
          <w:szCs w:val="24"/>
        </w:rPr>
        <w:t>ого статуса</w:t>
      </w:r>
      <w:r w:rsidRPr="00063CBB">
        <w:rPr>
          <w:szCs w:val="24"/>
        </w:rPr>
        <w:t>.</w:t>
      </w:r>
    </w:p>
    <w:p w:rsidR="00054F42" w:rsidRDefault="00054F42" w:rsidP="0079702A">
      <w:pPr>
        <w:pStyle w:val="af5"/>
        <w:numPr>
          <w:ilvl w:val="0"/>
          <w:numId w:val="48"/>
        </w:numPr>
        <w:spacing w:after="0"/>
        <w:ind w:right="-1"/>
        <w:jc w:val="both"/>
        <w:rPr>
          <w:szCs w:val="24"/>
        </w:rPr>
      </w:pPr>
      <w:r w:rsidRPr="006E39B5">
        <w:rPr>
          <w:szCs w:val="24"/>
        </w:rPr>
        <w:t>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w:t>
      </w:r>
      <w:r>
        <w:rPr>
          <w:szCs w:val="24"/>
        </w:rPr>
        <w:t xml:space="preserve"> </w:t>
      </w:r>
    </w:p>
    <w:p w:rsidR="008F1D3D" w:rsidRDefault="008A0FC1" w:rsidP="0079702A">
      <w:pPr>
        <w:pStyle w:val="af5"/>
        <w:numPr>
          <w:ilvl w:val="0"/>
          <w:numId w:val="48"/>
        </w:numPr>
        <w:spacing w:after="0"/>
        <w:ind w:right="-1"/>
        <w:jc w:val="both"/>
        <w:rPr>
          <w:szCs w:val="24"/>
        </w:rPr>
      </w:pPr>
      <w:r>
        <w:rPr>
          <w:szCs w:val="24"/>
        </w:rPr>
        <w:t>подписанный регламент;</w:t>
      </w:r>
    </w:p>
    <w:p w:rsidR="008A0FC1" w:rsidRDefault="008A0FC1" w:rsidP="0079702A">
      <w:pPr>
        <w:pStyle w:val="af5"/>
        <w:numPr>
          <w:ilvl w:val="0"/>
          <w:numId w:val="48"/>
        </w:numPr>
        <w:spacing w:after="0"/>
        <w:ind w:right="-1"/>
        <w:jc w:val="both"/>
        <w:rPr>
          <w:szCs w:val="24"/>
        </w:rPr>
      </w:pPr>
      <w:r>
        <w:rPr>
          <w:szCs w:val="24"/>
        </w:rPr>
        <w:t>спецификация поставки.</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w:t>
      </w:r>
      <w:proofErr w:type="gramStart"/>
      <w:r w:rsidRPr="0079702A">
        <w:rPr>
          <w:b/>
          <w:szCs w:val="24"/>
          <w:u w:val="single"/>
        </w:rPr>
        <w:t xml:space="preserve">ДО  </w:t>
      </w:r>
      <w:r w:rsidR="00C268EC" w:rsidRPr="0079702A">
        <w:rPr>
          <w:b/>
          <w:szCs w:val="24"/>
          <w:u w:val="single"/>
        </w:rPr>
        <w:t>«</w:t>
      </w:r>
      <w:proofErr w:type="gramEnd"/>
      <w:r w:rsidR="00152E7B">
        <w:rPr>
          <w:b/>
          <w:szCs w:val="24"/>
          <w:u w:val="single"/>
        </w:rPr>
        <w:t>2</w:t>
      </w:r>
      <w:r w:rsidR="00583E11">
        <w:rPr>
          <w:b/>
          <w:szCs w:val="24"/>
          <w:u w:val="single"/>
        </w:rPr>
        <w:t>6</w:t>
      </w:r>
      <w:r w:rsidR="00556869">
        <w:rPr>
          <w:b/>
          <w:szCs w:val="24"/>
          <w:u w:val="single"/>
        </w:rPr>
        <w:t>»</w:t>
      </w:r>
      <w:r w:rsidR="00B0747C">
        <w:rPr>
          <w:b/>
          <w:szCs w:val="24"/>
          <w:u w:val="single"/>
        </w:rPr>
        <w:t xml:space="preserve"> </w:t>
      </w:r>
      <w:r w:rsidR="00152E7B">
        <w:rPr>
          <w:b/>
          <w:szCs w:val="24"/>
        </w:rPr>
        <w:t>декабря</w:t>
      </w:r>
      <w:r w:rsidR="00152E7B" w:rsidRPr="003B250E">
        <w:rPr>
          <w:b/>
          <w:szCs w:val="24"/>
        </w:rPr>
        <w:t xml:space="preserve"> </w:t>
      </w:r>
      <w:r w:rsidR="00D22702" w:rsidRPr="0079702A">
        <w:rPr>
          <w:b/>
          <w:szCs w:val="24"/>
          <w:u w:val="single"/>
        </w:rPr>
        <w:t>201</w:t>
      </w:r>
      <w:r w:rsidR="008A0FC1">
        <w:rPr>
          <w:b/>
          <w:szCs w:val="24"/>
          <w:u w:val="single"/>
        </w:rPr>
        <w:t>8</w:t>
      </w:r>
      <w:r w:rsidR="00D22702" w:rsidRPr="0079702A">
        <w:rPr>
          <w:b/>
          <w:szCs w:val="24"/>
          <w:u w:val="single"/>
        </w:rPr>
        <w:t xml:space="preserve">г. </w:t>
      </w:r>
      <w:r w:rsidR="00A01BE8" w:rsidRPr="0079702A">
        <w:rPr>
          <w:b/>
          <w:szCs w:val="24"/>
          <w:u w:val="single"/>
        </w:rPr>
        <w:t>1</w:t>
      </w:r>
      <w:r w:rsidR="00BA26A9">
        <w:rPr>
          <w:b/>
          <w:szCs w:val="24"/>
          <w:u w:val="single"/>
        </w:rPr>
        <w:t>2</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w:t>
      </w:r>
      <w:bookmarkStart w:id="0" w:name="_GoBack"/>
      <w:bookmarkEnd w:id="0"/>
      <w:r w:rsidR="00061B06" w:rsidRPr="00FD4A1A">
        <w:rPr>
          <w:szCs w:val="24"/>
        </w:rPr>
        <w:t>а требованиям Заказчика.</w:t>
      </w:r>
      <w:r w:rsidR="005B1D3B">
        <w:rPr>
          <w:szCs w:val="24"/>
        </w:rPr>
        <w:t xml:space="preserve"> </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1"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15:restartNumberingAfterBreak="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15:restartNumberingAfterBreak="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4" w15:restartNumberingAfterBreak="0">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2"/>
  </w:num>
  <w:num w:numId="6">
    <w:abstractNumId w:val="28"/>
  </w:num>
  <w:num w:numId="7">
    <w:abstractNumId w:val="39"/>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3"/>
  </w:num>
  <w:num w:numId="36">
    <w:abstractNumId w:val="36"/>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1"/>
  </w:num>
  <w:num w:numId="44">
    <w:abstractNumId w:val="43"/>
  </w:num>
  <w:num w:numId="45">
    <w:abstractNumId w:val="16"/>
  </w:num>
  <w:num w:numId="46">
    <w:abstractNumId w:val="24"/>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54F42"/>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52E7B"/>
    <w:rsid w:val="00153F02"/>
    <w:rsid w:val="00154FD1"/>
    <w:rsid w:val="00157DCA"/>
    <w:rsid w:val="00167DCE"/>
    <w:rsid w:val="00173C93"/>
    <w:rsid w:val="00177A3A"/>
    <w:rsid w:val="00177B40"/>
    <w:rsid w:val="00182870"/>
    <w:rsid w:val="00182BC1"/>
    <w:rsid w:val="001849D2"/>
    <w:rsid w:val="001868D1"/>
    <w:rsid w:val="00196BB8"/>
    <w:rsid w:val="001A2391"/>
    <w:rsid w:val="001A5F73"/>
    <w:rsid w:val="001A6B9F"/>
    <w:rsid w:val="001B17EE"/>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3CAF"/>
    <w:rsid w:val="00304971"/>
    <w:rsid w:val="003108A7"/>
    <w:rsid w:val="00315E83"/>
    <w:rsid w:val="0033433B"/>
    <w:rsid w:val="00334850"/>
    <w:rsid w:val="0034059D"/>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164D"/>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A75F7"/>
    <w:rsid w:val="004B02A8"/>
    <w:rsid w:val="004B1B74"/>
    <w:rsid w:val="004B38F8"/>
    <w:rsid w:val="004C38F5"/>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83E11"/>
    <w:rsid w:val="00595FCB"/>
    <w:rsid w:val="005B1D3B"/>
    <w:rsid w:val="005B4442"/>
    <w:rsid w:val="005C6AD0"/>
    <w:rsid w:val="005D3615"/>
    <w:rsid w:val="005D4A4C"/>
    <w:rsid w:val="005D5EE5"/>
    <w:rsid w:val="005D787D"/>
    <w:rsid w:val="005E3A3D"/>
    <w:rsid w:val="005E4B5B"/>
    <w:rsid w:val="005F18A3"/>
    <w:rsid w:val="005F5C7A"/>
    <w:rsid w:val="006066DB"/>
    <w:rsid w:val="006102AC"/>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0FC1"/>
    <w:rsid w:val="008A5625"/>
    <w:rsid w:val="008A5941"/>
    <w:rsid w:val="008B2288"/>
    <w:rsid w:val="008B3558"/>
    <w:rsid w:val="008B5FDD"/>
    <w:rsid w:val="008C15DE"/>
    <w:rsid w:val="008C2628"/>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4867"/>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5D7C"/>
    <w:rsid w:val="00B47CF1"/>
    <w:rsid w:val="00B56141"/>
    <w:rsid w:val="00B93018"/>
    <w:rsid w:val="00BA26A9"/>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C7208"/>
    <w:rsid w:val="00CD7AD6"/>
    <w:rsid w:val="00CD7F50"/>
    <w:rsid w:val="00CE2AFD"/>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59DBBAF"/>
  <w15:docId w15:val="{FCFB2B2E-2734-451E-8330-3019DAA7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na@sistema.ru" TargetMode="External"/><Relationship Id="rId5" Type="http://schemas.openxmlformats.org/officeDocument/2006/relationships/webSettings" Target="webSettings.xml"/><Relationship Id="rId10" Type="http://schemas.openxmlformats.org/officeDocument/2006/relationships/hyperlink" Target="mailto:abzmeeva@sberbank-ast.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AFC6E-F70D-4EFB-B00A-029617A1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909</Words>
  <Characters>5183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Бунеева Наталия Леонидовна</cp:lastModifiedBy>
  <cp:revision>4</cp:revision>
  <cp:lastPrinted>2012-09-21T12:40:00Z</cp:lastPrinted>
  <dcterms:created xsi:type="dcterms:W3CDTF">2018-12-20T09:39:00Z</dcterms:created>
  <dcterms:modified xsi:type="dcterms:W3CDTF">2018-12-20T10:32:00Z</dcterms:modified>
</cp:coreProperties>
</file>