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Pr="005E261B" w:rsidRDefault="001C75BD" w:rsidP="0009721C">
      <w:pPr>
        <w:spacing w:after="0" w:line="240" w:lineRule="auto"/>
        <w:jc w:val="both"/>
        <w:rPr>
          <w:rFonts w:ascii="Times New Roman" w:hAnsi="Times New Roman"/>
          <w:sz w:val="28"/>
          <w:szCs w:val="28"/>
        </w:rPr>
      </w:pPr>
    </w:p>
    <w:p w:rsidR="0009721C" w:rsidRDefault="0009721C" w:rsidP="0009721C">
      <w:pPr>
        <w:spacing w:after="0" w:line="240" w:lineRule="auto"/>
        <w:rPr>
          <w:rFonts w:ascii="Times New Roman" w:hAnsi="Times New Roman"/>
          <w:sz w:val="28"/>
          <w:szCs w:val="28"/>
        </w:rPr>
      </w:pPr>
      <w:r>
        <w:rPr>
          <w:rFonts w:ascii="Times New Roman" w:hAnsi="Times New Roman"/>
          <w:sz w:val="28"/>
          <w:szCs w:val="28"/>
        </w:rPr>
        <w:t>Исх.</w:t>
      </w:r>
      <w:r w:rsidRPr="005C4A5C">
        <w:rPr>
          <w:rFonts w:ascii="Times New Roman" w:hAnsi="Times New Roman"/>
          <w:sz w:val="28"/>
          <w:szCs w:val="28"/>
        </w:rPr>
        <w:t xml:space="preserve"> </w:t>
      </w:r>
      <w:r w:rsidR="00E421BA">
        <w:rPr>
          <w:rFonts w:ascii="Times New Roman" w:hAnsi="Times New Roman"/>
          <w:sz w:val="28"/>
          <w:szCs w:val="28"/>
        </w:rPr>
        <w:t>01/2015</w:t>
      </w:r>
    </w:p>
    <w:p w:rsidR="0009721C" w:rsidRDefault="00123C37" w:rsidP="0009721C">
      <w:pPr>
        <w:spacing w:after="0" w:line="240" w:lineRule="auto"/>
        <w:rPr>
          <w:rFonts w:ascii="Times New Roman" w:hAnsi="Times New Roman"/>
          <w:sz w:val="28"/>
          <w:szCs w:val="28"/>
        </w:rPr>
      </w:pPr>
      <w:r>
        <w:rPr>
          <w:rFonts w:ascii="Times New Roman" w:hAnsi="Times New Roman"/>
          <w:sz w:val="28"/>
          <w:szCs w:val="28"/>
        </w:rPr>
        <w:t>30 январ</w:t>
      </w:r>
      <w:r w:rsidR="00060EB1">
        <w:rPr>
          <w:rFonts w:ascii="Times New Roman" w:hAnsi="Times New Roman"/>
          <w:sz w:val="28"/>
          <w:szCs w:val="28"/>
        </w:rPr>
        <w:t>я</w:t>
      </w:r>
      <w:r w:rsidR="0009721C">
        <w:rPr>
          <w:rFonts w:ascii="Times New Roman" w:hAnsi="Times New Roman"/>
          <w:sz w:val="28"/>
          <w:szCs w:val="28"/>
        </w:rPr>
        <w:t xml:space="preserve"> 201</w:t>
      </w:r>
      <w:r>
        <w:rPr>
          <w:rFonts w:ascii="Times New Roman" w:hAnsi="Times New Roman"/>
          <w:sz w:val="28"/>
          <w:szCs w:val="28"/>
        </w:rPr>
        <w:t>5</w:t>
      </w:r>
      <w:r w:rsidR="0009721C">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D178B2" w:rsidRDefault="00B41F7D" w:rsidP="00FA4FCD">
      <w:pPr>
        <w:pStyle w:val="a5"/>
        <w:numPr>
          <w:ilvl w:val="0"/>
          <w:numId w:val="1"/>
        </w:numPr>
        <w:spacing w:after="0" w:line="240" w:lineRule="auto"/>
        <w:jc w:val="both"/>
        <w:rPr>
          <w:rFonts w:ascii="Times New Roman" w:hAnsi="Times New Roman"/>
          <w:sz w:val="24"/>
          <w:szCs w:val="24"/>
        </w:rPr>
      </w:pPr>
      <w:r w:rsidRPr="00FA4FCD">
        <w:rPr>
          <w:rFonts w:ascii="Times New Roman" w:hAnsi="Times New Roman"/>
          <w:b/>
          <w:sz w:val="24"/>
          <w:szCs w:val="24"/>
        </w:rPr>
        <w:t>Предмет закупки</w:t>
      </w:r>
      <w:r w:rsidRPr="00FA4FCD">
        <w:rPr>
          <w:rFonts w:ascii="Times New Roman" w:hAnsi="Times New Roman"/>
          <w:sz w:val="24"/>
          <w:szCs w:val="24"/>
        </w:rPr>
        <w:t xml:space="preserve"> </w:t>
      </w:r>
      <w:r w:rsidR="0009721C" w:rsidRPr="00FA4FCD">
        <w:rPr>
          <w:rFonts w:ascii="Times New Roman" w:hAnsi="Times New Roman"/>
          <w:sz w:val="24"/>
          <w:szCs w:val="24"/>
        </w:rPr>
        <w:t>–</w:t>
      </w:r>
      <w:r w:rsidR="00D178B2">
        <w:rPr>
          <w:rFonts w:ascii="Times New Roman" w:hAnsi="Times New Roman"/>
          <w:sz w:val="24"/>
          <w:szCs w:val="24"/>
        </w:rPr>
        <w:t xml:space="preserve"> изготовление визиток </w:t>
      </w:r>
      <w:r w:rsidR="00D178B2" w:rsidRPr="00D178B2">
        <w:rPr>
          <w:rFonts w:ascii="Times New Roman" w:hAnsi="Times New Roman"/>
          <w:sz w:val="24"/>
          <w:szCs w:val="24"/>
        </w:rPr>
        <w:t>в соответствии с прилагаемой спецификацией: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992"/>
        <w:gridCol w:w="992"/>
        <w:gridCol w:w="992"/>
        <w:gridCol w:w="1701"/>
        <w:gridCol w:w="993"/>
        <w:gridCol w:w="1985"/>
      </w:tblGrid>
      <w:tr w:rsidR="00E421BA" w:rsidRPr="00E421BA" w:rsidTr="00E421BA">
        <w:tc>
          <w:tcPr>
            <w:tcW w:w="1702" w:type="dxa"/>
          </w:tcPr>
          <w:p w:rsidR="00E421BA" w:rsidRPr="00E421BA" w:rsidRDefault="00E421BA" w:rsidP="00D178B2">
            <w:pPr>
              <w:keepNext/>
              <w:tabs>
                <w:tab w:val="num" w:pos="0"/>
              </w:tabs>
              <w:spacing w:after="0" w:line="240" w:lineRule="auto"/>
              <w:ind w:left="57" w:right="57"/>
              <w:jc w:val="center"/>
              <w:rPr>
                <w:rFonts w:ascii="Times New Roman" w:hAnsi="Times New Roman"/>
                <w:b/>
                <w:sz w:val="20"/>
                <w:szCs w:val="20"/>
              </w:rPr>
            </w:pPr>
            <w:r w:rsidRPr="00E421BA">
              <w:rPr>
                <w:rFonts w:ascii="Times New Roman" w:hAnsi="Times New Roman"/>
                <w:b/>
                <w:sz w:val="20"/>
                <w:szCs w:val="20"/>
              </w:rPr>
              <w:t>Наименование и описание продукции</w:t>
            </w:r>
          </w:p>
        </w:tc>
        <w:tc>
          <w:tcPr>
            <w:tcW w:w="1559" w:type="dxa"/>
          </w:tcPr>
          <w:p w:rsidR="00E421BA" w:rsidRPr="00E421BA" w:rsidRDefault="00E421BA" w:rsidP="00D178B2">
            <w:pPr>
              <w:keepNext/>
              <w:tabs>
                <w:tab w:val="num" w:pos="0"/>
              </w:tabs>
              <w:spacing w:after="0" w:line="240" w:lineRule="auto"/>
              <w:ind w:left="57" w:right="57"/>
              <w:jc w:val="center"/>
              <w:rPr>
                <w:rFonts w:ascii="Times New Roman" w:hAnsi="Times New Roman"/>
                <w:b/>
                <w:sz w:val="20"/>
                <w:szCs w:val="20"/>
              </w:rPr>
            </w:pPr>
            <w:r w:rsidRPr="00E421BA">
              <w:rPr>
                <w:rFonts w:ascii="Times New Roman" w:hAnsi="Times New Roman"/>
                <w:b/>
                <w:sz w:val="20"/>
                <w:szCs w:val="20"/>
              </w:rPr>
              <w:t>Требования к продукции</w:t>
            </w:r>
          </w:p>
        </w:tc>
        <w:tc>
          <w:tcPr>
            <w:tcW w:w="992" w:type="dxa"/>
          </w:tcPr>
          <w:p w:rsidR="00E421BA" w:rsidRPr="00E421BA" w:rsidRDefault="00E421BA" w:rsidP="00D178B2">
            <w:pPr>
              <w:keepNext/>
              <w:tabs>
                <w:tab w:val="num" w:pos="0"/>
              </w:tabs>
              <w:spacing w:after="0" w:line="240" w:lineRule="auto"/>
              <w:ind w:left="57" w:right="57"/>
              <w:jc w:val="center"/>
              <w:rPr>
                <w:rFonts w:ascii="Times New Roman" w:hAnsi="Times New Roman"/>
                <w:b/>
                <w:sz w:val="20"/>
                <w:szCs w:val="20"/>
              </w:rPr>
            </w:pPr>
            <w:r w:rsidRPr="00E421BA">
              <w:rPr>
                <w:rFonts w:ascii="Times New Roman" w:hAnsi="Times New Roman"/>
                <w:b/>
                <w:sz w:val="20"/>
                <w:szCs w:val="20"/>
              </w:rPr>
              <w:t>Ед. изм.</w:t>
            </w:r>
          </w:p>
        </w:tc>
        <w:tc>
          <w:tcPr>
            <w:tcW w:w="992" w:type="dxa"/>
          </w:tcPr>
          <w:p w:rsidR="00E421BA" w:rsidRPr="00E421BA" w:rsidRDefault="00E421BA" w:rsidP="00D749AA">
            <w:pPr>
              <w:keepNext/>
              <w:tabs>
                <w:tab w:val="num" w:pos="0"/>
              </w:tabs>
              <w:spacing w:after="0" w:line="240" w:lineRule="auto"/>
              <w:ind w:left="57" w:right="57"/>
              <w:jc w:val="center"/>
              <w:rPr>
                <w:rFonts w:ascii="Times New Roman" w:hAnsi="Times New Roman"/>
                <w:b/>
                <w:sz w:val="20"/>
                <w:szCs w:val="20"/>
              </w:rPr>
            </w:pPr>
            <w:r w:rsidRPr="00E421BA">
              <w:rPr>
                <w:rFonts w:ascii="Times New Roman" w:hAnsi="Times New Roman"/>
                <w:b/>
                <w:sz w:val="20"/>
                <w:szCs w:val="20"/>
              </w:rPr>
              <w:t>Минимальная партия</w:t>
            </w:r>
          </w:p>
        </w:tc>
        <w:tc>
          <w:tcPr>
            <w:tcW w:w="992" w:type="dxa"/>
          </w:tcPr>
          <w:p w:rsidR="00E421BA" w:rsidRPr="00E421BA" w:rsidRDefault="00E421BA" w:rsidP="00D178B2">
            <w:pPr>
              <w:keepNext/>
              <w:tabs>
                <w:tab w:val="num" w:pos="0"/>
              </w:tabs>
              <w:spacing w:after="0" w:line="240" w:lineRule="auto"/>
              <w:ind w:left="57" w:right="57"/>
              <w:jc w:val="center"/>
              <w:rPr>
                <w:rFonts w:ascii="Times New Roman" w:hAnsi="Times New Roman"/>
                <w:b/>
                <w:sz w:val="20"/>
                <w:szCs w:val="20"/>
              </w:rPr>
            </w:pPr>
            <w:r w:rsidRPr="00E421BA">
              <w:rPr>
                <w:rFonts w:ascii="Times New Roman" w:hAnsi="Times New Roman"/>
                <w:b/>
                <w:sz w:val="20"/>
                <w:szCs w:val="20"/>
              </w:rPr>
              <w:t>Срок поставки</w:t>
            </w:r>
          </w:p>
        </w:tc>
        <w:tc>
          <w:tcPr>
            <w:tcW w:w="1701" w:type="dxa"/>
          </w:tcPr>
          <w:p w:rsidR="00E421BA" w:rsidRPr="00E421BA" w:rsidRDefault="00E421BA" w:rsidP="00D178B2">
            <w:pPr>
              <w:keepNext/>
              <w:tabs>
                <w:tab w:val="num" w:pos="0"/>
              </w:tabs>
              <w:spacing w:after="0" w:line="240" w:lineRule="auto"/>
              <w:ind w:left="57" w:right="-108"/>
              <w:jc w:val="center"/>
              <w:rPr>
                <w:rFonts w:ascii="Times New Roman" w:hAnsi="Times New Roman"/>
                <w:b/>
                <w:sz w:val="20"/>
                <w:szCs w:val="20"/>
              </w:rPr>
            </w:pPr>
            <w:r w:rsidRPr="00E421BA">
              <w:rPr>
                <w:rFonts w:ascii="Times New Roman" w:hAnsi="Times New Roman"/>
                <w:b/>
                <w:sz w:val="20"/>
                <w:szCs w:val="20"/>
              </w:rPr>
              <w:t>Начальная максимальная цена за минимальную партию, руб. с НДС</w:t>
            </w:r>
          </w:p>
        </w:tc>
        <w:tc>
          <w:tcPr>
            <w:tcW w:w="993" w:type="dxa"/>
          </w:tcPr>
          <w:p w:rsidR="00E421BA" w:rsidRPr="00E421BA" w:rsidRDefault="00E421BA" w:rsidP="00AD2B91">
            <w:pPr>
              <w:keepNext/>
              <w:tabs>
                <w:tab w:val="num" w:pos="0"/>
              </w:tabs>
              <w:spacing w:after="0" w:line="240" w:lineRule="auto"/>
              <w:ind w:left="57" w:right="-108"/>
              <w:jc w:val="center"/>
              <w:rPr>
                <w:rFonts w:ascii="Times New Roman" w:hAnsi="Times New Roman"/>
                <w:b/>
                <w:sz w:val="20"/>
                <w:szCs w:val="20"/>
              </w:rPr>
            </w:pPr>
            <w:r w:rsidRPr="00E421BA">
              <w:rPr>
                <w:rFonts w:ascii="Times New Roman" w:hAnsi="Times New Roman"/>
                <w:b/>
                <w:sz w:val="20"/>
                <w:szCs w:val="20"/>
              </w:rPr>
              <w:t>Кол-во партий</w:t>
            </w:r>
          </w:p>
        </w:tc>
        <w:tc>
          <w:tcPr>
            <w:tcW w:w="1985" w:type="dxa"/>
          </w:tcPr>
          <w:p w:rsidR="00E421BA" w:rsidRPr="00E421BA" w:rsidRDefault="00E421BA" w:rsidP="00AD2B91">
            <w:pPr>
              <w:keepNext/>
              <w:tabs>
                <w:tab w:val="num" w:pos="0"/>
              </w:tabs>
              <w:spacing w:after="0" w:line="240" w:lineRule="auto"/>
              <w:ind w:left="57" w:right="-108"/>
              <w:jc w:val="center"/>
              <w:rPr>
                <w:rFonts w:ascii="Times New Roman" w:hAnsi="Times New Roman"/>
                <w:b/>
                <w:sz w:val="20"/>
                <w:szCs w:val="20"/>
              </w:rPr>
            </w:pPr>
            <w:r w:rsidRPr="00E421BA">
              <w:rPr>
                <w:rFonts w:ascii="Times New Roman" w:hAnsi="Times New Roman"/>
                <w:b/>
                <w:sz w:val="20"/>
                <w:szCs w:val="20"/>
              </w:rPr>
              <w:t>Начальная максимальная стоимость, руб. с НДС</w:t>
            </w:r>
          </w:p>
        </w:tc>
      </w:tr>
      <w:tr w:rsidR="00E421BA" w:rsidRPr="00E421BA" w:rsidTr="00E421BA">
        <w:trPr>
          <w:trHeight w:val="1960"/>
        </w:trPr>
        <w:tc>
          <w:tcPr>
            <w:tcW w:w="1702" w:type="dxa"/>
            <w:vMerge w:val="restart"/>
            <w:vAlign w:val="center"/>
          </w:tcPr>
          <w:p w:rsidR="00E421BA" w:rsidRPr="00E421BA" w:rsidRDefault="00E421BA" w:rsidP="00D178B2">
            <w:pPr>
              <w:spacing w:before="40" w:after="40" w:line="240" w:lineRule="auto"/>
              <w:ind w:left="57" w:right="57"/>
              <w:jc w:val="center"/>
              <w:rPr>
                <w:rFonts w:ascii="Times New Roman" w:hAnsi="Times New Roman"/>
                <w:sz w:val="20"/>
                <w:szCs w:val="20"/>
              </w:rPr>
            </w:pPr>
            <w:r w:rsidRPr="00E421BA">
              <w:rPr>
                <w:rFonts w:ascii="Times New Roman" w:hAnsi="Times New Roman"/>
                <w:sz w:val="20"/>
                <w:szCs w:val="20"/>
              </w:rPr>
              <w:t>Отпечатанные офсетом визитные карточки с логотипом Корпорации</w:t>
            </w:r>
          </w:p>
        </w:tc>
        <w:tc>
          <w:tcPr>
            <w:tcW w:w="1559" w:type="dxa"/>
            <w:vMerge w:val="restart"/>
            <w:vAlign w:val="center"/>
          </w:tcPr>
          <w:p w:rsidR="00E421BA" w:rsidRPr="00E421BA" w:rsidRDefault="00E421BA" w:rsidP="00E421BA">
            <w:pPr>
              <w:spacing w:after="0" w:line="240" w:lineRule="auto"/>
              <w:jc w:val="center"/>
              <w:rPr>
                <w:rFonts w:ascii="Times New Roman" w:hAnsi="Times New Roman"/>
                <w:sz w:val="20"/>
                <w:szCs w:val="20"/>
              </w:rPr>
            </w:pPr>
            <w:r w:rsidRPr="00E421BA">
              <w:rPr>
                <w:rFonts w:ascii="Times New Roman" w:hAnsi="Times New Roman"/>
                <w:sz w:val="20"/>
                <w:szCs w:val="20"/>
              </w:rPr>
              <w:t>Формат: 90×50, печать офсет односторонняя (</w:t>
            </w:r>
            <w:proofErr w:type="spellStart"/>
            <w:r w:rsidRPr="00E421BA">
              <w:rPr>
                <w:rFonts w:ascii="Times New Roman" w:hAnsi="Times New Roman"/>
                <w:sz w:val="20"/>
                <w:szCs w:val="20"/>
              </w:rPr>
              <w:t>пантон</w:t>
            </w:r>
            <w:proofErr w:type="spellEnd"/>
            <w:r w:rsidRPr="00E421BA">
              <w:rPr>
                <w:rFonts w:ascii="Times New Roman" w:hAnsi="Times New Roman"/>
                <w:sz w:val="20"/>
                <w:szCs w:val="20"/>
              </w:rPr>
              <w:t xml:space="preserve"> </w:t>
            </w:r>
            <w:proofErr w:type="spellStart"/>
            <w:r w:rsidRPr="00E421BA">
              <w:rPr>
                <w:rFonts w:ascii="Times New Roman" w:hAnsi="Times New Roman"/>
                <w:sz w:val="20"/>
                <w:szCs w:val="20"/>
              </w:rPr>
              <w:t>cool</w:t>
            </w:r>
            <w:proofErr w:type="spellEnd"/>
            <w:r w:rsidRPr="00E421BA">
              <w:rPr>
                <w:rFonts w:ascii="Times New Roman" w:hAnsi="Times New Roman"/>
                <w:sz w:val="20"/>
                <w:szCs w:val="20"/>
              </w:rPr>
              <w:t xml:space="preserve"> </w:t>
            </w:r>
            <w:proofErr w:type="spellStart"/>
            <w:r w:rsidRPr="00E421BA">
              <w:rPr>
                <w:rFonts w:ascii="Times New Roman" w:hAnsi="Times New Roman"/>
                <w:sz w:val="20"/>
                <w:szCs w:val="20"/>
              </w:rPr>
              <w:t>gray</w:t>
            </w:r>
            <w:proofErr w:type="spellEnd"/>
            <w:r w:rsidRPr="00E421BA">
              <w:rPr>
                <w:rFonts w:ascii="Times New Roman" w:hAnsi="Times New Roman"/>
                <w:sz w:val="20"/>
                <w:szCs w:val="20"/>
              </w:rPr>
              <w:t xml:space="preserve"> 9), тиснение фольгой (матовая, серебряная), </w:t>
            </w:r>
            <w:proofErr w:type="spellStart"/>
            <w:r w:rsidRPr="00E421BA">
              <w:rPr>
                <w:rFonts w:ascii="Times New Roman" w:hAnsi="Times New Roman"/>
                <w:sz w:val="20"/>
                <w:szCs w:val="20"/>
              </w:rPr>
              <w:t>конгревное</w:t>
            </w:r>
            <w:proofErr w:type="spellEnd"/>
            <w:r w:rsidRPr="00E421BA">
              <w:rPr>
                <w:rFonts w:ascii="Times New Roman" w:hAnsi="Times New Roman"/>
                <w:sz w:val="20"/>
                <w:szCs w:val="20"/>
              </w:rPr>
              <w:t xml:space="preserve"> тиснение.</w:t>
            </w:r>
          </w:p>
          <w:p w:rsidR="00E421BA" w:rsidRPr="00E421BA" w:rsidRDefault="00E421BA" w:rsidP="00E421BA">
            <w:pPr>
              <w:spacing w:before="40" w:after="40" w:line="240" w:lineRule="auto"/>
              <w:ind w:left="57" w:right="57"/>
              <w:jc w:val="center"/>
              <w:rPr>
                <w:rFonts w:ascii="Times New Roman" w:hAnsi="Times New Roman"/>
                <w:sz w:val="20"/>
                <w:szCs w:val="20"/>
              </w:rPr>
            </w:pPr>
            <w:r w:rsidRPr="00E421BA">
              <w:rPr>
                <w:rFonts w:ascii="Times New Roman" w:hAnsi="Times New Roman"/>
                <w:sz w:val="20"/>
                <w:szCs w:val="20"/>
              </w:rPr>
              <w:t xml:space="preserve">Бумага: CX22 (Brilliant white) </w:t>
            </w:r>
            <w:smartTag w:uri="urn:schemas-microsoft-com:office:smarttags" w:element="metricconverter">
              <w:smartTagPr>
                <w:attr w:name="ProductID" w:val="320 г"/>
              </w:smartTagPr>
              <w:r w:rsidRPr="00E421BA">
                <w:rPr>
                  <w:rFonts w:ascii="Times New Roman" w:hAnsi="Times New Roman"/>
                  <w:sz w:val="20"/>
                  <w:szCs w:val="20"/>
                </w:rPr>
                <w:t>320 г</w:t>
              </w:r>
            </w:smartTag>
            <w:r w:rsidRPr="00E421BA">
              <w:rPr>
                <w:rFonts w:ascii="Times New Roman" w:hAnsi="Times New Roman"/>
                <w:sz w:val="20"/>
                <w:szCs w:val="20"/>
              </w:rPr>
              <w:t xml:space="preserve"> или </w:t>
            </w:r>
            <w:proofErr w:type="spellStart"/>
            <w:r w:rsidRPr="00E421BA">
              <w:rPr>
                <w:rFonts w:ascii="Times New Roman" w:hAnsi="Times New Roman"/>
                <w:sz w:val="20"/>
                <w:szCs w:val="20"/>
              </w:rPr>
              <w:t>splendorgel</w:t>
            </w:r>
            <w:proofErr w:type="spellEnd"/>
            <w:r w:rsidRPr="00E421BA">
              <w:rPr>
                <w:rFonts w:ascii="Times New Roman" w:hAnsi="Times New Roman"/>
                <w:sz w:val="20"/>
                <w:szCs w:val="20"/>
              </w:rPr>
              <w:t xml:space="preserve"> </w:t>
            </w:r>
            <w:smartTag w:uri="urn:schemas-microsoft-com:office:smarttags" w:element="metricconverter">
              <w:smartTagPr>
                <w:attr w:name="ProductID" w:val="340 г"/>
              </w:smartTagPr>
              <w:r w:rsidRPr="00E421BA">
                <w:rPr>
                  <w:rFonts w:ascii="Times New Roman" w:hAnsi="Times New Roman"/>
                  <w:sz w:val="20"/>
                  <w:szCs w:val="20"/>
                </w:rPr>
                <w:t>340 г</w:t>
              </w:r>
            </w:smartTag>
            <w:r w:rsidRPr="00E421BA">
              <w:rPr>
                <w:rFonts w:ascii="Times New Roman" w:hAnsi="Times New Roman"/>
                <w:sz w:val="20"/>
                <w:szCs w:val="20"/>
              </w:rPr>
              <w:t>.</w:t>
            </w:r>
          </w:p>
        </w:tc>
        <w:tc>
          <w:tcPr>
            <w:tcW w:w="992" w:type="dxa"/>
            <w:vMerge w:val="restart"/>
            <w:vAlign w:val="center"/>
          </w:tcPr>
          <w:p w:rsidR="00E421BA" w:rsidRPr="00E421BA" w:rsidRDefault="00E421BA" w:rsidP="00E421BA">
            <w:pPr>
              <w:tabs>
                <w:tab w:val="num" w:pos="0"/>
              </w:tabs>
              <w:spacing w:after="0" w:line="240" w:lineRule="auto"/>
              <w:ind w:left="57" w:right="57"/>
              <w:jc w:val="center"/>
              <w:rPr>
                <w:rFonts w:ascii="Times New Roman" w:hAnsi="Times New Roman"/>
                <w:sz w:val="20"/>
                <w:szCs w:val="20"/>
              </w:rPr>
            </w:pPr>
            <w:r w:rsidRPr="00E421BA">
              <w:rPr>
                <w:rFonts w:ascii="Times New Roman" w:hAnsi="Times New Roman"/>
                <w:sz w:val="20"/>
                <w:szCs w:val="20"/>
              </w:rPr>
              <w:t>Шт.</w:t>
            </w:r>
          </w:p>
        </w:tc>
        <w:tc>
          <w:tcPr>
            <w:tcW w:w="992" w:type="dxa"/>
            <w:vAlign w:val="center"/>
          </w:tcPr>
          <w:p w:rsidR="00E421BA" w:rsidRPr="00E421BA" w:rsidRDefault="00E421BA" w:rsidP="00D178B2">
            <w:pPr>
              <w:spacing w:before="40" w:after="40" w:line="240" w:lineRule="auto"/>
              <w:ind w:left="57" w:right="57"/>
              <w:jc w:val="center"/>
              <w:rPr>
                <w:rFonts w:ascii="Times New Roman" w:hAnsi="Times New Roman"/>
                <w:sz w:val="20"/>
                <w:szCs w:val="20"/>
              </w:rPr>
            </w:pPr>
            <w:r w:rsidRPr="00E421BA">
              <w:rPr>
                <w:rFonts w:ascii="Times New Roman" w:hAnsi="Times New Roman"/>
                <w:sz w:val="20"/>
                <w:szCs w:val="20"/>
              </w:rPr>
              <w:t>100</w:t>
            </w:r>
          </w:p>
        </w:tc>
        <w:tc>
          <w:tcPr>
            <w:tcW w:w="992" w:type="dxa"/>
            <w:vAlign w:val="center"/>
          </w:tcPr>
          <w:p w:rsidR="00E421BA" w:rsidRPr="00E421BA" w:rsidRDefault="00E421BA" w:rsidP="00E421BA">
            <w:pPr>
              <w:tabs>
                <w:tab w:val="num" w:pos="0"/>
              </w:tabs>
              <w:spacing w:after="0" w:line="240" w:lineRule="auto"/>
              <w:ind w:left="57" w:right="57"/>
              <w:jc w:val="center"/>
              <w:rPr>
                <w:rFonts w:ascii="Times New Roman" w:hAnsi="Times New Roman"/>
                <w:sz w:val="20"/>
                <w:szCs w:val="20"/>
              </w:rPr>
            </w:pPr>
            <w:r w:rsidRPr="00E421BA">
              <w:rPr>
                <w:rFonts w:ascii="Times New Roman" w:hAnsi="Times New Roman"/>
                <w:sz w:val="20"/>
                <w:szCs w:val="20"/>
              </w:rPr>
              <w:t>10 календ.</w:t>
            </w:r>
          </w:p>
          <w:p w:rsidR="00E421BA" w:rsidRPr="00E421BA" w:rsidRDefault="00E421BA" w:rsidP="00E421BA">
            <w:pPr>
              <w:tabs>
                <w:tab w:val="num" w:pos="0"/>
              </w:tabs>
              <w:spacing w:after="0" w:line="240" w:lineRule="auto"/>
              <w:ind w:left="57" w:right="57"/>
              <w:jc w:val="center"/>
              <w:rPr>
                <w:rFonts w:ascii="Times New Roman" w:hAnsi="Times New Roman"/>
                <w:sz w:val="20"/>
                <w:szCs w:val="20"/>
              </w:rPr>
            </w:pPr>
            <w:r w:rsidRPr="00E421BA">
              <w:rPr>
                <w:rFonts w:ascii="Times New Roman" w:hAnsi="Times New Roman"/>
                <w:sz w:val="20"/>
                <w:szCs w:val="20"/>
              </w:rPr>
              <w:t>дней</w:t>
            </w:r>
          </w:p>
        </w:tc>
        <w:tc>
          <w:tcPr>
            <w:tcW w:w="1701" w:type="dxa"/>
            <w:vAlign w:val="center"/>
          </w:tcPr>
          <w:p w:rsidR="00E421BA" w:rsidRPr="00E421BA" w:rsidRDefault="00E421BA" w:rsidP="00E421BA">
            <w:pPr>
              <w:tabs>
                <w:tab w:val="num" w:pos="0"/>
                <w:tab w:val="left" w:pos="743"/>
              </w:tabs>
              <w:spacing w:after="0" w:line="240" w:lineRule="auto"/>
              <w:ind w:left="57"/>
              <w:jc w:val="center"/>
              <w:rPr>
                <w:rFonts w:ascii="Times New Roman" w:hAnsi="Times New Roman"/>
                <w:sz w:val="20"/>
                <w:szCs w:val="20"/>
              </w:rPr>
            </w:pPr>
            <w:r w:rsidRPr="00E421BA">
              <w:rPr>
                <w:rFonts w:ascii="Times New Roman" w:hAnsi="Times New Roman"/>
                <w:sz w:val="20"/>
                <w:szCs w:val="20"/>
              </w:rPr>
              <w:t>2 000</w:t>
            </w:r>
          </w:p>
        </w:tc>
        <w:tc>
          <w:tcPr>
            <w:tcW w:w="993" w:type="dxa"/>
            <w:vAlign w:val="center"/>
          </w:tcPr>
          <w:p w:rsidR="00E421BA" w:rsidRPr="00E421BA" w:rsidRDefault="00E421BA" w:rsidP="00E421BA">
            <w:pPr>
              <w:tabs>
                <w:tab w:val="num" w:pos="0"/>
                <w:tab w:val="left" w:pos="743"/>
              </w:tabs>
              <w:spacing w:after="0" w:line="240" w:lineRule="auto"/>
              <w:ind w:left="57"/>
              <w:jc w:val="center"/>
              <w:rPr>
                <w:rFonts w:ascii="Times New Roman" w:hAnsi="Times New Roman"/>
                <w:sz w:val="20"/>
                <w:szCs w:val="20"/>
              </w:rPr>
            </w:pPr>
            <w:r w:rsidRPr="00E421BA">
              <w:rPr>
                <w:rFonts w:ascii="Times New Roman" w:hAnsi="Times New Roman"/>
                <w:sz w:val="20"/>
                <w:szCs w:val="20"/>
              </w:rPr>
              <w:t>8</w:t>
            </w:r>
          </w:p>
        </w:tc>
        <w:tc>
          <w:tcPr>
            <w:tcW w:w="1985" w:type="dxa"/>
            <w:vAlign w:val="center"/>
          </w:tcPr>
          <w:p w:rsidR="00E421BA" w:rsidRPr="00E421BA" w:rsidRDefault="00E421BA" w:rsidP="00E421BA">
            <w:pPr>
              <w:tabs>
                <w:tab w:val="num" w:pos="0"/>
                <w:tab w:val="left" w:pos="743"/>
              </w:tabs>
              <w:spacing w:after="0" w:line="240" w:lineRule="auto"/>
              <w:ind w:left="57"/>
              <w:jc w:val="center"/>
              <w:rPr>
                <w:rFonts w:ascii="Times New Roman" w:hAnsi="Times New Roman"/>
                <w:sz w:val="20"/>
                <w:szCs w:val="20"/>
              </w:rPr>
            </w:pPr>
            <w:r w:rsidRPr="00E421BA">
              <w:rPr>
                <w:rFonts w:ascii="Times New Roman" w:hAnsi="Times New Roman"/>
                <w:sz w:val="20"/>
                <w:szCs w:val="20"/>
              </w:rPr>
              <w:t>16 000</w:t>
            </w:r>
          </w:p>
        </w:tc>
      </w:tr>
      <w:tr w:rsidR="00E421BA" w:rsidRPr="00E421BA" w:rsidTr="00E421BA">
        <w:trPr>
          <w:trHeight w:val="1960"/>
        </w:trPr>
        <w:tc>
          <w:tcPr>
            <w:tcW w:w="1702" w:type="dxa"/>
            <w:vMerge/>
            <w:vAlign w:val="center"/>
          </w:tcPr>
          <w:p w:rsidR="00E421BA" w:rsidRPr="00E421BA" w:rsidRDefault="00E421BA" w:rsidP="00D178B2">
            <w:pPr>
              <w:spacing w:before="40" w:after="40" w:line="240" w:lineRule="auto"/>
              <w:ind w:left="57" w:right="57"/>
              <w:jc w:val="center"/>
              <w:rPr>
                <w:rFonts w:ascii="Times New Roman" w:hAnsi="Times New Roman"/>
                <w:sz w:val="20"/>
                <w:szCs w:val="20"/>
              </w:rPr>
            </w:pPr>
          </w:p>
        </w:tc>
        <w:tc>
          <w:tcPr>
            <w:tcW w:w="1559" w:type="dxa"/>
            <w:vMerge/>
          </w:tcPr>
          <w:p w:rsidR="00E421BA" w:rsidRPr="00E421BA" w:rsidRDefault="00E421BA" w:rsidP="00D178B2">
            <w:pPr>
              <w:spacing w:after="0" w:line="240" w:lineRule="auto"/>
              <w:rPr>
                <w:rFonts w:ascii="Times New Roman" w:hAnsi="Times New Roman"/>
                <w:sz w:val="20"/>
                <w:szCs w:val="20"/>
              </w:rPr>
            </w:pPr>
          </w:p>
        </w:tc>
        <w:tc>
          <w:tcPr>
            <w:tcW w:w="992" w:type="dxa"/>
            <w:vMerge/>
          </w:tcPr>
          <w:p w:rsidR="00E421BA" w:rsidRPr="00E421BA" w:rsidRDefault="00E421BA" w:rsidP="00D178B2">
            <w:pPr>
              <w:tabs>
                <w:tab w:val="num" w:pos="0"/>
              </w:tabs>
              <w:spacing w:after="0" w:line="240" w:lineRule="auto"/>
              <w:ind w:left="57" w:right="57"/>
              <w:rPr>
                <w:rFonts w:ascii="Times New Roman" w:hAnsi="Times New Roman"/>
                <w:sz w:val="20"/>
                <w:szCs w:val="20"/>
              </w:rPr>
            </w:pPr>
          </w:p>
        </w:tc>
        <w:tc>
          <w:tcPr>
            <w:tcW w:w="992" w:type="dxa"/>
            <w:vAlign w:val="center"/>
          </w:tcPr>
          <w:p w:rsidR="00E421BA" w:rsidRPr="00E421BA" w:rsidRDefault="00E421BA" w:rsidP="00D178B2">
            <w:pPr>
              <w:spacing w:before="40" w:after="40" w:line="240" w:lineRule="auto"/>
              <w:ind w:left="57" w:right="57"/>
              <w:jc w:val="center"/>
              <w:rPr>
                <w:rFonts w:ascii="Times New Roman" w:hAnsi="Times New Roman"/>
                <w:sz w:val="20"/>
                <w:szCs w:val="20"/>
              </w:rPr>
            </w:pPr>
            <w:r w:rsidRPr="00E421BA">
              <w:rPr>
                <w:rFonts w:ascii="Times New Roman" w:hAnsi="Times New Roman"/>
                <w:sz w:val="20"/>
                <w:szCs w:val="20"/>
              </w:rPr>
              <w:t>более 100</w:t>
            </w:r>
          </w:p>
        </w:tc>
        <w:tc>
          <w:tcPr>
            <w:tcW w:w="992" w:type="dxa"/>
            <w:vAlign w:val="center"/>
          </w:tcPr>
          <w:p w:rsidR="00E421BA" w:rsidRPr="00E421BA" w:rsidRDefault="00E421BA" w:rsidP="00E421BA">
            <w:pPr>
              <w:tabs>
                <w:tab w:val="num" w:pos="0"/>
              </w:tabs>
              <w:spacing w:after="0" w:line="240" w:lineRule="auto"/>
              <w:ind w:left="57" w:right="57"/>
              <w:jc w:val="center"/>
              <w:rPr>
                <w:rFonts w:ascii="Times New Roman" w:hAnsi="Times New Roman"/>
                <w:sz w:val="20"/>
                <w:szCs w:val="20"/>
              </w:rPr>
            </w:pPr>
            <w:r w:rsidRPr="00E421BA">
              <w:rPr>
                <w:rFonts w:ascii="Times New Roman" w:hAnsi="Times New Roman"/>
                <w:sz w:val="20"/>
                <w:szCs w:val="20"/>
              </w:rPr>
              <w:t>10 календ.</w:t>
            </w:r>
          </w:p>
          <w:p w:rsidR="00E421BA" w:rsidRPr="00E421BA" w:rsidRDefault="00E421BA" w:rsidP="00E421BA">
            <w:pPr>
              <w:tabs>
                <w:tab w:val="num" w:pos="0"/>
              </w:tabs>
              <w:spacing w:after="0" w:line="240" w:lineRule="auto"/>
              <w:ind w:left="57" w:right="57"/>
              <w:jc w:val="center"/>
              <w:rPr>
                <w:rFonts w:ascii="Times New Roman" w:hAnsi="Times New Roman"/>
                <w:sz w:val="20"/>
                <w:szCs w:val="20"/>
              </w:rPr>
            </w:pPr>
            <w:r w:rsidRPr="00E421BA">
              <w:rPr>
                <w:rFonts w:ascii="Times New Roman" w:hAnsi="Times New Roman"/>
                <w:sz w:val="20"/>
                <w:szCs w:val="20"/>
              </w:rPr>
              <w:t>дней</w:t>
            </w:r>
          </w:p>
        </w:tc>
        <w:tc>
          <w:tcPr>
            <w:tcW w:w="1701" w:type="dxa"/>
            <w:vAlign w:val="center"/>
          </w:tcPr>
          <w:p w:rsidR="00E421BA" w:rsidRPr="00E421BA" w:rsidRDefault="00E421BA" w:rsidP="00E421BA">
            <w:pPr>
              <w:tabs>
                <w:tab w:val="num" w:pos="0"/>
                <w:tab w:val="left" w:pos="918"/>
              </w:tabs>
              <w:spacing w:after="0" w:line="240" w:lineRule="auto"/>
              <w:ind w:left="57"/>
              <w:jc w:val="center"/>
              <w:rPr>
                <w:rFonts w:ascii="Times New Roman" w:hAnsi="Times New Roman"/>
                <w:sz w:val="20"/>
                <w:szCs w:val="20"/>
              </w:rPr>
            </w:pPr>
            <w:r w:rsidRPr="00E421BA">
              <w:rPr>
                <w:rFonts w:ascii="Times New Roman" w:hAnsi="Times New Roman"/>
                <w:sz w:val="20"/>
                <w:szCs w:val="20"/>
              </w:rPr>
              <w:t>1 790</w:t>
            </w:r>
          </w:p>
        </w:tc>
        <w:tc>
          <w:tcPr>
            <w:tcW w:w="993" w:type="dxa"/>
            <w:vAlign w:val="center"/>
          </w:tcPr>
          <w:p w:rsidR="00E421BA" w:rsidRPr="00E421BA" w:rsidRDefault="00E421BA" w:rsidP="00E421BA">
            <w:pPr>
              <w:tabs>
                <w:tab w:val="num" w:pos="0"/>
                <w:tab w:val="left" w:pos="918"/>
              </w:tabs>
              <w:spacing w:after="0" w:line="240" w:lineRule="auto"/>
              <w:ind w:left="57"/>
              <w:jc w:val="center"/>
              <w:rPr>
                <w:rFonts w:ascii="Times New Roman" w:hAnsi="Times New Roman"/>
                <w:sz w:val="20"/>
                <w:szCs w:val="20"/>
              </w:rPr>
            </w:pPr>
            <w:r w:rsidRPr="00E421BA">
              <w:rPr>
                <w:rFonts w:ascii="Times New Roman" w:hAnsi="Times New Roman"/>
                <w:sz w:val="20"/>
                <w:szCs w:val="20"/>
              </w:rPr>
              <w:t>58</w:t>
            </w:r>
          </w:p>
        </w:tc>
        <w:tc>
          <w:tcPr>
            <w:tcW w:w="1985" w:type="dxa"/>
            <w:vAlign w:val="center"/>
          </w:tcPr>
          <w:p w:rsidR="00E421BA" w:rsidRPr="00E421BA" w:rsidRDefault="00E421BA" w:rsidP="00E421BA">
            <w:pPr>
              <w:tabs>
                <w:tab w:val="num" w:pos="0"/>
                <w:tab w:val="left" w:pos="918"/>
              </w:tabs>
              <w:spacing w:after="0" w:line="240" w:lineRule="auto"/>
              <w:ind w:left="57"/>
              <w:jc w:val="center"/>
              <w:rPr>
                <w:rFonts w:ascii="Times New Roman" w:hAnsi="Times New Roman"/>
                <w:sz w:val="20"/>
                <w:szCs w:val="20"/>
              </w:rPr>
            </w:pPr>
            <w:r w:rsidRPr="00E421BA">
              <w:rPr>
                <w:rFonts w:ascii="Times New Roman" w:hAnsi="Times New Roman"/>
                <w:sz w:val="20"/>
                <w:szCs w:val="20"/>
              </w:rPr>
              <w:t>103 820 000</w:t>
            </w:r>
          </w:p>
        </w:tc>
      </w:tr>
      <w:tr w:rsidR="00E421BA" w:rsidRPr="00E421BA" w:rsidTr="00E421BA">
        <w:trPr>
          <w:trHeight w:val="1960"/>
        </w:trPr>
        <w:tc>
          <w:tcPr>
            <w:tcW w:w="1702" w:type="dxa"/>
            <w:vMerge/>
            <w:vAlign w:val="center"/>
          </w:tcPr>
          <w:p w:rsidR="00E421BA" w:rsidRPr="00E421BA" w:rsidRDefault="00E421BA" w:rsidP="00D178B2">
            <w:pPr>
              <w:spacing w:before="40" w:after="40" w:line="240" w:lineRule="auto"/>
              <w:ind w:left="57" w:right="57"/>
              <w:jc w:val="center"/>
              <w:rPr>
                <w:rFonts w:ascii="Times New Roman" w:hAnsi="Times New Roman"/>
                <w:sz w:val="20"/>
                <w:szCs w:val="20"/>
              </w:rPr>
            </w:pPr>
          </w:p>
        </w:tc>
        <w:tc>
          <w:tcPr>
            <w:tcW w:w="1559" w:type="dxa"/>
            <w:vMerge/>
          </w:tcPr>
          <w:p w:rsidR="00E421BA" w:rsidRPr="00E421BA" w:rsidRDefault="00E421BA" w:rsidP="00D178B2">
            <w:pPr>
              <w:spacing w:after="0" w:line="240" w:lineRule="auto"/>
              <w:rPr>
                <w:rFonts w:ascii="Times New Roman" w:hAnsi="Times New Roman"/>
                <w:sz w:val="20"/>
                <w:szCs w:val="20"/>
              </w:rPr>
            </w:pPr>
          </w:p>
        </w:tc>
        <w:tc>
          <w:tcPr>
            <w:tcW w:w="992" w:type="dxa"/>
            <w:vMerge/>
          </w:tcPr>
          <w:p w:rsidR="00E421BA" w:rsidRPr="00E421BA" w:rsidRDefault="00E421BA" w:rsidP="00D178B2">
            <w:pPr>
              <w:tabs>
                <w:tab w:val="num" w:pos="0"/>
              </w:tabs>
              <w:spacing w:after="0" w:line="240" w:lineRule="auto"/>
              <w:ind w:left="57" w:right="57"/>
              <w:rPr>
                <w:rFonts w:ascii="Times New Roman" w:hAnsi="Times New Roman"/>
                <w:sz w:val="20"/>
                <w:szCs w:val="20"/>
              </w:rPr>
            </w:pPr>
          </w:p>
        </w:tc>
        <w:tc>
          <w:tcPr>
            <w:tcW w:w="992" w:type="dxa"/>
            <w:vAlign w:val="center"/>
          </w:tcPr>
          <w:p w:rsidR="00E421BA" w:rsidRPr="00E421BA" w:rsidRDefault="00E421BA" w:rsidP="00D178B2">
            <w:pPr>
              <w:spacing w:before="40" w:after="40" w:line="240" w:lineRule="auto"/>
              <w:ind w:left="57" w:right="57"/>
              <w:jc w:val="center"/>
              <w:rPr>
                <w:rFonts w:ascii="Times New Roman" w:hAnsi="Times New Roman"/>
                <w:sz w:val="20"/>
                <w:szCs w:val="20"/>
              </w:rPr>
            </w:pPr>
            <w:r w:rsidRPr="00E421BA">
              <w:rPr>
                <w:rFonts w:ascii="Times New Roman" w:hAnsi="Times New Roman"/>
                <w:sz w:val="20"/>
                <w:szCs w:val="20"/>
              </w:rPr>
              <w:t>100</w:t>
            </w:r>
          </w:p>
        </w:tc>
        <w:tc>
          <w:tcPr>
            <w:tcW w:w="992" w:type="dxa"/>
            <w:vAlign w:val="center"/>
          </w:tcPr>
          <w:p w:rsidR="00E421BA" w:rsidRPr="00E421BA" w:rsidRDefault="00E421BA" w:rsidP="00E421BA">
            <w:pPr>
              <w:tabs>
                <w:tab w:val="num" w:pos="0"/>
              </w:tabs>
              <w:spacing w:after="0" w:line="240" w:lineRule="auto"/>
              <w:ind w:left="57" w:right="57"/>
              <w:jc w:val="center"/>
              <w:rPr>
                <w:rFonts w:ascii="Times New Roman" w:hAnsi="Times New Roman"/>
                <w:sz w:val="20"/>
                <w:szCs w:val="20"/>
              </w:rPr>
            </w:pPr>
            <w:r w:rsidRPr="00E421BA">
              <w:rPr>
                <w:rFonts w:ascii="Times New Roman" w:hAnsi="Times New Roman"/>
                <w:sz w:val="20"/>
                <w:szCs w:val="20"/>
              </w:rPr>
              <w:t>1 календ.</w:t>
            </w:r>
          </w:p>
          <w:p w:rsidR="00E421BA" w:rsidRPr="00E421BA" w:rsidRDefault="00E421BA" w:rsidP="00E421BA">
            <w:pPr>
              <w:tabs>
                <w:tab w:val="num" w:pos="0"/>
              </w:tabs>
              <w:spacing w:after="0" w:line="240" w:lineRule="auto"/>
              <w:ind w:left="57" w:right="57"/>
              <w:jc w:val="center"/>
              <w:rPr>
                <w:rFonts w:ascii="Times New Roman" w:hAnsi="Times New Roman"/>
                <w:sz w:val="20"/>
                <w:szCs w:val="20"/>
              </w:rPr>
            </w:pPr>
            <w:r w:rsidRPr="00E421BA">
              <w:rPr>
                <w:rFonts w:ascii="Times New Roman" w:hAnsi="Times New Roman"/>
                <w:sz w:val="20"/>
                <w:szCs w:val="20"/>
              </w:rPr>
              <w:t>день</w:t>
            </w:r>
          </w:p>
        </w:tc>
        <w:tc>
          <w:tcPr>
            <w:tcW w:w="1701" w:type="dxa"/>
            <w:vAlign w:val="center"/>
          </w:tcPr>
          <w:p w:rsidR="00E421BA" w:rsidRPr="00E421BA" w:rsidRDefault="00E421BA" w:rsidP="00E421BA">
            <w:pPr>
              <w:tabs>
                <w:tab w:val="num" w:pos="0"/>
              </w:tabs>
              <w:spacing w:after="0" w:line="240" w:lineRule="auto"/>
              <w:ind w:left="57"/>
              <w:jc w:val="center"/>
              <w:rPr>
                <w:rFonts w:ascii="Times New Roman" w:hAnsi="Times New Roman"/>
                <w:sz w:val="20"/>
                <w:szCs w:val="20"/>
              </w:rPr>
            </w:pPr>
            <w:r w:rsidRPr="00E421BA">
              <w:rPr>
                <w:rFonts w:ascii="Times New Roman" w:hAnsi="Times New Roman"/>
                <w:sz w:val="20"/>
                <w:szCs w:val="20"/>
              </w:rPr>
              <w:t>5 965</w:t>
            </w:r>
          </w:p>
        </w:tc>
        <w:tc>
          <w:tcPr>
            <w:tcW w:w="993" w:type="dxa"/>
            <w:vAlign w:val="center"/>
          </w:tcPr>
          <w:p w:rsidR="00E421BA" w:rsidRPr="00E421BA" w:rsidRDefault="00E421BA" w:rsidP="00E421BA">
            <w:pPr>
              <w:tabs>
                <w:tab w:val="num" w:pos="0"/>
              </w:tabs>
              <w:spacing w:after="0" w:line="240" w:lineRule="auto"/>
              <w:ind w:left="57"/>
              <w:jc w:val="center"/>
              <w:rPr>
                <w:rFonts w:ascii="Times New Roman" w:hAnsi="Times New Roman"/>
                <w:sz w:val="20"/>
                <w:szCs w:val="20"/>
              </w:rPr>
            </w:pPr>
            <w:r w:rsidRPr="00E421BA">
              <w:rPr>
                <w:rFonts w:ascii="Times New Roman" w:hAnsi="Times New Roman"/>
                <w:sz w:val="20"/>
                <w:szCs w:val="20"/>
              </w:rPr>
              <w:t>5</w:t>
            </w:r>
          </w:p>
        </w:tc>
        <w:tc>
          <w:tcPr>
            <w:tcW w:w="1985" w:type="dxa"/>
            <w:vAlign w:val="center"/>
          </w:tcPr>
          <w:p w:rsidR="00E421BA" w:rsidRPr="00E421BA" w:rsidRDefault="00E421BA" w:rsidP="00E421BA">
            <w:pPr>
              <w:tabs>
                <w:tab w:val="num" w:pos="0"/>
              </w:tabs>
              <w:spacing w:after="0" w:line="240" w:lineRule="auto"/>
              <w:ind w:left="57"/>
              <w:jc w:val="center"/>
              <w:rPr>
                <w:rFonts w:ascii="Times New Roman" w:hAnsi="Times New Roman"/>
                <w:sz w:val="20"/>
                <w:szCs w:val="20"/>
              </w:rPr>
            </w:pPr>
            <w:r w:rsidRPr="00E421BA">
              <w:rPr>
                <w:rFonts w:ascii="Times New Roman" w:hAnsi="Times New Roman"/>
                <w:sz w:val="20"/>
                <w:szCs w:val="20"/>
              </w:rPr>
              <w:t>29 825</w:t>
            </w:r>
          </w:p>
        </w:tc>
      </w:tr>
    </w:tbl>
    <w:p w:rsidR="00D178B2" w:rsidRPr="00E421BA" w:rsidRDefault="00C05F28" w:rsidP="00D178B2">
      <w:pPr>
        <w:spacing w:after="0" w:line="240" w:lineRule="auto"/>
        <w:jc w:val="both"/>
        <w:rPr>
          <w:rFonts w:ascii="Times New Roman" w:hAnsi="Times New Roman"/>
          <w:b/>
          <w:sz w:val="20"/>
          <w:szCs w:val="20"/>
        </w:rPr>
      </w:pPr>
      <w:r w:rsidRPr="00E421BA">
        <w:rPr>
          <w:rFonts w:ascii="Times New Roman" w:hAnsi="Times New Roman"/>
          <w:b/>
          <w:sz w:val="20"/>
          <w:szCs w:val="20"/>
        </w:rPr>
        <w:t>ИТОГО:</w:t>
      </w:r>
      <w:r w:rsidRPr="00E421BA">
        <w:rPr>
          <w:rFonts w:ascii="Times New Roman" w:hAnsi="Times New Roman"/>
          <w:b/>
          <w:sz w:val="20"/>
          <w:szCs w:val="20"/>
        </w:rPr>
        <w:tab/>
      </w:r>
      <w:r w:rsidRPr="00E421BA">
        <w:rPr>
          <w:rFonts w:ascii="Times New Roman" w:hAnsi="Times New Roman"/>
          <w:b/>
          <w:sz w:val="20"/>
          <w:szCs w:val="20"/>
        </w:rPr>
        <w:tab/>
      </w:r>
      <w:r w:rsidRPr="00E421BA">
        <w:rPr>
          <w:rFonts w:ascii="Times New Roman" w:hAnsi="Times New Roman"/>
          <w:b/>
          <w:sz w:val="20"/>
          <w:szCs w:val="20"/>
        </w:rPr>
        <w:tab/>
      </w:r>
      <w:r w:rsidRPr="00E421BA">
        <w:rPr>
          <w:rFonts w:ascii="Times New Roman" w:hAnsi="Times New Roman"/>
          <w:b/>
          <w:sz w:val="20"/>
          <w:szCs w:val="20"/>
        </w:rPr>
        <w:tab/>
      </w:r>
      <w:r w:rsidRPr="00E421BA">
        <w:rPr>
          <w:rFonts w:ascii="Times New Roman" w:hAnsi="Times New Roman"/>
          <w:b/>
          <w:sz w:val="20"/>
          <w:szCs w:val="20"/>
        </w:rPr>
        <w:tab/>
      </w:r>
      <w:r w:rsidRPr="00E421BA">
        <w:rPr>
          <w:rFonts w:ascii="Times New Roman" w:hAnsi="Times New Roman"/>
          <w:b/>
          <w:sz w:val="20"/>
          <w:szCs w:val="20"/>
        </w:rPr>
        <w:tab/>
      </w:r>
      <w:r w:rsidRPr="00E421BA">
        <w:rPr>
          <w:rFonts w:ascii="Times New Roman" w:hAnsi="Times New Roman"/>
          <w:b/>
          <w:sz w:val="20"/>
          <w:szCs w:val="20"/>
        </w:rPr>
        <w:tab/>
      </w:r>
      <w:r w:rsidRPr="00E421BA">
        <w:rPr>
          <w:rFonts w:ascii="Times New Roman" w:hAnsi="Times New Roman"/>
          <w:b/>
          <w:sz w:val="20"/>
          <w:szCs w:val="20"/>
        </w:rPr>
        <w:tab/>
      </w:r>
      <w:r w:rsidRPr="00E421BA">
        <w:rPr>
          <w:rFonts w:ascii="Times New Roman" w:hAnsi="Times New Roman"/>
          <w:b/>
          <w:sz w:val="20"/>
          <w:szCs w:val="20"/>
        </w:rPr>
        <w:tab/>
      </w:r>
      <w:r w:rsidRPr="00E421BA">
        <w:rPr>
          <w:rFonts w:ascii="Times New Roman" w:hAnsi="Times New Roman"/>
          <w:b/>
          <w:sz w:val="20"/>
          <w:szCs w:val="20"/>
        </w:rPr>
        <w:tab/>
        <w:t>149 645 000 руб.</w:t>
      </w:r>
    </w:p>
    <w:p w:rsidR="00D178B2" w:rsidRPr="00E421BA" w:rsidRDefault="00D178B2" w:rsidP="00D178B2">
      <w:pPr>
        <w:spacing w:after="0" w:line="240" w:lineRule="auto"/>
        <w:ind w:left="284"/>
        <w:jc w:val="both"/>
        <w:rPr>
          <w:rFonts w:ascii="Times New Roman" w:hAnsi="Times New Roman"/>
          <w:sz w:val="20"/>
          <w:szCs w:val="20"/>
        </w:rPr>
      </w:pPr>
    </w:p>
    <w:p w:rsidR="0017171A" w:rsidRPr="007237DB" w:rsidRDefault="00D178B2" w:rsidP="00E421BA">
      <w:pPr>
        <w:spacing w:after="0" w:line="240" w:lineRule="auto"/>
        <w:jc w:val="both"/>
        <w:rPr>
          <w:rFonts w:ascii="Times New Roman" w:hAnsi="Times New Roman"/>
          <w:b/>
          <w:sz w:val="24"/>
          <w:szCs w:val="24"/>
        </w:rPr>
      </w:pPr>
      <w:r w:rsidRPr="00D178B2">
        <w:rPr>
          <w:rFonts w:ascii="Times New Roman" w:hAnsi="Times New Roman"/>
          <w:sz w:val="24"/>
          <w:szCs w:val="24"/>
        </w:rPr>
        <w:t xml:space="preserve"> </w:t>
      </w:r>
      <w:r w:rsidR="00E421BA">
        <w:rPr>
          <w:rFonts w:ascii="Times New Roman" w:hAnsi="Times New Roman"/>
          <w:sz w:val="24"/>
          <w:szCs w:val="24"/>
        </w:rPr>
        <w:tab/>
      </w:r>
      <w:r w:rsidR="0017171A" w:rsidRPr="007237DB">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w:t>
      </w:r>
      <w:r>
        <w:rPr>
          <w:rFonts w:ascii="Times New Roman" w:hAnsi="Times New Roman"/>
          <w:b/>
          <w:sz w:val="24"/>
          <w:szCs w:val="24"/>
        </w:rPr>
        <w:t>на товар</w:t>
      </w:r>
      <w:r w:rsidR="0017171A" w:rsidRPr="007237DB">
        <w:rPr>
          <w:rFonts w:ascii="Times New Roman" w:hAnsi="Times New Roman"/>
          <w:b/>
          <w:sz w:val="24"/>
          <w:szCs w:val="24"/>
        </w:rPr>
        <w:t xml:space="preserve"> отдельно</w:t>
      </w:r>
      <w:r w:rsidR="00E421BA">
        <w:rPr>
          <w:rFonts w:ascii="Times New Roman" w:hAnsi="Times New Roman"/>
          <w:b/>
          <w:sz w:val="24"/>
          <w:szCs w:val="24"/>
        </w:rPr>
        <w:t xml:space="preserve"> по каждой позиции</w:t>
      </w:r>
      <w:r w:rsidR="0017171A" w:rsidRPr="007237DB">
        <w:rPr>
          <w:rFonts w:ascii="Times New Roman" w:hAnsi="Times New Roman"/>
          <w:b/>
          <w:sz w:val="24"/>
          <w:szCs w:val="24"/>
        </w:rPr>
        <w:t xml:space="preserve">. </w:t>
      </w:r>
      <w:r w:rsidR="0017171A" w:rsidRPr="007237DB">
        <w:rPr>
          <w:rFonts w:ascii="Times New Roman" w:hAnsi="Times New Roman"/>
          <w:b/>
          <w:sz w:val="24"/>
          <w:szCs w:val="24"/>
        </w:rPr>
        <w:tab/>
      </w:r>
      <w:r w:rsidR="0017171A" w:rsidRPr="007237DB">
        <w:rPr>
          <w:rFonts w:ascii="Times New Roman" w:hAnsi="Times New Roman"/>
          <w:b/>
          <w:sz w:val="24"/>
          <w:szCs w:val="24"/>
        </w:rPr>
        <w:tab/>
        <w:t xml:space="preserve">При заключении договора с Победителем цена за единицу </w:t>
      </w:r>
      <w:r>
        <w:rPr>
          <w:rFonts w:ascii="Times New Roman" w:hAnsi="Times New Roman"/>
          <w:b/>
          <w:sz w:val="24"/>
          <w:szCs w:val="24"/>
        </w:rPr>
        <w:t>товара</w:t>
      </w:r>
      <w:r w:rsidR="0017171A" w:rsidRPr="007237DB">
        <w:rPr>
          <w:rFonts w:ascii="Times New Roman" w:hAnsi="Times New Roman"/>
          <w:b/>
          <w:sz w:val="24"/>
          <w:szCs w:val="24"/>
        </w:rPr>
        <w:t xml:space="preserve">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стоимости </w:t>
      </w:r>
      <w:r>
        <w:rPr>
          <w:rFonts w:ascii="Times New Roman" w:hAnsi="Times New Roman"/>
          <w:b/>
          <w:sz w:val="24"/>
          <w:szCs w:val="24"/>
        </w:rPr>
        <w:t>товара</w:t>
      </w:r>
      <w:r w:rsidR="0017171A" w:rsidRPr="007237DB">
        <w:rPr>
          <w:rFonts w:ascii="Times New Roman" w:hAnsi="Times New Roman"/>
          <w:b/>
          <w:sz w:val="24"/>
          <w:szCs w:val="24"/>
        </w:rPr>
        <w:t xml:space="preserve"> (итоговой цены).</w:t>
      </w:r>
    </w:p>
    <w:p w:rsidR="0017171A" w:rsidRDefault="0017171A" w:rsidP="0017171A">
      <w:pPr>
        <w:spacing w:after="0" w:line="240" w:lineRule="auto"/>
        <w:ind w:firstLine="360"/>
        <w:jc w:val="both"/>
        <w:rPr>
          <w:rFonts w:ascii="Times New Roman" w:hAnsi="Times New Roman"/>
          <w:b/>
          <w:sz w:val="24"/>
          <w:szCs w:val="24"/>
        </w:rPr>
      </w:pPr>
      <w:r w:rsidRPr="002C618F">
        <w:rPr>
          <w:rFonts w:ascii="Times New Roman" w:hAnsi="Times New Roman"/>
          <w:b/>
          <w:sz w:val="24"/>
          <w:szCs w:val="24"/>
        </w:rPr>
        <w:t>Лучше</w:t>
      </w:r>
      <w:r w:rsidR="00E421BA">
        <w:rPr>
          <w:rFonts w:ascii="Times New Roman" w:hAnsi="Times New Roman"/>
          <w:b/>
          <w:sz w:val="24"/>
          <w:szCs w:val="24"/>
        </w:rPr>
        <w:t>й</w:t>
      </w:r>
      <w:r w:rsidRPr="002C618F">
        <w:rPr>
          <w:rFonts w:ascii="Times New Roman" w:hAnsi="Times New Roman"/>
          <w:b/>
          <w:sz w:val="24"/>
          <w:szCs w:val="24"/>
        </w:rPr>
        <w:t xml:space="preserve"> ценой будет считаться наименьшая суммарная цена по позициям, полученная в ходе торгов. </w:t>
      </w:r>
    </w:p>
    <w:p w:rsidR="00D178B2" w:rsidRDefault="00D178B2" w:rsidP="0017171A">
      <w:pPr>
        <w:spacing w:after="0" w:line="240" w:lineRule="auto"/>
        <w:ind w:firstLine="360"/>
        <w:jc w:val="both"/>
        <w:rPr>
          <w:rFonts w:ascii="Times New Roman" w:hAnsi="Times New Roman"/>
          <w:b/>
          <w:sz w:val="24"/>
          <w:szCs w:val="24"/>
        </w:rPr>
      </w:pPr>
    </w:p>
    <w:p w:rsidR="00B002A3" w:rsidRPr="00E421BA" w:rsidRDefault="00945E40" w:rsidP="00B002A3">
      <w:pPr>
        <w:pStyle w:val="a5"/>
        <w:numPr>
          <w:ilvl w:val="0"/>
          <w:numId w:val="1"/>
        </w:numPr>
        <w:spacing w:after="0" w:line="240" w:lineRule="auto"/>
        <w:jc w:val="both"/>
        <w:rPr>
          <w:rFonts w:ascii="Times New Roman" w:hAnsi="Times New Roman"/>
          <w:sz w:val="24"/>
          <w:szCs w:val="24"/>
        </w:rPr>
      </w:pPr>
      <w:r w:rsidRPr="00B002A3">
        <w:rPr>
          <w:rFonts w:ascii="Times New Roman" w:hAnsi="Times New Roman"/>
          <w:b/>
          <w:sz w:val="24"/>
          <w:szCs w:val="24"/>
        </w:rPr>
        <w:lastRenderedPageBreak/>
        <w:t xml:space="preserve">Срок </w:t>
      </w:r>
      <w:r w:rsidR="00D178B2">
        <w:rPr>
          <w:rFonts w:ascii="Times New Roman" w:hAnsi="Times New Roman"/>
          <w:b/>
          <w:sz w:val="24"/>
          <w:szCs w:val="24"/>
        </w:rPr>
        <w:t xml:space="preserve">изготовления и </w:t>
      </w:r>
      <w:r w:rsidRPr="00B002A3">
        <w:rPr>
          <w:rFonts w:ascii="Times New Roman" w:hAnsi="Times New Roman"/>
          <w:b/>
          <w:sz w:val="24"/>
          <w:szCs w:val="24"/>
        </w:rPr>
        <w:t xml:space="preserve">поставки – </w:t>
      </w:r>
      <w:r w:rsidR="00E421BA" w:rsidRPr="00E421BA">
        <w:rPr>
          <w:rFonts w:ascii="Times New Roman" w:hAnsi="Times New Roman"/>
          <w:sz w:val="24"/>
          <w:szCs w:val="24"/>
        </w:rPr>
        <w:t>в соответствии с п. 1.</w:t>
      </w:r>
      <w:r w:rsidR="00E421BA">
        <w:rPr>
          <w:rFonts w:ascii="Times New Roman" w:hAnsi="Times New Roman"/>
          <w:b/>
          <w:sz w:val="24"/>
          <w:szCs w:val="24"/>
        </w:rPr>
        <w:t xml:space="preserve"> </w:t>
      </w:r>
      <w:r w:rsidR="00E421BA" w:rsidRPr="00E421BA">
        <w:rPr>
          <w:rFonts w:ascii="Times New Roman" w:hAnsi="Times New Roman"/>
          <w:sz w:val="24"/>
          <w:szCs w:val="24"/>
        </w:rPr>
        <w:t xml:space="preserve">Отсчет срока </w:t>
      </w:r>
      <w:r w:rsidR="00E421BA">
        <w:rPr>
          <w:rFonts w:ascii="Times New Roman" w:hAnsi="Times New Roman"/>
          <w:sz w:val="24"/>
          <w:szCs w:val="24"/>
        </w:rPr>
        <w:t>изготовления и поставки</w:t>
      </w:r>
      <w:r w:rsidR="00E421BA" w:rsidRPr="00E421BA">
        <w:rPr>
          <w:rFonts w:ascii="Times New Roman" w:hAnsi="Times New Roman"/>
          <w:sz w:val="24"/>
          <w:szCs w:val="24"/>
        </w:rPr>
        <w:t xml:space="preserve"> считается от срока подачи заявки Заказчика, направленной по корпоративной электронной почте.  </w:t>
      </w:r>
    </w:p>
    <w:p w:rsidR="00D07A1D" w:rsidRDefault="00312E52" w:rsidP="001378E9">
      <w:pPr>
        <w:pStyle w:val="a0"/>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BB54E3">
        <w:rPr>
          <w:rFonts w:eastAsia="Calibri"/>
          <w:sz w:val="24"/>
          <w:szCs w:val="24"/>
          <w:lang w:eastAsia="en-US"/>
        </w:rPr>
        <w:t xml:space="preserve"> на основании счета</w:t>
      </w:r>
      <w:r w:rsidRPr="00D621E6">
        <w:rPr>
          <w:rFonts w:eastAsia="Calibri"/>
          <w:sz w:val="24"/>
          <w:szCs w:val="24"/>
          <w:lang w:eastAsia="en-US"/>
        </w:rPr>
        <w:t xml:space="preserve">, </w:t>
      </w:r>
      <w:r w:rsidR="00D178B2">
        <w:rPr>
          <w:rFonts w:eastAsia="Calibri"/>
          <w:sz w:val="24"/>
          <w:szCs w:val="24"/>
          <w:lang w:eastAsia="en-US"/>
        </w:rPr>
        <w:t>10</w:t>
      </w:r>
      <w:r w:rsidR="0063251D" w:rsidRPr="0063251D">
        <w:rPr>
          <w:rFonts w:eastAsia="Calibri"/>
          <w:sz w:val="24"/>
          <w:szCs w:val="24"/>
          <w:lang w:eastAsia="en-US"/>
        </w:rPr>
        <w:t>0</w:t>
      </w:r>
      <w:r w:rsidR="00D07A1D" w:rsidRPr="00372A7C">
        <w:rPr>
          <w:rFonts w:eastAsia="Calibri"/>
          <w:sz w:val="24"/>
          <w:szCs w:val="24"/>
          <w:lang w:eastAsia="en-US"/>
        </w:rPr>
        <w:t xml:space="preserve">% </w:t>
      </w:r>
      <w:proofErr w:type="spellStart"/>
      <w:r w:rsidR="00E421BA">
        <w:rPr>
          <w:rFonts w:eastAsia="Calibri"/>
          <w:sz w:val="24"/>
          <w:szCs w:val="24"/>
          <w:lang w:eastAsia="en-US"/>
        </w:rPr>
        <w:t>постоплата</w:t>
      </w:r>
      <w:proofErr w:type="spellEnd"/>
      <w:r w:rsidR="00E421BA">
        <w:rPr>
          <w:rFonts w:eastAsia="Calibri"/>
          <w:sz w:val="24"/>
          <w:szCs w:val="24"/>
          <w:lang w:eastAsia="en-US"/>
        </w:rPr>
        <w:t xml:space="preserve"> после </w:t>
      </w:r>
      <w:r w:rsidR="004946CB">
        <w:rPr>
          <w:rFonts w:eastAsia="Calibri"/>
          <w:sz w:val="24"/>
          <w:szCs w:val="24"/>
          <w:lang w:eastAsia="en-US"/>
        </w:rPr>
        <w:t xml:space="preserve"> подписания Акта </w:t>
      </w:r>
      <w:r w:rsidR="00BB54E3">
        <w:rPr>
          <w:rFonts w:eastAsia="Calibri"/>
          <w:sz w:val="24"/>
          <w:szCs w:val="24"/>
          <w:lang w:eastAsia="en-US"/>
        </w:rPr>
        <w:t>выполнения работ</w:t>
      </w:r>
      <w:r w:rsidR="0063251D">
        <w:rPr>
          <w:rFonts w:eastAsia="Calibri"/>
          <w:sz w:val="24"/>
          <w:szCs w:val="24"/>
          <w:lang w:eastAsia="en-US"/>
        </w:rPr>
        <w:t>.</w:t>
      </w:r>
    </w:p>
    <w:p w:rsidR="00394252" w:rsidRPr="00394252" w:rsidRDefault="00394252" w:rsidP="001378E9">
      <w:pPr>
        <w:pStyle w:val="a0"/>
        <w:numPr>
          <w:ilvl w:val="0"/>
          <w:numId w:val="1"/>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1378E9">
      <w:pPr>
        <w:pStyle w:val="a0"/>
        <w:numPr>
          <w:ilvl w:val="1"/>
          <w:numId w:val="1"/>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1378E9">
      <w:pPr>
        <w:pStyle w:val="a0"/>
        <w:numPr>
          <w:ilvl w:val="1"/>
          <w:numId w:val="1"/>
        </w:numPr>
        <w:spacing w:line="240" w:lineRule="auto"/>
        <w:rPr>
          <w:rFonts w:eastAsia="Calibri"/>
          <w:sz w:val="24"/>
          <w:szCs w:val="24"/>
          <w:lang w:eastAsia="en-US"/>
        </w:rPr>
      </w:pPr>
      <w:r>
        <w:rPr>
          <w:sz w:val="24"/>
          <w:szCs w:val="24"/>
        </w:rPr>
        <w:t xml:space="preserve">В случае обнаружения </w:t>
      </w:r>
      <w:r w:rsidR="0089336D">
        <w:rPr>
          <w:sz w:val="24"/>
          <w:szCs w:val="24"/>
        </w:rPr>
        <w:t xml:space="preserve">несоответствующего </w:t>
      </w:r>
      <w:r>
        <w:rPr>
          <w:sz w:val="24"/>
          <w:szCs w:val="24"/>
        </w:rPr>
        <w:t>товара и отказ Поставщика произвести замену товара</w:t>
      </w:r>
      <w:r w:rsidR="00685746">
        <w:rPr>
          <w:sz w:val="24"/>
          <w:szCs w:val="24"/>
        </w:rPr>
        <w:t>,</w:t>
      </w:r>
      <w:r>
        <w:rPr>
          <w:sz w:val="24"/>
          <w:szCs w:val="24"/>
        </w:rPr>
        <w:t xml:space="preserve"> Заказчик имеет право:</w:t>
      </w:r>
    </w:p>
    <w:p w:rsidR="00394252" w:rsidRDefault="00394252" w:rsidP="00394252">
      <w:pPr>
        <w:pStyle w:val="a0"/>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r w:rsidR="0062011F">
        <w:rPr>
          <w:sz w:val="24"/>
          <w:szCs w:val="24"/>
        </w:rPr>
        <w:t>.</w:t>
      </w:r>
    </w:p>
    <w:p w:rsidR="00726D56" w:rsidRDefault="00726D56" w:rsidP="00394252">
      <w:pPr>
        <w:pStyle w:val="a0"/>
        <w:numPr>
          <w:ilvl w:val="0"/>
          <w:numId w:val="0"/>
        </w:numPr>
        <w:spacing w:line="240" w:lineRule="auto"/>
        <w:ind w:left="1080"/>
        <w:rPr>
          <w:sz w:val="24"/>
          <w:szCs w:val="24"/>
        </w:rPr>
      </w:pPr>
    </w:p>
    <w:p w:rsidR="00D178B2" w:rsidRPr="00485B48" w:rsidRDefault="00D178B2" w:rsidP="00D178B2">
      <w:pPr>
        <w:pStyle w:val="afc"/>
        <w:numPr>
          <w:ilvl w:val="0"/>
          <w:numId w:val="0"/>
        </w:numPr>
        <w:spacing w:before="0" w:line="240" w:lineRule="auto"/>
        <w:ind w:left="360"/>
        <w:rPr>
          <w:sz w:val="24"/>
          <w:szCs w:val="24"/>
        </w:rPr>
      </w:pPr>
      <w:r w:rsidRPr="00485B48">
        <w:rPr>
          <w:sz w:val="24"/>
          <w:szCs w:val="24"/>
        </w:rPr>
        <w:t>Поставщики должны обеспечить выполнение следующих сопутствующих работ (</w:t>
      </w:r>
      <w:r w:rsidRPr="00485B48">
        <w:rPr>
          <w:b/>
          <w:i/>
          <w:sz w:val="24"/>
          <w:szCs w:val="24"/>
        </w:rPr>
        <w:t>оказание услуг</w:t>
      </w:r>
      <w:r w:rsidRPr="00485B48">
        <w:rPr>
          <w:sz w:val="24"/>
          <w:szCs w:val="24"/>
        </w:rPr>
        <w:t>):</w:t>
      </w:r>
    </w:p>
    <w:p w:rsidR="00D178B2" w:rsidRDefault="00D178B2" w:rsidP="00D178B2">
      <w:pPr>
        <w:pStyle w:val="a"/>
        <w:numPr>
          <w:ilvl w:val="0"/>
          <w:numId w:val="0"/>
        </w:numPr>
        <w:spacing w:line="240" w:lineRule="auto"/>
        <w:ind w:left="900"/>
        <w:rPr>
          <w:sz w:val="24"/>
          <w:szCs w:val="24"/>
        </w:rPr>
      </w:pPr>
      <w:r>
        <w:rPr>
          <w:sz w:val="24"/>
          <w:szCs w:val="24"/>
        </w:rPr>
        <w:t>- доставка продукции по адресу Заказчика;</w:t>
      </w:r>
    </w:p>
    <w:p w:rsidR="00D178B2" w:rsidRDefault="00D178B2" w:rsidP="00D178B2">
      <w:pPr>
        <w:pStyle w:val="a"/>
        <w:numPr>
          <w:ilvl w:val="0"/>
          <w:numId w:val="0"/>
        </w:numPr>
        <w:spacing w:line="240" w:lineRule="auto"/>
        <w:ind w:left="900"/>
        <w:rPr>
          <w:sz w:val="24"/>
          <w:szCs w:val="24"/>
        </w:rPr>
      </w:pPr>
      <w:r>
        <w:rPr>
          <w:sz w:val="24"/>
          <w:szCs w:val="24"/>
        </w:rPr>
        <w:t>- своевременность оказания услуги;</w:t>
      </w:r>
    </w:p>
    <w:p w:rsidR="00D178B2" w:rsidRDefault="00D178B2" w:rsidP="00D178B2">
      <w:pPr>
        <w:pStyle w:val="a"/>
        <w:numPr>
          <w:ilvl w:val="0"/>
          <w:numId w:val="0"/>
        </w:numPr>
        <w:spacing w:line="240" w:lineRule="auto"/>
        <w:ind w:left="900"/>
        <w:rPr>
          <w:sz w:val="24"/>
          <w:szCs w:val="24"/>
        </w:rPr>
      </w:pPr>
      <w:r>
        <w:rPr>
          <w:sz w:val="24"/>
          <w:szCs w:val="24"/>
        </w:rPr>
        <w:t>- расчет стоимости заказа в рублях по фиксированной цене;</w:t>
      </w:r>
    </w:p>
    <w:p w:rsidR="00D178B2" w:rsidRDefault="00D178B2" w:rsidP="00D178B2">
      <w:pPr>
        <w:pStyle w:val="a"/>
        <w:numPr>
          <w:ilvl w:val="0"/>
          <w:numId w:val="0"/>
        </w:numPr>
        <w:spacing w:line="240" w:lineRule="auto"/>
        <w:ind w:left="900"/>
        <w:rPr>
          <w:sz w:val="24"/>
          <w:szCs w:val="24"/>
        </w:rPr>
      </w:pPr>
      <w:r>
        <w:rPr>
          <w:sz w:val="24"/>
          <w:szCs w:val="24"/>
        </w:rPr>
        <w:t>- возможность отсрочки платежа;</w:t>
      </w:r>
    </w:p>
    <w:p w:rsidR="00D178B2" w:rsidRDefault="00D178B2" w:rsidP="00D178B2">
      <w:pPr>
        <w:pStyle w:val="a"/>
        <w:numPr>
          <w:ilvl w:val="0"/>
          <w:numId w:val="0"/>
        </w:numPr>
        <w:spacing w:line="240" w:lineRule="auto"/>
        <w:ind w:left="900"/>
        <w:rPr>
          <w:sz w:val="24"/>
          <w:szCs w:val="24"/>
        </w:rPr>
      </w:pPr>
      <w:r>
        <w:rPr>
          <w:sz w:val="24"/>
          <w:szCs w:val="24"/>
        </w:rPr>
        <w:t>- закрепление за Заказчиком одного менеджера;</w:t>
      </w:r>
    </w:p>
    <w:p w:rsidR="00D178B2" w:rsidRDefault="00D77E4A" w:rsidP="00D178B2">
      <w:pPr>
        <w:pStyle w:val="a"/>
        <w:numPr>
          <w:ilvl w:val="0"/>
          <w:numId w:val="0"/>
        </w:numPr>
        <w:spacing w:line="240" w:lineRule="auto"/>
        <w:ind w:left="900"/>
        <w:rPr>
          <w:sz w:val="24"/>
          <w:szCs w:val="24"/>
        </w:rPr>
      </w:pPr>
      <w:r>
        <w:rPr>
          <w:sz w:val="24"/>
          <w:szCs w:val="24"/>
        </w:rPr>
        <w:t xml:space="preserve">- </w:t>
      </w:r>
      <w:r w:rsidR="00D178B2">
        <w:rPr>
          <w:sz w:val="24"/>
          <w:szCs w:val="24"/>
        </w:rPr>
        <w:t>возможность изготовить заказ и передать готовую продукцию заказчику в нерабочее время;</w:t>
      </w:r>
    </w:p>
    <w:p w:rsidR="00D178B2" w:rsidRDefault="00D178B2" w:rsidP="00D178B2">
      <w:pPr>
        <w:pStyle w:val="a"/>
        <w:numPr>
          <w:ilvl w:val="0"/>
          <w:numId w:val="0"/>
        </w:numPr>
        <w:spacing w:line="240" w:lineRule="auto"/>
        <w:ind w:left="900"/>
        <w:rPr>
          <w:sz w:val="24"/>
          <w:szCs w:val="24"/>
        </w:rPr>
      </w:pPr>
      <w:r>
        <w:rPr>
          <w:sz w:val="24"/>
          <w:szCs w:val="24"/>
        </w:rPr>
        <w:t>- наличие положительных характеристик (отзывов);</w:t>
      </w:r>
    </w:p>
    <w:p w:rsidR="00D178B2" w:rsidRPr="006B1B9D" w:rsidRDefault="00D178B2" w:rsidP="00D178B2">
      <w:pPr>
        <w:pStyle w:val="a"/>
        <w:numPr>
          <w:ilvl w:val="0"/>
          <w:numId w:val="0"/>
        </w:numPr>
        <w:spacing w:line="240" w:lineRule="auto"/>
        <w:ind w:left="900"/>
        <w:rPr>
          <w:sz w:val="24"/>
          <w:szCs w:val="24"/>
        </w:rPr>
      </w:pPr>
      <w:r w:rsidRPr="006B1B9D">
        <w:rPr>
          <w:sz w:val="24"/>
          <w:szCs w:val="24"/>
        </w:rPr>
        <w:t>- опыт работы на рынке соответс</w:t>
      </w:r>
      <w:r>
        <w:rPr>
          <w:sz w:val="24"/>
          <w:szCs w:val="24"/>
        </w:rPr>
        <w:t>твующих услуг не менее 5-ти лет.</w:t>
      </w:r>
    </w:p>
    <w:p w:rsidR="00726D56" w:rsidRDefault="00726D56" w:rsidP="00BB54E3">
      <w:pPr>
        <w:pStyle w:val="a0"/>
        <w:numPr>
          <w:ilvl w:val="0"/>
          <w:numId w:val="0"/>
        </w:numPr>
        <w:spacing w:line="240" w:lineRule="auto"/>
        <w:ind w:firstLine="567"/>
        <w:rPr>
          <w:sz w:val="24"/>
          <w:szCs w:val="24"/>
        </w:rPr>
      </w:pPr>
    </w:p>
    <w:p w:rsidR="00D621E6" w:rsidRPr="00D621E6" w:rsidRDefault="00BB54E3" w:rsidP="00D77E4A">
      <w:pPr>
        <w:pStyle w:val="a0"/>
        <w:numPr>
          <w:ilvl w:val="0"/>
          <w:numId w:val="1"/>
        </w:numPr>
        <w:spacing w:line="240" w:lineRule="auto"/>
        <w:rPr>
          <w:b/>
          <w:sz w:val="24"/>
          <w:szCs w:val="24"/>
        </w:rPr>
      </w:pPr>
      <w:r w:rsidRPr="00BB54E3">
        <w:rPr>
          <w:sz w:val="24"/>
          <w:szCs w:val="24"/>
        </w:rPr>
        <w:tab/>
      </w:r>
      <w:r w:rsidR="00124998" w:rsidRPr="00D621E6">
        <w:rPr>
          <w:b/>
          <w:sz w:val="24"/>
          <w:szCs w:val="24"/>
        </w:rPr>
        <w:t>Обязательные требования</w:t>
      </w:r>
      <w:r w:rsidR="008A7ED4" w:rsidRPr="00D621E6">
        <w:rPr>
          <w:b/>
          <w:sz w:val="24"/>
          <w:szCs w:val="24"/>
        </w:rPr>
        <w:t>:</w:t>
      </w:r>
      <w:r w:rsidR="00124998" w:rsidRPr="00D621E6">
        <w:rPr>
          <w:b/>
          <w:sz w:val="24"/>
          <w:szCs w:val="24"/>
        </w:rPr>
        <w:t xml:space="preserve"> </w:t>
      </w:r>
    </w:p>
    <w:p w:rsidR="00D621E6" w:rsidRPr="00D621E6" w:rsidRDefault="00D621E6" w:rsidP="001378E9">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1378E9">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1378E9">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1378E9">
      <w:pPr>
        <w:pStyle w:val="a5"/>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bookmarkStart w:id="0" w:name="_GoBack"/>
      <w:bookmarkEnd w:id="0"/>
      <w:r w:rsidRPr="007F5C62">
        <w:rPr>
          <w:rFonts w:ascii="Times New Roman" w:hAnsi="Times New Roman"/>
          <w:sz w:val="24"/>
          <w:szCs w:val="24"/>
        </w:rPr>
        <w:t>.</w:t>
      </w:r>
    </w:p>
    <w:p w:rsidR="00394252" w:rsidRDefault="00394252" w:rsidP="001378E9">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1378E9">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07A1D">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1378E9">
      <w:pPr>
        <w:pStyle w:val="a5"/>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BE6F1E" w:rsidRPr="00D621E6" w:rsidRDefault="00BE6F1E" w:rsidP="001378E9">
      <w:pPr>
        <w:pStyle w:val="a0"/>
        <w:numPr>
          <w:ilvl w:val="0"/>
          <w:numId w:val="1"/>
        </w:numPr>
        <w:spacing w:line="240" w:lineRule="auto"/>
        <w:rPr>
          <w:b/>
          <w:sz w:val="24"/>
          <w:szCs w:val="24"/>
        </w:rPr>
      </w:pPr>
      <w:r w:rsidRPr="00D621E6">
        <w:rPr>
          <w:b/>
          <w:sz w:val="24"/>
          <w:szCs w:val="24"/>
        </w:rPr>
        <w:lastRenderedPageBreak/>
        <w:t>Дополнительные условия:</w:t>
      </w:r>
    </w:p>
    <w:p w:rsidR="00031EF5" w:rsidRPr="00BB54E3" w:rsidRDefault="001A4413" w:rsidP="00BB54E3">
      <w:pPr>
        <w:spacing w:after="0" w:line="240" w:lineRule="auto"/>
        <w:ind w:firstLine="708"/>
        <w:jc w:val="both"/>
        <w:rPr>
          <w:rFonts w:ascii="Times New Roman" w:hAnsi="Times New Roman"/>
          <w:sz w:val="24"/>
          <w:szCs w:val="24"/>
        </w:rPr>
      </w:pPr>
      <w:r w:rsidRPr="00BB54E3">
        <w:rPr>
          <w:rFonts w:ascii="Times New Roman" w:hAnsi="Times New Roman"/>
          <w:sz w:val="24"/>
          <w:szCs w:val="24"/>
        </w:rPr>
        <w:t xml:space="preserve">Адрес поставки – </w:t>
      </w:r>
      <w:r w:rsidR="007C2F4C" w:rsidRPr="00BB54E3">
        <w:rPr>
          <w:rFonts w:ascii="Times New Roman" w:hAnsi="Times New Roman"/>
          <w:sz w:val="24"/>
          <w:szCs w:val="24"/>
        </w:rPr>
        <w:t xml:space="preserve"> </w:t>
      </w:r>
      <w:r w:rsidR="00BC7FA8" w:rsidRPr="00BB54E3">
        <w:rPr>
          <w:rFonts w:ascii="Times New Roman" w:hAnsi="Times New Roman"/>
          <w:sz w:val="24"/>
          <w:szCs w:val="24"/>
        </w:rPr>
        <w:t xml:space="preserve"> </w:t>
      </w:r>
      <w:r w:rsidRPr="00BB54E3">
        <w:rPr>
          <w:rFonts w:ascii="Times New Roman" w:hAnsi="Times New Roman"/>
          <w:sz w:val="24"/>
          <w:szCs w:val="24"/>
        </w:rPr>
        <w:t>г. Москва</w:t>
      </w:r>
      <w:r w:rsidR="00D07A1D" w:rsidRPr="00BB54E3">
        <w:rPr>
          <w:rFonts w:ascii="Times New Roman" w:hAnsi="Times New Roman"/>
          <w:sz w:val="24"/>
          <w:szCs w:val="24"/>
        </w:rPr>
        <w:t>, ул. Моховая, д.13, стр.1.</w:t>
      </w:r>
    </w:p>
    <w:p w:rsidR="0062011F" w:rsidRDefault="007C2F4C" w:rsidP="001378E9">
      <w:pPr>
        <w:pStyle w:val="a5"/>
        <w:numPr>
          <w:ilvl w:val="0"/>
          <w:numId w:val="1"/>
        </w:numPr>
        <w:spacing w:after="0" w:line="240" w:lineRule="auto"/>
        <w:jc w:val="both"/>
        <w:rPr>
          <w:rFonts w:ascii="Times New Roman" w:hAnsi="Times New Roman"/>
          <w:sz w:val="24"/>
          <w:szCs w:val="24"/>
        </w:rPr>
      </w:pPr>
      <w:proofErr w:type="gramStart"/>
      <w:r w:rsidRPr="0062011F">
        <w:rPr>
          <w:rFonts w:ascii="Times New Roman" w:hAnsi="Times New Roman"/>
          <w:b/>
          <w:sz w:val="24"/>
          <w:szCs w:val="24"/>
        </w:rPr>
        <w:t>Порядок формирования цены</w:t>
      </w:r>
      <w:r w:rsidR="0062011F">
        <w:rPr>
          <w:rFonts w:ascii="Times New Roman" w:hAnsi="Times New Roman"/>
          <w:b/>
          <w:sz w:val="24"/>
          <w:szCs w:val="24"/>
        </w:rPr>
        <w:t>:</w:t>
      </w:r>
      <w:r w:rsidRPr="0062011F">
        <w:rPr>
          <w:rFonts w:ascii="Times New Roman" w:hAnsi="Times New Roman"/>
          <w:b/>
          <w:sz w:val="24"/>
          <w:szCs w:val="24"/>
        </w:rPr>
        <w:t xml:space="preserve"> </w:t>
      </w:r>
      <w:r w:rsidR="0062011F">
        <w:rPr>
          <w:rFonts w:ascii="Times New Roman" w:hAnsi="Times New Roman"/>
          <w:sz w:val="24"/>
          <w:szCs w:val="24"/>
        </w:rPr>
        <w:t>ц</w:t>
      </w:r>
      <w:r w:rsidR="0062011F" w:rsidRPr="003B712A">
        <w:rPr>
          <w:rFonts w:ascii="Times New Roman" w:hAnsi="Times New Roman"/>
          <w:sz w:val="24"/>
          <w:szCs w:val="24"/>
        </w:rPr>
        <w:t>ен</w:t>
      </w:r>
      <w:r w:rsidR="0062011F">
        <w:rPr>
          <w:rFonts w:ascii="Times New Roman" w:hAnsi="Times New Roman"/>
          <w:sz w:val="24"/>
          <w:szCs w:val="24"/>
        </w:rPr>
        <w:t xml:space="preserve">а </w:t>
      </w:r>
      <w:r w:rsidR="0062011F" w:rsidRPr="003B712A">
        <w:rPr>
          <w:rFonts w:ascii="Times New Roman" w:hAnsi="Times New Roman"/>
          <w:sz w:val="24"/>
          <w:szCs w:val="24"/>
        </w:rPr>
        <w:t>должн</w:t>
      </w:r>
      <w:r w:rsidR="0062011F">
        <w:rPr>
          <w:rFonts w:ascii="Times New Roman" w:hAnsi="Times New Roman"/>
          <w:sz w:val="24"/>
          <w:szCs w:val="24"/>
        </w:rPr>
        <w:t xml:space="preserve">а </w:t>
      </w:r>
      <w:r w:rsidR="0062011F" w:rsidRPr="003B712A">
        <w:rPr>
          <w:rFonts w:ascii="Times New Roman" w:hAnsi="Times New Roman"/>
          <w:sz w:val="24"/>
          <w:szCs w:val="24"/>
        </w:rPr>
        <w:t>быть указан</w:t>
      </w:r>
      <w:r w:rsidR="0062011F">
        <w:rPr>
          <w:rFonts w:ascii="Times New Roman" w:hAnsi="Times New Roman"/>
          <w:sz w:val="24"/>
          <w:szCs w:val="24"/>
        </w:rPr>
        <w:t>а</w:t>
      </w:r>
      <w:r w:rsidR="0062011F" w:rsidRPr="003B712A">
        <w:rPr>
          <w:rFonts w:ascii="Times New Roman" w:hAnsi="Times New Roman"/>
          <w:sz w:val="24"/>
          <w:szCs w:val="24"/>
        </w:rPr>
        <w:t xml:space="preserve"> </w:t>
      </w:r>
      <w:r w:rsidR="0062011F">
        <w:rPr>
          <w:rFonts w:ascii="Times New Roman" w:hAnsi="Times New Roman"/>
          <w:sz w:val="24"/>
          <w:szCs w:val="24"/>
        </w:rPr>
        <w:t xml:space="preserve">российских рублях </w:t>
      </w:r>
      <w:r w:rsidR="0062011F" w:rsidRPr="003B712A">
        <w:rPr>
          <w:rFonts w:ascii="Times New Roman" w:hAnsi="Times New Roman"/>
          <w:sz w:val="24"/>
          <w:szCs w:val="24"/>
        </w:rPr>
        <w:t>с НДС 18%</w:t>
      </w:r>
      <w:r w:rsidR="0062011F">
        <w:rPr>
          <w:rFonts w:ascii="Times New Roman" w:hAnsi="Times New Roman"/>
          <w:sz w:val="24"/>
          <w:szCs w:val="24"/>
        </w:rPr>
        <w:t xml:space="preserve"> и включать в себя </w:t>
      </w:r>
      <w:r w:rsidR="0062011F" w:rsidRPr="003B712A">
        <w:rPr>
          <w:rFonts w:ascii="Times New Roman" w:hAnsi="Times New Roman"/>
          <w:sz w:val="24"/>
          <w:szCs w:val="24"/>
        </w:rPr>
        <w:t>все налог</w:t>
      </w:r>
      <w:r w:rsidR="0062011F">
        <w:rPr>
          <w:rFonts w:ascii="Times New Roman" w:hAnsi="Times New Roman"/>
          <w:sz w:val="24"/>
          <w:szCs w:val="24"/>
        </w:rPr>
        <w:t>и</w:t>
      </w:r>
      <w:r w:rsidR="0062011F" w:rsidRPr="003B712A">
        <w:rPr>
          <w:rFonts w:ascii="Times New Roman" w:hAnsi="Times New Roman"/>
          <w:sz w:val="24"/>
          <w:szCs w:val="24"/>
        </w:rPr>
        <w:t>, сбор</w:t>
      </w:r>
      <w:r w:rsidR="0062011F">
        <w:rPr>
          <w:rFonts w:ascii="Times New Roman" w:hAnsi="Times New Roman"/>
          <w:sz w:val="24"/>
          <w:szCs w:val="24"/>
        </w:rPr>
        <w:t>ы</w:t>
      </w:r>
      <w:r w:rsidR="0062011F" w:rsidRPr="003B712A">
        <w:rPr>
          <w:rFonts w:ascii="Times New Roman" w:hAnsi="Times New Roman"/>
          <w:sz w:val="24"/>
          <w:szCs w:val="24"/>
        </w:rPr>
        <w:t>, таможенны</w:t>
      </w:r>
      <w:r w:rsidR="0062011F">
        <w:rPr>
          <w:rFonts w:ascii="Times New Roman" w:hAnsi="Times New Roman"/>
          <w:sz w:val="24"/>
          <w:szCs w:val="24"/>
        </w:rPr>
        <w:t>е</w:t>
      </w:r>
      <w:r w:rsidR="0062011F" w:rsidRPr="003B712A">
        <w:rPr>
          <w:rFonts w:ascii="Times New Roman" w:hAnsi="Times New Roman"/>
          <w:sz w:val="24"/>
          <w:szCs w:val="24"/>
        </w:rPr>
        <w:t xml:space="preserve"> и други</w:t>
      </w:r>
      <w:r w:rsidR="0062011F">
        <w:rPr>
          <w:rFonts w:ascii="Times New Roman" w:hAnsi="Times New Roman"/>
          <w:sz w:val="24"/>
          <w:szCs w:val="24"/>
        </w:rPr>
        <w:t>е</w:t>
      </w:r>
      <w:r w:rsidR="0062011F" w:rsidRPr="003B712A">
        <w:rPr>
          <w:rFonts w:ascii="Times New Roman" w:hAnsi="Times New Roman"/>
          <w:sz w:val="24"/>
          <w:szCs w:val="24"/>
        </w:rPr>
        <w:t xml:space="preserve"> обязательны</w:t>
      </w:r>
      <w:r w:rsidR="0062011F">
        <w:rPr>
          <w:rFonts w:ascii="Times New Roman" w:hAnsi="Times New Roman"/>
          <w:sz w:val="24"/>
          <w:szCs w:val="24"/>
        </w:rPr>
        <w:t>е</w:t>
      </w:r>
      <w:r w:rsidR="0062011F" w:rsidRPr="003B712A">
        <w:rPr>
          <w:rFonts w:ascii="Times New Roman" w:hAnsi="Times New Roman"/>
          <w:sz w:val="24"/>
          <w:szCs w:val="24"/>
        </w:rPr>
        <w:t xml:space="preserve"> платеж</w:t>
      </w:r>
      <w:r w:rsidR="0062011F">
        <w:rPr>
          <w:rFonts w:ascii="Times New Roman" w:hAnsi="Times New Roman"/>
          <w:sz w:val="24"/>
          <w:szCs w:val="24"/>
        </w:rPr>
        <w:t>и</w:t>
      </w:r>
      <w:r w:rsidR="0062011F" w:rsidRPr="003B712A">
        <w:rPr>
          <w:rFonts w:ascii="Times New Roman" w:hAnsi="Times New Roman"/>
          <w:sz w:val="24"/>
          <w:szCs w:val="24"/>
        </w:rPr>
        <w:t xml:space="preserve">, </w:t>
      </w:r>
      <w:r w:rsidR="0062011F">
        <w:rPr>
          <w:rFonts w:ascii="Times New Roman" w:hAnsi="Times New Roman"/>
          <w:sz w:val="24"/>
          <w:szCs w:val="24"/>
        </w:rPr>
        <w:t xml:space="preserve">а также </w:t>
      </w:r>
      <w:r w:rsidR="0062011F" w:rsidRPr="003B712A">
        <w:rPr>
          <w:rFonts w:ascii="Times New Roman" w:hAnsi="Times New Roman"/>
          <w:sz w:val="24"/>
          <w:szCs w:val="24"/>
        </w:rPr>
        <w:t>все расход</w:t>
      </w:r>
      <w:r w:rsidR="0062011F">
        <w:rPr>
          <w:rFonts w:ascii="Times New Roman" w:hAnsi="Times New Roman"/>
          <w:sz w:val="24"/>
          <w:szCs w:val="24"/>
        </w:rPr>
        <w:t>ы</w:t>
      </w:r>
      <w:r w:rsidR="0062011F" w:rsidRPr="003B712A">
        <w:rPr>
          <w:rFonts w:ascii="Times New Roman" w:hAnsi="Times New Roman"/>
          <w:sz w:val="24"/>
          <w:szCs w:val="24"/>
        </w:rPr>
        <w:t>, связанны</w:t>
      </w:r>
      <w:r w:rsidR="0062011F">
        <w:rPr>
          <w:rFonts w:ascii="Times New Roman" w:hAnsi="Times New Roman"/>
          <w:sz w:val="24"/>
          <w:szCs w:val="24"/>
        </w:rPr>
        <w:t>е</w:t>
      </w:r>
      <w:r w:rsidR="0062011F" w:rsidRPr="003B712A">
        <w:rPr>
          <w:rFonts w:ascii="Times New Roman" w:hAnsi="Times New Roman"/>
          <w:sz w:val="24"/>
          <w:szCs w:val="24"/>
        </w:rPr>
        <w:t xml:space="preserve"> с выполнением обязательств в полном объеме в строгом соответствии с </w:t>
      </w:r>
      <w:r w:rsidR="00BB54E3">
        <w:rPr>
          <w:rFonts w:ascii="Times New Roman" w:hAnsi="Times New Roman"/>
          <w:sz w:val="24"/>
          <w:szCs w:val="24"/>
        </w:rPr>
        <w:t>требованиями, указанными в техническом задании.</w:t>
      </w:r>
      <w:proofErr w:type="gramEnd"/>
      <w:r w:rsidR="00BB54E3">
        <w:rPr>
          <w:rFonts w:ascii="Times New Roman" w:hAnsi="Times New Roman"/>
          <w:sz w:val="24"/>
          <w:szCs w:val="24"/>
        </w:rPr>
        <w:t xml:space="preserve">   </w:t>
      </w:r>
      <w:r w:rsidR="0062011F"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62011F">
        <w:rPr>
          <w:rFonts w:ascii="Times New Roman" w:hAnsi="Times New Roman"/>
          <w:sz w:val="24"/>
          <w:szCs w:val="24"/>
        </w:rPr>
        <w:t>.</w:t>
      </w:r>
    </w:p>
    <w:p w:rsidR="00EF26C0" w:rsidRPr="0062011F" w:rsidRDefault="00EF26C0" w:rsidP="001378E9">
      <w:pPr>
        <w:pStyle w:val="a5"/>
        <w:numPr>
          <w:ilvl w:val="0"/>
          <w:numId w:val="1"/>
        </w:numPr>
        <w:spacing w:after="0" w:line="240" w:lineRule="auto"/>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2011F">
          <w:rPr>
            <w:rFonts w:ascii="Times New Roman" w:hAnsi="Times New Roman"/>
            <w:sz w:val="24"/>
            <w:szCs w:val="24"/>
          </w:rPr>
          <w:t>patrina@sistema.ru</w:t>
        </w:r>
      </w:hyperlink>
      <w:r w:rsidRPr="0062011F">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2011F">
        <w:rPr>
          <w:rFonts w:ascii="Times New Roman" w:hAnsi="Times New Roman"/>
          <w:sz w:val="24"/>
          <w:szCs w:val="24"/>
        </w:rPr>
        <w:t xml:space="preserve">спецификации на поставку Товара, </w:t>
      </w:r>
      <w:r w:rsidRPr="0062011F">
        <w:rPr>
          <w:rFonts w:ascii="Times New Roman" w:hAnsi="Times New Roman"/>
          <w:sz w:val="24"/>
          <w:szCs w:val="24"/>
        </w:rPr>
        <w:t>исполнения обязательных и основных требований,  заверенное подписью ру</w:t>
      </w:r>
      <w:r w:rsidR="00581A26" w:rsidRPr="0062011F">
        <w:rPr>
          <w:rFonts w:ascii="Times New Roman" w:hAnsi="Times New Roman"/>
          <w:sz w:val="24"/>
          <w:szCs w:val="24"/>
        </w:rPr>
        <w:t>ководителя и печатью компании.</w:t>
      </w:r>
    </w:p>
    <w:p w:rsidR="00AF2A02" w:rsidRDefault="00AF2A02" w:rsidP="001378E9">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685746">
        <w:rPr>
          <w:rFonts w:ascii="Times New Roman" w:hAnsi="Times New Roman"/>
          <w:sz w:val="24"/>
          <w:szCs w:val="24"/>
        </w:rPr>
        <w:t>договорных отношений с Заказчико</w:t>
      </w:r>
      <w:r>
        <w:rPr>
          <w:rFonts w:ascii="Times New Roman" w:hAnsi="Times New Roman"/>
          <w:sz w:val="24"/>
          <w:szCs w:val="24"/>
        </w:rPr>
        <w:t>м, предоставить следующие документы:</w:t>
      </w:r>
    </w:p>
    <w:p w:rsidR="00FA4FCD" w:rsidRDefault="00FA4FCD" w:rsidP="00FA4FCD">
      <w:pPr>
        <w:pStyle w:val="a5"/>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p>
    <w:p w:rsidR="00FA4FCD" w:rsidRDefault="00FA4FCD" w:rsidP="00FA4FCD">
      <w:pPr>
        <w:pStyle w:val="a5"/>
        <w:spacing w:after="0" w:line="240" w:lineRule="auto"/>
        <w:jc w:val="both"/>
        <w:rPr>
          <w:rFonts w:ascii="Times New Roman" w:hAnsi="Times New Roman"/>
          <w:sz w:val="24"/>
          <w:szCs w:val="24"/>
        </w:rPr>
      </w:pPr>
      <w:r>
        <w:rPr>
          <w:rFonts w:ascii="Times New Roman" w:hAnsi="Times New Roman"/>
          <w:sz w:val="24"/>
          <w:szCs w:val="24"/>
        </w:rPr>
        <w:t>- свидетельство о государственной регистрации (копия),</w:t>
      </w:r>
    </w:p>
    <w:p w:rsidR="00FA4FCD" w:rsidRPr="00D621E6" w:rsidRDefault="00FA4FCD" w:rsidP="00FA4FCD">
      <w:pPr>
        <w:pStyle w:val="a5"/>
        <w:spacing w:after="0" w:line="240" w:lineRule="auto"/>
        <w:jc w:val="both"/>
        <w:rPr>
          <w:rFonts w:ascii="Times New Roman" w:hAnsi="Times New Roman"/>
          <w:sz w:val="24"/>
          <w:szCs w:val="24"/>
        </w:rPr>
      </w:pPr>
      <w:r>
        <w:rPr>
          <w:rFonts w:ascii="Times New Roman" w:hAnsi="Times New Roman"/>
          <w:sz w:val="24"/>
          <w:szCs w:val="24"/>
        </w:rPr>
        <w:t xml:space="preserve">- копия бухгалтерского баланса и отчет о прибылях и убытках (форма 1 и 2) за завершившийся отчетный период текущего года. </w:t>
      </w:r>
    </w:p>
    <w:p w:rsidR="00AC0910" w:rsidRDefault="00DA548F" w:rsidP="00AC0910">
      <w:pPr>
        <w:spacing w:after="0" w:line="240" w:lineRule="auto"/>
        <w:ind w:firstLine="851"/>
        <w:jc w:val="both"/>
        <w:rPr>
          <w:rFonts w:ascii="Times New Roman" w:hAnsi="Times New Roman"/>
          <w:sz w:val="24"/>
          <w:szCs w:val="24"/>
        </w:rPr>
      </w:pPr>
      <w:r>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184D8D" w:rsidRDefault="00FA4FCD" w:rsidP="005775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65F68" w:rsidRPr="00184D8D" w:rsidRDefault="00965F68" w:rsidP="0057757F">
      <w:pPr>
        <w:spacing w:after="0" w:line="240" w:lineRule="auto"/>
        <w:jc w:val="both"/>
        <w:rPr>
          <w:rFonts w:ascii="Times New Roman" w:hAnsi="Times New Roman"/>
          <w:sz w:val="24"/>
          <w:szCs w:val="24"/>
        </w:rPr>
      </w:pPr>
    </w:p>
    <w:sectPr w:rsidR="00965F68" w:rsidRPr="00184D8D" w:rsidSect="000808E8">
      <w:footerReference w:type="default" r:id="rId11"/>
      <w:pgSz w:w="11906" w:h="16838"/>
      <w:pgMar w:top="568"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46" w:rsidRDefault="00813346" w:rsidP="00947A5E">
      <w:pPr>
        <w:spacing w:after="0" w:line="240" w:lineRule="auto"/>
      </w:pPr>
      <w:r>
        <w:separator/>
      </w:r>
    </w:p>
  </w:endnote>
  <w:endnote w:type="continuationSeparator" w:id="0">
    <w:p w:rsidR="00813346" w:rsidRDefault="00813346"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1D" w:rsidRDefault="00D07A1D">
    <w:pPr>
      <w:pStyle w:val="af"/>
      <w:jc w:val="right"/>
    </w:pPr>
    <w:r>
      <w:t xml:space="preserve">   </w:t>
    </w:r>
  </w:p>
  <w:p w:rsidR="00D07A1D" w:rsidRDefault="00D07A1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46" w:rsidRDefault="00813346" w:rsidP="00947A5E">
      <w:pPr>
        <w:spacing w:after="0" w:line="240" w:lineRule="auto"/>
      </w:pPr>
      <w:r>
        <w:separator/>
      </w:r>
    </w:p>
  </w:footnote>
  <w:footnote w:type="continuationSeparator" w:id="0">
    <w:p w:rsidR="00813346" w:rsidRDefault="00813346"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0E02772"/>
    <w:lvl w:ilvl="0">
      <w:start w:val="1"/>
      <w:numFmt w:val="decimal"/>
      <w:pStyle w:val="a"/>
      <w:lvlText w:val="%1."/>
      <w:lvlJc w:val="left"/>
      <w:pPr>
        <w:tabs>
          <w:tab w:val="num" w:pos="2345"/>
        </w:tabs>
        <w:ind w:left="2345" w:hanging="360"/>
      </w:pPr>
    </w:lvl>
  </w:abstractNum>
  <w:abstractNum w:abstractNumId="1">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20A46B1"/>
    <w:multiLevelType w:val="hybridMultilevel"/>
    <w:tmpl w:val="AB489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3"/>
  </w:num>
  <w:num w:numId="6">
    <w:abstractNumId w:val="5"/>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3E1"/>
    <w:rsid w:val="00044E7B"/>
    <w:rsid w:val="00060EB1"/>
    <w:rsid w:val="00067A48"/>
    <w:rsid w:val="000711C1"/>
    <w:rsid w:val="00072EA9"/>
    <w:rsid w:val="00074935"/>
    <w:rsid w:val="000808E8"/>
    <w:rsid w:val="00083BF1"/>
    <w:rsid w:val="000935E6"/>
    <w:rsid w:val="0009721C"/>
    <w:rsid w:val="000A30BF"/>
    <w:rsid w:val="000B0166"/>
    <w:rsid w:val="000B4902"/>
    <w:rsid w:val="000B4AD4"/>
    <w:rsid w:val="000C36AA"/>
    <w:rsid w:val="000C7340"/>
    <w:rsid w:val="000D10DC"/>
    <w:rsid w:val="000D2BBD"/>
    <w:rsid w:val="000D6D71"/>
    <w:rsid w:val="000E1637"/>
    <w:rsid w:val="000F1ABE"/>
    <w:rsid w:val="000F7FEC"/>
    <w:rsid w:val="00101862"/>
    <w:rsid w:val="001040A1"/>
    <w:rsid w:val="0011195F"/>
    <w:rsid w:val="001158E2"/>
    <w:rsid w:val="001218D4"/>
    <w:rsid w:val="001225A4"/>
    <w:rsid w:val="00123C37"/>
    <w:rsid w:val="00124998"/>
    <w:rsid w:val="00130633"/>
    <w:rsid w:val="001378E9"/>
    <w:rsid w:val="001571D2"/>
    <w:rsid w:val="00157DCA"/>
    <w:rsid w:val="00167DCE"/>
    <w:rsid w:val="0017171A"/>
    <w:rsid w:val="00177A3A"/>
    <w:rsid w:val="00177B40"/>
    <w:rsid w:val="001849D2"/>
    <w:rsid w:val="00184D8D"/>
    <w:rsid w:val="001868D1"/>
    <w:rsid w:val="001A2B9A"/>
    <w:rsid w:val="001A4413"/>
    <w:rsid w:val="001A5F73"/>
    <w:rsid w:val="001A6B9F"/>
    <w:rsid w:val="001B2082"/>
    <w:rsid w:val="001C75BD"/>
    <w:rsid w:val="001D0DDD"/>
    <w:rsid w:val="001D1E6C"/>
    <w:rsid w:val="001D325D"/>
    <w:rsid w:val="001F2D03"/>
    <w:rsid w:val="00201689"/>
    <w:rsid w:val="0021266E"/>
    <w:rsid w:val="00221060"/>
    <w:rsid w:val="00223E40"/>
    <w:rsid w:val="0023662F"/>
    <w:rsid w:val="00244DF9"/>
    <w:rsid w:val="00252549"/>
    <w:rsid w:val="0027582E"/>
    <w:rsid w:val="00283D34"/>
    <w:rsid w:val="00292B21"/>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633DB"/>
    <w:rsid w:val="00366477"/>
    <w:rsid w:val="00372A7C"/>
    <w:rsid w:val="00383C0D"/>
    <w:rsid w:val="003842A3"/>
    <w:rsid w:val="00385070"/>
    <w:rsid w:val="00393498"/>
    <w:rsid w:val="00394252"/>
    <w:rsid w:val="003A2037"/>
    <w:rsid w:val="003A7497"/>
    <w:rsid w:val="003A74CE"/>
    <w:rsid w:val="003C58B2"/>
    <w:rsid w:val="003D60DB"/>
    <w:rsid w:val="003D78EB"/>
    <w:rsid w:val="003E0BD8"/>
    <w:rsid w:val="00407DBE"/>
    <w:rsid w:val="004115BF"/>
    <w:rsid w:val="00415123"/>
    <w:rsid w:val="00424480"/>
    <w:rsid w:val="004277C2"/>
    <w:rsid w:val="00433D84"/>
    <w:rsid w:val="00445198"/>
    <w:rsid w:val="0044688D"/>
    <w:rsid w:val="00446BD0"/>
    <w:rsid w:val="00450878"/>
    <w:rsid w:val="00453025"/>
    <w:rsid w:val="0045745B"/>
    <w:rsid w:val="00465E3E"/>
    <w:rsid w:val="00472662"/>
    <w:rsid w:val="0047267B"/>
    <w:rsid w:val="0047448C"/>
    <w:rsid w:val="004831D8"/>
    <w:rsid w:val="00486748"/>
    <w:rsid w:val="00486FF5"/>
    <w:rsid w:val="00490820"/>
    <w:rsid w:val="004946CB"/>
    <w:rsid w:val="00495579"/>
    <w:rsid w:val="004A679E"/>
    <w:rsid w:val="004B02A8"/>
    <w:rsid w:val="004B2078"/>
    <w:rsid w:val="004B38F8"/>
    <w:rsid w:val="004D5997"/>
    <w:rsid w:val="004E61FA"/>
    <w:rsid w:val="004E6451"/>
    <w:rsid w:val="004F24B2"/>
    <w:rsid w:val="00500476"/>
    <w:rsid w:val="00503D80"/>
    <w:rsid w:val="00505CBE"/>
    <w:rsid w:val="00506FEB"/>
    <w:rsid w:val="00512101"/>
    <w:rsid w:val="00531CC7"/>
    <w:rsid w:val="00547DEA"/>
    <w:rsid w:val="005530BB"/>
    <w:rsid w:val="005535B7"/>
    <w:rsid w:val="00556BE4"/>
    <w:rsid w:val="00562B72"/>
    <w:rsid w:val="00564288"/>
    <w:rsid w:val="00566ECC"/>
    <w:rsid w:val="00571145"/>
    <w:rsid w:val="00574645"/>
    <w:rsid w:val="005773A7"/>
    <w:rsid w:val="0057757F"/>
    <w:rsid w:val="00581A26"/>
    <w:rsid w:val="00581BC5"/>
    <w:rsid w:val="005A5962"/>
    <w:rsid w:val="005A7B90"/>
    <w:rsid w:val="005B3197"/>
    <w:rsid w:val="005B4442"/>
    <w:rsid w:val="005B5F3A"/>
    <w:rsid w:val="005C45AC"/>
    <w:rsid w:val="005D3615"/>
    <w:rsid w:val="005E261B"/>
    <w:rsid w:val="005E3A3D"/>
    <w:rsid w:val="005F0B17"/>
    <w:rsid w:val="005F5C7A"/>
    <w:rsid w:val="006066DB"/>
    <w:rsid w:val="00613854"/>
    <w:rsid w:val="0061692A"/>
    <w:rsid w:val="0062011F"/>
    <w:rsid w:val="0062231B"/>
    <w:rsid w:val="006227FF"/>
    <w:rsid w:val="00624A18"/>
    <w:rsid w:val="00627A52"/>
    <w:rsid w:val="0063251D"/>
    <w:rsid w:val="00641026"/>
    <w:rsid w:val="00646704"/>
    <w:rsid w:val="00646EDD"/>
    <w:rsid w:val="0065309B"/>
    <w:rsid w:val="00673880"/>
    <w:rsid w:val="00674396"/>
    <w:rsid w:val="00683018"/>
    <w:rsid w:val="00685746"/>
    <w:rsid w:val="006861C7"/>
    <w:rsid w:val="006A3635"/>
    <w:rsid w:val="006A5EC7"/>
    <w:rsid w:val="006B0BD1"/>
    <w:rsid w:val="006B45B9"/>
    <w:rsid w:val="006D05F5"/>
    <w:rsid w:val="006D287D"/>
    <w:rsid w:val="006D50ED"/>
    <w:rsid w:val="006D5E54"/>
    <w:rsid w:val="006E7B0B"/>
    <w:rsid w:val="007123B0"/>
    <w:rsid w:val="00717B28"/>
    <w:rsid w:val="00724B6F"/>
    <w:rsid w:val="00726D56"/>
    <w:rsid w:val="00726DDB"/>
    <w:rsid w:val="007446B1"/>
    <w:rsid w:val="00757CF4"/>
    <w:rsid w:val="00767F54"/>
    <w:rsid w:val="007755EA"/>
    <w:rsid w:val="0078010F"/>
    <w:rsid w:val="00787517"/>
    <w:rsid w:val="0079095B"/>
    <w:rsid w:val="007916B2"/>
    <w:rsid w:val="00791F97"/>
    <w:rsid w:val="007A2CB0"/>
    <w:rsid w:val="007A399C"/>
    <w:rsid w:val="007B0491"/>
    <w:rsid w:val="007B110B"/>
    <w:rsid w:val="007B1585"/>
    <w:rsid w:val="007B2CB3"/>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3346"/>
    <w:rsid w:val="008148BC"/>
    <w:rsid w:val="00830DDB"/>
    <w:rsid w:val="00845DBA"/>
    <w:rsid w:val="00852846"/>
    <w:rsid w:val="00853A05"/>
    <w:rsid w:val="0086213C"/>
    <w:rsid w:val="00865AE0"/>
    <w:rsid w:val="00870B44"/>
    <w:rsid w:val="00871B6B"/>
    <w:rsid w:val="00877399"/>
    <w:rsid w:val="00877F6E"/>
    <w:rsid w:val="00877F6F"/>
    <w:rsid w:val="0089336D"/>
    <w:rsid w:val="0089406F"/>
    <w:rsid w:val="00896408"/>
    <w:rsid w:val="008A0683"/>
    <w:rsid w:val="008A7ED4"/>
    <w:rsid w:val="008B3558"/>
    <w:rsid w:val="008D28EB"/>
    <w:rsid w:val="008E0216"/>
    <w:rsid w:val="009033EE"/>
    <w:rsid w:val="009056BC"/>
    <w:rsid w:val="009065DD"/>
    <w:rsid w:val="00913D6D"/>
    <w:rsid w:val="00914E59"/>
    <w:rsid w:val="00916D8D"/>
    <w:rsid w:val="00930DC2"/>
    <w:rsid w:val="00931C01"/>
    <w:rsid w:val="00934780"/>
    <w:rsid w:val="00940B28"/>
    <w:rsid w:val="00945E40"/>
    <w:rsid w:val="009474AA"/>
    <w:rsid w:val="00947A5E"/>
    <w:rsid w:val="00947B0E"/>
    <w:rsid w:val="00953FA0"/>
    <w:rsid w:val="009570AB"/>
    <w:rsid w:val="00965F68"/>
    <w:rsid w:val="0097574F"/>
    <w:rsid w:val="00977009"/>
    <w:rsid w:val="0099230C"/>
    <w:rsid w:val="00993597"/>
    <w:rsid w:val="009A5C1F"/>
    <w:rsid w:val="009B1DF4"/>
    <w:rsid w:val="009C0CC9"/>
    <w:rsid w:val="009C211C"/>
    <w:rsid w:val="009C620F"/>
    <w:rsid w:val="00A02224"/>
    <w:rsid w:val="00A126D9"/>
    <w:rsid w:val="00A25094"/>
    <w:rsid w:val="00A35F23"/>
    <w:rsid w:val="00A41255"/>
    <w:rsid w:val="00A434C6"/>
    <w:rsid w:val="00A61828"/>
    <w:rsid w:val="00A627ED"/>
    <w:rsid w:val="00A670E8"/>
    <w:rsid w:val="00A71C0C"/>
    <w:rsid w:val="00AA0352"/>
    <w:rsid w:val="00AA3264"/>
    <w:rsid w:val="00AB20FB"/>
    <w:rsid w:val="00AC0910"/>
    <w:rsid w:val="00AC53AA"/>
    <w:rsid w:val="00AD2B91"/>
    <w:rsid w:val="00AD305F"/>
    <w:rsid w:val="00AF2A02"/>
    <w:rsid w:val="00AF7094"/>
    <w:rsid w:val="00B00147"/>
    <w:rsid w:val="00B002A3"/>
    <w:rsid w:val="00B00733"/>
    <w:rsid w:val="00B02505"/>
    <w:rsid w:val="00B02608"/>
    <w:rsid w:val="00B07953"/>
    <w:rsid w:val="00B125FF"/>
    <w:rsid w:val="00B12F4B"/>
    <w:rsid w:val="00B22517"/>
    <w:rsid w:val="00B22C71"/>
    <w:rsid w:val="00B23A7A"/>
    <w:rsid w:val="00B23F82"/>
    <w:rsid w:val="00B34F98"/>
    <w:rsid w:val="00B41F7D"/>
    <w:rsid w:val="00B834D8"/>
    <w:rsid w:val="00B93018"/>
    <w:rsid w:val="00BB54E3"/>
    <w:rsid w:val="00BC2B30"/>
    <w:rsid w:val="00BC37DD"/>
    <w:rsid w:val="00BC5A2A"/>
    <w:rsid w:val="00BC6E70"/>
    <w:rsid w:val="00BC6EE3"/>
    <w:rsid w:val="00BC7FA8"/>
    <w:rsid w:val="00BD1F48"/>
    <w:rsid w:val="00BE2262"/>
    <w:rsid w:val="00BE3CB7"/>
    <w:rsid w:val="00BE6F1E"/>
    <w:rsid w:val="00BF61B8"/>
    <w:rsid w:val="00BF7256"/>
    <w:rsid w:val="00C05F28"/>
    <w:rsid w:val="00C15DF1"/>
    <w:rsid w:val="00C45AAB"/>
    <w:rsid w:val="00C5230D"/>
    <w:rsid w:val="00C5260A"/>
    <w:rsid w:val="00C6051F"/>
    <w:rsid w:val="00C61801"/>
    <w:rsid w:val="00C70919"/>
    <w:rsid w:val="00C85058"/>
    <w:rsid w:val="00C87C3D"/>
    <w:rsid w:val="00C94CF5"/>
    <w:rsid w:val="00CA040C"/>
    <w:rsid w:val="00CB558A"/>
    <w:rsid w:val="00CB6247"/>
    <w:rsid w:val="00CC0298"/>
    <w:rsid w:val="00CC4208"/>
    <w:rsid w:val="00CD13F8"/>
    <w:rsid w:val="00CD7AD6"/>
    <w:rsid w:val="00CE5F34"/>
    <w:rsid w:val="00CE6491"/>
    <w:rsid w:val="00D051B6"/>
    <w:rsid w:val="00D07A1D"/>
    <w:rsid w:val="00D11072"/>
    <w:rsid w:val="00D112BD"/>
    <w:rsid w:val="00D13390"/>
    <w:rsid w:val="00D178B2"/>
    <w:rsid w:val="00D477B7"/>
    <w:rsid w:val="00D621E6"/>
    <w:rsid w:val="00D67CAD"/>
    <w:rsid w:val="00D73140"/>
    <w:rsid w:val="00D749AA"/>
    <w:rsid w:val="00D77E4A"/>
    <w:rsid w:val="00DA548F"/>
    <w:rsid w:val="00DA62A2"/>
    <w:rsid w:val="00DA65DF"/>
    <w:rsid w:val="00DB2524"/>
    <w:rsid w:val="00DB2F9F"/>
    <w:rsid w:val="00DB3B07"/>
    <w:rsid w:val="00DB5EC0"/>
    <w:rsid w:val="00DC7582"/>
    <w:rsid w:val="00DE4673"/>
    <w:rsid w:val="00DF2201"/>
    <w:rsid w:val="00E025BB"/>
    <w:rsid w:val="00E0338E"/>
    <w:rsid w:val="00E0407F"/>
    <w:rsid w:val="00E07425"/>
    <w:rsid w:val="00E10CC1"/>
    <w:rsid w:val="00E122DC"/>
    <w:rsid w:val="00E176BB"/>
    <w:rsid w:val="00E27030"/>
    <w:rsid w:val="00E335C8"/>
    <w:rsid w:val="00E358DB"/>
    <w:rsid w:val="00E36FAF"/>
    <w:rsid w:val="00E421BA"/>
    <w:rsid w:val="00E507AA"/>
    <w:rsid w:val="00E51D0B"/>
    <w:rsid w:val="00E55089"/>
    <w:rsid w:val="00E55154"/>
    <w:rsid w:val="00E55D87"/>
    <w:rsid w:val="00E577E5"/>
    <w:rsid w:val="00E610D8"/>
    <w:rsid w:val="00E62953"/>
    <w:rsid w:val="00E62B5B"/>
    <w:rsid w:val="00E82BDE"/>
    <w:rsid w:val="00E85F94"/>
    <w:rsid w:val="00E9451B"/>
    <w:rsid w:val="00E951D1"/>
    <w:rsid w:val="00EA33F3"/>
    <w:rsid w:val="00EB3737"/>
    <w:rsid w:val="00ED069B"/>
    <w:rsid w:val="00ED1FEE"/>
    <w:rsid w:val="00ED58F6"/>
    <w:rsid w:val="00ED6733"/>
    <w:rsid w:val="00EE01F9"/>
    <w:rsid w:val="00EE5087"/>
    <w:rsid w:val="00EE7F2A"/>
    <w:rsid w:val="00EF0D15"/>
    <w:rsid w:val="00EF26C0"/>
    <w:rsid w:val="00EF71AC"/>
    <w:rsid w:val="00EF7250"/>
    <w:rsid w:val="00F03A54"/>
    <w:rsid w:val="00F04434"/>
    <w:rsid w:val="00F13F89"/>
    <w:rsid w:val="00F22458"/>
    <w:rsid w:val="00F22E11"/>
    <w:rsid w:val="00F2509F"/>
    <w:rsid w:val="00F270DA"/>
    <w:rsid w:val="00F340BE"/>
    <w:rsid w:val="00F419B9"/>
    <w:rsid w:val="00F42CFD"/>
    <w:rsid w:val="00F45428"/>
    <w:rsid w:val="00F46FF0"/>
    <w:rsid w:val="00F5077C"/>
    <w:rsid w:val="00F633D9"/>
    <w:rsid w:val="00F64B41"/>
    <w:rsid w:val="00F6623A"/>
    <w:rsid w:val="00F82517"/>
    <w:rsid w:val="00F83F13"/>
    <w:rsid w:val="00F85385"/>
    <w:rsid w:val="00F910E3"/>
    <w:rsid w:val="00F97DD0"/>
    <w:rsid w:val="00FA4FCD"/>
    <w:rsid w:val="00FC2449"/>
    <w:rsid w:val="00FC571F"/>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087"/>
    <w:pPr>
      <w:spacing w:after="200" w:line="276" w:lineRule="auto"/>
    </w:pPr>
    <w:rPr>
      <w:sz w:val="22"/>
      <w:szCs w:val="22"/>
      <w:lang w:eastAsia="en-US"/>
    </w:rPr>
  </w:style>
  <w:style w:type="paragraph" w:styleId="1">
    <w:name w:val="heading 1"/>
    <w:basedOn w:val="a1"/>
    <w:next w:val="a1"/>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1"/>
    <w:next w:val="a1"/>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1"/>
    <w:next w:val="a1"/>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1"/>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 списка литеральный"/>
    <w:basedOn w:val="a1"/>
    <w:link w:val="a6"/>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1"/>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character" w:styleId="ac">
    <w:name w:val="Emphasis"/>
    <w:basedOn w:val="a2"/>
    <w:uiPriority w:val="20"/>
    <w:qFormat/>
    <w:rsid w:val="00E335C8"/>
    <w:rPr>
      <w:i/>
      <w:iCs/>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1"/>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1"/>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1"/>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0">
    <w:name w:val="Пункт"/>
    <w:basedOn w:val="a1"/>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0"/>
    <w:locked/>
    <w:rsid w:val="00811CBC"/>
    <w:rPr>
      <w:rFonts w:ascii="Times New Roman" w:eastAsia="Times New Roman" w:hAnsi="Times New Roman"/>
      <w:sz w:val="28"/>
      <w:szCs w:val="28"/>
    </w:rPr>
  </w:style>
  <w:style w:type="table" w:styleId="af5">
    <w:name w:val="Table Grid"/>
    <w:basedOn w:val="a3"/>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paragraph" w:customStyle="1" w:styleId="af6">
    <w:name w:val="Таблица текст"/>
    <w:basedOn w:val="a1"/>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6">
    <w:name w:val="Абзац списка Знак"/>
    <w:aliases w:val="Абзац списка литеральный Знак"/>
    <w:link w:val="a5"/>
    <w:locked/>
    <w:rsid w:val="00726D56"/>
    <w:rPr>
      <w:sz w:val="22"/>
      <w:szCs w:val="22"/>
      <w:lang w:eastAsia="en-US"/>
    </w:rPr>
  </w:style>
  <w:style w:type="character" w:styleId="af7">
    <w:name w:val="annotation reference"/>
    <w:basedOn w:val="a2"/>
    <w:uiPriority w:val="99"/>
    <w:semiHidden/>
    <w:unhideWhenUsed/>
    <w:rsid w:val="00BB54E3"/>
    <w:rPr>
      <w:sz w:val="16"/>
      <w:szCs w:val="16"/>
    </w:rPr>
  </w:style>
  <w:style w:type="paragraph" w:styleId="af8">
    <w:name w:val="annotation text"/>
    <w:basedOn w:val="a1"/>
    <w:link w:val="af9"/>
    <w:uiPriority w:val="99"/>
    <w:semiHidden/>
    <w:unhideWhenUsed/>
    <w:rsid w:val="00BB54E3"/>
    <w:pPr>
      <w:spacing w:line="240" w:lineRule="auto"/>
    </w:pPr>
    <w:rPr>
      <w:sz w:val="20"/>
      <w:szCs w:val="20"/>
    </w:rPr>
  </w:style>
  <w:style w:type="character" w:customStyle="1" w:styleId="af9">
    <w:name w:val="Текст примечания Знак"/>
    <w:basedOn w:val="a2"/>
    <w:link w:val="af8"/>
    <w:uiPriority w:val="99"/>
    <w:semiHidden/>
    <w:rsid w:val="00BB54E3"/>
    <w:rPr>
      <w:lang w:eastAsia="en-US"/>
    </w:rPr>
  </w:style>
  <w:style w:type="paragraph" w:styleId="afa">
    <w:name w:val="annotation subject"/>
    <w:basedOn w:val="af8"/>
    <w:next w:val="af8"/>
    <w:link w:val="afb"/>
    <w:uiPriority w:val="99"/>
    <w:semiHidden/>
    <w:unhideWhenUsed/>
    <w:rsid w:val="00BB54E3"/>
    <w:rPr>
      <w:b/>
      <w:bCs/>
    </w:rPr>
  </w:style>
  <w:style w:type="character" w:customStyle="1" w:styleId="afb">
    <w:name w:val="Тема примечания Знак"/>
    <w:basedOn w:val="af9"/>
    <w:link w:val="afa"/>
    <w:uiPriority w:val="99"/>
    <w:semiHidden/>
    <w:rsid w:val="00BB54E3"/>
    <w:rPr>
      <w:b/>
      <w:bCs/>
      <w:lang w:eastAsia="en-US"/>
    </w:rPr>
  </w:style>
  <w:style w:type="character" w:customStyle="1" w:styleId="apple-converted-space">
    <w:name w:val="apple-converted-space"/>
    <w:basedOn w:val="a2"/>
    <w:rsid w:val="008A0683"/>
  </w:style>
  <w:style w:type="paragraph" w:styleId="afc">
    <w:name w:val="List Number"/>
    <w:basedOn w:val="a1"/>
    <w:rsid w:val="00D178B2"/>
    <w:pPr>
      <w:numPr>
        <w:numId w:val="8"/>
      </w:numPr>
      <w:autoSpaceDE w:val="0"/>
      <w:autoSpaceDN w:val="0"/>
      <w:spacing w:before="60" w:after="0" w:line="288" w:lineRule="auto"/>
      <w:jc w:val="both"/>
    </w:pPr>
    <w:rPr>
      <w:rFonts w:ascii="Times New Roman" w:eastAsia="Times New Roman" w:hAnsi="Times New Roman"/>
      <w:sz w:val="28"/>
      <w:szCs w:val="28"/>
      <w:lang w:eastAsia="ru-RU"/>
    </w:rPr>
  </w:style>
  <w:style w:type="paragraph" w:customStyle="1" w:styleId="a">
    <w:name w:val="Подпункт"/>
    <w:basedOn w:val="a0"/>
    <w:rsid w:val="00D178B2"/>
    <w:pPr>
      <w:numPr>
        <w:ilvl w:val="3"/>
        <w:numId w:val="8"/>
      </w:numPr>
      <w:spacing w:line="36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087"/>
    <w:pPr>
      <w:spacing w:after="200" w:line="276" w:lineRule="auto"/>
    </w:pPr>
    <w:rPr>
      <w:sz w:val="22"/>
      <w:szCs w:val="22"/>
      <w:lang w:eastAsia="en-US"/>
    </w:rPr>
  </w:style>
  <w:style w:type="paragraph" w:styleId="1">
    <w:name w:val="heading 1"/>
    <w:basedOn w:val="a1"/>
    <w:next w:val="a1"/>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1"/>
    <w:next w:val="a1"/>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1"/>
    <w:next w:val="a1"/>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1"/>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 списка литеральный"/>
    <w:basedOn w:val="a1"/>
    <w:link w:val="a6"/>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1"/>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character" w:styleId="ac">
    <w:name w:val="Emphasis"/>
    <w:basedOn w:val="a2"/>
    <w:uiPriority w:val="20"/>
    <w:qFormat/>
    <w:rsid w:val="00E335C8"/>
    <w:rPr>
      <w:i/>
      <w:iCs/>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1"/>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1"/>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1"/>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0">
    <w:name w:val="Пункт"/>
    <w:basedOn w:val="a1"/>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0"/>
    <w:locked/>
    <w:rsid w:val="00811CBC"/>
    <w:rPr>
      <w:rFonts w:ascii="Times New Roman" w:eastAsia="Times New Roman" w:hAnsi="Times New Roman"/>
      <w:sz w:val="28"/>
      <w:szCs w:val="28"/>
    </w:rPr>
  </w:style>
  <w:style w:type="table" w:styleId="af5">
    <w:name w:val="Table Grid"/>
    <w:basedOn w:val="a3"/>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paragraph" w:customStyle="1" w:styleId="af6">
    <w:name w:val="Таблица текст"/>
    <w:basedOn w:val="a1"/>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6">
    <w:name w:val="Абзац списка Знак"/>
    <w:aliases w:val="Абзац списка литеральный Знак"/>
    <w:link w:val="a5"/>
    <w:locked/>
    <w:rsid w:val="00726D56"/>
    <w:rPr>
      <w:sz w:val="22"/>
      <w:szCs w:val="22"/>
      <w:lang w:eastAsia="en-US"/>
    </w:rPr>
  </w:style>
  <w:style w:type="character" w:styleId="af7">
    <w:name w:val="annotation reference"/>
    <w:basedOn w:val="a2"/>
    <w:uiPriority w:val="99"/>
    <w:semiHidden/>
    <w:unhideWhenUsed/>
    <w:rsid w:val="00BB54E3"/>
    <w:rPr>
      <w:sz w:val="16"/>
      <w:szCs w:val="16"/>
    </w:rPr>
  </w:style>
  <w:style w:type="paragraph" w:styleId="af8">
    <w:name w:val="annotation text"/>
    <w:basedOn w:val="a1"/>
    <w:link w:val="af9"/>
    <w:uiPriority w:val="99"/>
    <w:semiHidden/>
    <w:unhideWhenUsed/>
    <w:rsid w:val="00BB54E3"/>
    <w:pPr>
      <w:spacing w:line="240" w:lineRule="auto"/>
    </w:pPr>
    <w:rPr>
      <w:sz w:val="20"/>
      <w:szCs w:val="20"/>
    </w:rPr>
  </w:style>
  <w:style w:type="character" w:customStyle="1" w:styleId="af9">
    <w:name w:val="Текст примечания Знак"/>
    <w:basedOn w:val="a2"/>
    <w:link w:val="af8"/>
    <w:uiPriority w:val="99"/>
    <w:semiHidden/>
    <w:rsid w:val="00BB54E3"/>
    <w:rPr>
      <w:lang w:eastAsia="en-US"/>
    </w:rPr>
  </w:style>
  <w:style w:type="paragraph" w:styleId="afa">
    <w:name w:val="annotation subject"/>
    <w:basedOn w:val="af8"/>
    <w:next w:val="af8"/>
    <w:link w:val="afb"/>
    <w:uiPriority w:val="99"/>
    <w:semiHidden/>
    <w:unhideWhenUsed/>
    <w:rsid w:val="00BB54E3"/>
    <w:rPr>
      <w:b/>
      <w:bCs/>
    </w:rPr>
  </w:style>
  <w:style w:type="character" w:customStyle="1" w:styleId="afb">
    <w:name w:val="Тема примечания Знак"/>
    <w:basedOn w:val="af9"/>
    <w:link w:val="afa"/>
    <w:uiPriority w:val="99"/>
    <w:semiHidden/>
    <w:rsid w:val="00BB54E3"/>
    <w:rPr>
      <w:b/>
      <w:bCs/>
      <w:lang w:eastAsia="en-US"/>
    </w:rPr>
  </w:style>
  <w:style w:type="character" w:customStyle="1" w:styleId="apple-converted-space">
    <w:name w:val="apple-converted-space"/>
    <w:basedOn w:val="a2"/>
    <w:rsid w:val="008A0683"/>
  </w:style>
  <w:style w:type="paragraph" w:styleId="afc">
    <w:name w:val="List Number"/>
    <w:basedOn w:val="a1"/>
    <w:rsid w:val="00D178B2"/>
    <w:pPr>
      <w:numPr>
        <w:numId w:val="8"/>
      </w:numPr>
      <w:autoSpaceDE w:val="0"/>
      <w:autoSpaceDN w:val="0"/>
      <w:spacing w:before="60" w:after="0" w:line="288" w:lineRule="auto"/>
      <w:jc w:val="both"/>
    </w:pPr>
    <w:rPr>
      <w:rFonts w:ascii="Times New Roman" w:eastAsia="Times New Roman" w:hAnsi="Times New Roman"/>
      <w:sz w:val="28"/>
      <w:szCs w:val="28"/>
      <w:lang w:eastAsia="ru-RU"/>
    </w:rPr>
  </w:style>
  <w:style w:type="paragraph" w:customStyle="1" w:styleId="a">
    <w:name w:val="Подпункт"/>
    <w:basedOn w:val="a0"/>
    <w:rsid w:val="00D178B2"/>
    <w:pPr>
      <w:numPr>
        <w:ilvl w:val="3"/>
        <w:numId w:val="8"/>
      </w:numPr>
      <w:spacing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3279">
      <w:bodyDiv w:val="1"/>
      <w:marLeft w:val="0"/>
      <w:marRight w:val="0"/>
      <w:marTop w:val="0"/>
      <w:marBottom w:val="0"/>
      <w:divBdr>
        <w:top w:val="none" w:sz="0" w:space="0" w:color="auto"/>
        <w:left w:val="none" w:sz="0" w:space="0" w:color="auto"/>
        <w:bottom w:val="none" w:sz="0" w:space="0" w:color="auto"/>
        <w:right w:val="none" w:sz="0" w:space="0" w:color="auto"/>
      </w:divBdr>
      <w:divsChild>
        <w:div w:id="1662611957">
          <w:marLeft w:val="0"/>
          <w:marRight w:val="0"/>
          <w:marTop w:val="0"/>
          <w:marBottom w:val="0"/>
          <w:divBdr>
            <w:top w:val="none" w:sz="0" w:space="0" w:color="auto"/>
            <w:left w:val="none" w:sz="0" w:space="0" w:color="auto"/>
            <w:bottom w:val="none" w:sz="0" w:space="0" w:color="auto"/>
            <w:right w:val="none" w:sz="0" w:space="0" w:color="auto"/>
          </w:divBdr>
        </w:div>
        <w:div w:id="1628584424">
          <w:marLeft w:val="0"/>
          <w:marRight w:val="0"/>
          <w:marTop w:val="0"/>
          <w:marBottom w:val="0"/>
          <w:divBdr>
            <w:top w:val="none" w:sz="0" w:space="0" w:color="auto"/>
            <w:left w:val="none" w:sz="0" w:space="0" w:color="auto"/>
            <w:bottom w:val="none" w:sz="0" w:space="0" w:color="auto"/>
            <w:right w:val="none" w:sz="0" w:space="0" w:color="auto"/>
          </w:divBdr>
        </w:div>
      </w:divsChild>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862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EF35-23C4-4D22-AE07-9F10E1EE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5615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2012-02-06T11:49:00Z</cp:lastPrinted>
  <dcterms:created xsi:type="dcterms:W3CDTF">2015-02-06T09:26:00Z</dcterms:created>
  <dcterms:modified xsi:type="dcterms:W3CDTF">2015-02-06T09:26:00Z</dcterms:modified>
</cp:coreProperties>
</file>