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25D30833" w14:textId="7A7AC5C8" w:rsidR="00DA2830" w:rsidRDefault="00042A96" w:rsidP="00DA2830">
      <w:pPr>
        <w:ind w:firstLine="0"/>
        <w:jc w:val="center"/>
        <w:rPr>
          <w:b/>
        </w:rPr>
      </w:pPr>
      <w:r w:rsidRPr="00042A96">
        <w:rPr>
          <w:b/>
        </w:rPr>
        <w:t xml:space="preserve">на </w:t>
      </w:r>
      <w:r w:rsidR="00D0007D">
        <w:rPr>
          <w:b/>
        </w:rPr>
        <w:t xml:space="preserve">оказание услуг по </w:t>
      </w:r>
      <w:r w:rsidR="00427E02">
        <w:rPr>
          <w:b/>
        </w:rPr>
        <w:t>техническ</w:t>
      </w:r>
      <w:r w:rsidR="00861C72">
        <w:rPr>
          <w:b/>
        </w:rPr>
        <w:t>ой</w:t>
      </w:r>
      <w:r w:rsidR="00427E02">
        <w:rPr>
          <w:b/>
        </w:rPr>
        <w:t xml:space="preserve"> поддержк</w:t>
      </w:r>
      <w:r w:rsidR="00D0007D">
        <w:rPr>
          <w:b/>
        </w:rPr>
        <w:t>е</w:t>
      </w:r>
      <w:r w:rsidR="00BE02D1">
        <w:rPr>
          <w:b/>
        </w:rPr>
        <w:t xml:space="preserve"> </w:t>
      </w:r>
      <w:bookmarkStart w:id="0" w:name="_GoBack"/>
      <w:r w:rsidR="00877751">
        <w:rPr>
          <w:b/>
        </w:rPr>
        <w:t xml:space="preserve">оборудования </w:t>
      </w:r>
      <w:r w:rsidR="00877751">
        <w:rPr>
          <w:b/>
          <w:lang w:val="en-US"/>
        </w:rPr>
        <w:t>Cisco</w:t>
      </w:r>
      <w:r w:rsidR="004E257C" w:rsidRPr="004E257C">
        <w:rPr>
          <w:b/>
        </w:rPr>
        <w:t xml:space="preserve"> </w:t>
      </w:r>
      <w:bookmarkEnd w:id="0"/>
      <w:r w:rsidR="0058032D">
        <w:rPr>
          <w:b/>
        </w:rPr>
        <w:t>для ПАО АФК «С</w:t>
      </w:r>
      <w:r w:rsidR="0010345E">
        <w:rPr>
          <w:b/>
        </w:rPr>
        <w:t>истема»</w:t>
      </w:r>
      <w:r w:rsidR="00DA2830">
        <w:rPr>
          <w:b/>
        </w:rPr>
        <w:t>.</w:t>
      </w:r>
    </w:p>
    <w:p w14:paraId="642AC601" w14:textId="4D67EBA3" w:rsidR="00520379" w:rsidRDefault="00520379" w:rsidP="00042A96">
      <w:pPr>
        <w:ind w:firstLine="0"/>
        <w:jc w:val="center"/>
        <w:rPr>
          <w:b/>
        </w:rPr>
      </w:pPr>
    </w:p>
    <w:p w14:paraId="26C7A143" w14:textId="53824109" w:rsidR="0048064A" w:rsidRDefault="0048064A" w:rsidP="00042A96">
      <w:pPr>
        <w:ind w:firstLine="0"/>
        <w:jc w:val="center"/>
        <w:rPr>
          <w:b/>
        </w:rPr>
      </w:pPr>
    </w:p>
    <w:p w14:paraId="4705CADD" w14:textId="44445CE6" w:rsidR="0048064A" w:rsidRDefault="0048064A"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77777777" w:rsidR="00DA2830" w:rsidRPr="006F7EAA" w:rsidRDefault="00DA2830"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3DB36777" w:rsidR="000962D1" w:rsidRPr="00A06961" w:rsidRDefault="000962D1" w:rsidP="000962D1">
      <w:pPr>
        <w:ind w:firstLine="0"/>
        <w:jc w:val="center"/>
      </w:pPr>
      <w:r w:rsidRPr="00A06961">
        <w:t xml:space="preserve"> </w:t>
      </w:r>
      <w:r w:rsidR="00427E02">
        <w:t>202</w:t>
      </w:r>
      <w:r w:rsidR="00915261">
        <w:rPr>
          <w:lang w:val="en-US"/>
        </w:rPr>
        <w:t>5</w:t>
      </w:r>
      <w:r w:rsidR="00427E02">
        <w:t>г</w:t>
      </w:r>
      <w:r>
        <w:t>.</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1"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1"/>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Pr="0000557F" w:rsidRDefault="00C143F8" w:rsidP="00AE28ED">
      <w:pPr>
        <w:widowControl w:val="0"/>
        <w:tabs>
          <w:tab w:val="num" w:pos="0"/>
        </w:tabs>
        <w:spacing w:line="240" w:lineRule="auto"/>
        <w:ind w:firstLine="0"/>
        <w:rPr>
          <w:sz w:val="24"/>
          <w:szCs w:val="24"/>
        </w:rPr>
      </w:pPr>
      <w:r w:rsidRPr="0000557F">
        <w:rPr>
          <w:sz w:val="24"/>
          <w:szCs w:val="24"/>
        </w:rPr>
        <w:t>Комплекс финансов</w:t>
      </w:r>
      <w:r w:rsidR="00BE02D1" w:rsidRPr="0000557F">
        <w:rPr>
          <w:sz w:val="24"/>
          <w:szCs w:val="24"/>
        </w:rPr>
        <w:t>, контактное лицо:</w:t>
      </w:r>
    </w:p>
    <w:p w14:paraId="18BCCBB5" w14:textId="0887468A" w:rsidR="00BE02D1" w:rsidRPr="0000557F" w:rsidRDefault="00BE02D1" w:rsidP="00AE28ED">
      <w:pPr>
        <w:widowControl w:val="0"/>
        <w:tabs>
          <w:tab w:val="num" w:pos="0"/>
        </w:tabs>
        <w:spacing w:line="240" w:lineRule="auto"/>
        <w:ind w:firstLine="0"/>
        <w:rPr>
          <w:rStyle w:val="a4"/>
          <w:sz w:val="24"/>
          <w:szCs w:val="24"/>
        </w:rPr>
      </w:pPr>
      <w:r w:rsidRPr="0000557F">
        <w:rPr>
          <w:sz w:val="24"/>
          <w:szCs w:val="24"/>
        </w:rPr>
        <w:t xml:space="preserve">по вопросам организации и проведения закупочной процедуры – Патрина Е.А., тел. </w:t>
      </w:r>
      <w:r w:rsidR="005F5882">
        <w:rPr>
          <w:sz w:val="24"/>
          <w:szCs w:val="24"/>
        </w:rPr>
        <w:t xml:space="preserve">+7 </w:t>
      </w:r>
      <w:r w:rsidRPr="0000557F">
        <w:rPr>
          <w:sz w:val="24"/>
          <w:szCs w:val="24"/>
        </w:rPr>
        <w:t xml:space="preserve">(495)730-15-13, доб. 50453,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w:t>
      </w:r>
      <w:hyperlink r:id="rId8" w:history="1">
        <w:r w:rsidRPr="0000557F">
          <w:rPr>
            <w:rStyle w:val="a4"/>
            <w:sz w:val="24"/>
            <w:szCs w:val="24"/>
            <w:lang w:val="en-US"/>
          </w:rPr>
          <w:t>patrina</w:t>
        </w:r>
        <w:r w:rsidRPr="0000557F">
          <w:rPr>
            <w:rStyle w:val="a4"/>
            <w:sz w:val="24"/>
            <w:szCs w:val="24"/>
          </w:rPr>
          <w:t>@</w:t>
        </w:r>
        <w:r w:rsidRPr="0000557F">
          <w:rPr>
            <w:rStyle w:val="a4"/>
            <w:sz w:val="24"/>
            <w:szCs w:val="24"/>
            <w:lang w:val="en-US"/>
          </w:rPr>
          <w:t>sistema</w:t>
        </w:r>
        <w:r w:rsidRPr="0000557F">
          <w:rPr>
            <w:rStyle w:val="a4"/>
            <w:sz w:val="24"/>
            <w:szCs w:val="24"/>
          </w:rPr>
          <w:t>.</w:t>
        </w:r>
        <w:proofErr w:type="spellStart"/>
        <w:r w:rsidRPr="0000557F">
          <w:rPr>
            <w:rStyle w:val="a4"/>
            <w:sz w:val="24"/>
            <w:szCs w:val="24"/>
            <w:lang w:val="en-US"/>
          </w:rPr>
          <w:t>ru</w:t>
        </w:r>
        <w:proofErr w:type="spellEnd"/>
      </w:hyperlink>
      <w:r w:rsidR="0070540B" w:rsidRPr="0000557F">
        <w:rPr>
          <w:rStyle w:val="a4"/>
          <w:sz w:val="24"/>
          <w:szCs w:val="24"/>
        </w:rPr>
        <w:t>;</w:t>
      </w:r>
    </w:p>
    <w:p w14:paraId="1DDFB05A" w14:textId="58E43671" w:rsidR="00BE02D1" w:rsidRPr="0000557F" w:rsidRDefault="004A07E3" w:rsidP="00AE28ED">
      <w:pPr>
        <w:widowControl w:val="0"/>
        <w:tabs>
          <w:tab w:val="num" w:pos="0"/>
        </w:tabs>
        <w:spacing w:line="240" w:lineRule="auto"/>
        <w:ind w:firstLine="0"/>
        <w:rPr>
          <w:sz w:val="24"/>
          <w:szCs w:val="24"/>
        </w:rPr>
      </w:pPr>
      <w:r w:rsidRPr="0000557F">
        <w:rPr>
          <w:sz w:val="24"/>
          <w:szCs w:val="24"/>
        </w:rPr>
        <w:t>Департамент ИТ</w:t>
      </w:r>
      <w:r w:rsidR="00BE02D1" w:rsidRPr="0000557F">
        <w:rPr>
          <w:sz w:val="24"/>
          <w:szCs w:val="24"/>
        </w:rPr>
        <w:t>, контактное лицо:</w:t>
      </w:r>
    </w:p>
    <w:p w14:paraId="297D3F1E" w14:textId="1F411190" w:rsidR="00BE02D1" w:rsidRPr="008A1EF7" w:rsidRDefault="00BE02D1" w:rsidP="00AE28ED">
      <w:pPr>
        <w:widowControl w:val="0"/>
        <w:tabs>
          <w:tab w:val="num" w:pos="0"/>
        </w:tabs>
        <w:spacing w:line="240" w:lineRule="auto"/>
        <w:ind w:firstLine="0"/>
        <w:rPr>
          <w:color w:val="0000FF"/>
          <w:sz w:val="24"/>
          <w:szCs w:val="24"/>
          <w:u w:val="single"/>
        </w:rPr>
      </w:pPr>
      <w:r w:rsidRPr="0000557F">
        <w:rPr>
          <w:sz w:val="24"/>
          <w:szCs w:val="24"/>
        </w:rPr>
        <w:t xml:space="preserve">по вопросам технического задания – </w:t>
      </w:r>
      <w:r w:rsidR="008A1EF7">
        <w:rPr>
          <w:sz w:val="24"/>
          <w:szCs w:val="24"/>
        </w:rPr>
        <w:t>Баракин М.А.</w:t>
      </w:r>
      <w:r w:rsidRPr="0000557F">
        <w:rPr>
          <w:sz w:val="24"/>
          <w:szCs w:val="24"/>
        </w:rPr>
        <w:t xml:space="preserve">, </w:t>
      </w:r>
      <w:r w:rsidRPr="0000557F">
        <w:rPr>
          <w:sz w:val="24"/>
          <w:szCs w:val="24"/>
          <w:lang w:val="en-US"/>
        </w:rPr>
        <w:t>e</w:t>
      </w:r>
      <w:r w:rsidRPr="00B87A5F">
        <w:rPr>
          <w:sz w:val="24"/>
          <w:szCs w:val="24"/>
        </w:rPr>
        <w:t>-</w:t>
      </w:r>
      <w:r w:rsidRPr="0000557F">
        <w:rPr>
          <w:sz w:val="24"/>
          <w:szCs w:val="24"/>
          <w:lang w:val="en-US"/>
        </w:rPr>
        <w:t>mail</w:t>
      </w:r>
      <w:r w:rsidRPr="00B87A5F">
        <w:rPr>
          <w:sz w:val="24"/>
          <w:szCs w:val="24"/>
        </w:rPr>
        <w:t>:</w:t>
      </w:r>
      <w:r w:rsidR="008A1EF7" w:rsidRPr="008A1EF7">
        <w:rPr>
          <w:sz w:val="24"/>
          <w:szCs w:val="24"/>
        </w:rPr>
        <w:t xml:space="preserve"> </w:t>
      </w:r>
      <w:hyperlink r:id="rId9" w:history="1">
        <w:r w:rsidR="008A1EF7" w:rsidRPr="008A1EF7">
          <w:rPr>
            <w:rStyle w:val="a4"/>
            <w:sz w:val="24"/>
            <w:szCs w:val="24"/>
            <w:lang w:val="en-US"/>
          </w:rPr>
          <w:t>m</w:t>
        </w:r>
        <w:r w:rsidR="008A1EF7" w:rsidRPr="008A1EF7">
          <w:rPr>
            <w:rStyle w:val="a4"/>
            <w:sz w:val="24"/>
            <w:szCs w:val="24"/>
          </w:rPr>
          <w:t>.</w:t>
        </w:r>
        <w:r w:rsidR="008A1EF7" w:rsidRPr="008A1EF7">
          <w:rPr>
            <w:rStyle w:val="a4"/>
            <w:sz w:val="24"/>
            <w:szCs w:val="24"/>
            <w:lang w:val="en-US"/>
          </w:rPr>
          <w:t>barakin</w:t>
        </w:r>
        <w:r w:rsidR="008A1EF7" w:rsidRPr="008A1EF7">
          <w:rPr>
            <w:rStyle w:val="a4"/>
            <w:sz w:val="24"/>
            <w:szCs w:val="24"/>
          </w:rPr>
          <w:t>@</w:t>
        </w:r>
        <w:r w:rsidR="008A1EF7" w:rsidRPr="008A1EF7">
          <w:rPr>
            <w:rStyle w:val="a4"/>
            <w:sz w:val="24"/>
            <w:szCs w:val="24"/>
            <w:lang w:val="en-US"/>
          </w:rPr>
          <w:t>sistema</w:t>
        </w:r>
        <w:r w:rsidR="008A1EF7" w:rsidRPr="008A1EF7">
          <w:rPr>
            <w:rStyle w:val="a4"/>
            <w:sz w:val="24"/>
            <w:szCs w:val="24"/>
          </w:rPr>
          <w:t>.</w:t>
        </w:r>
        <w:proofErr w:type="spellStart"/>
        <w:r w:rsidR="008A1EF7" w:rsidRPr="008A1EF7">
          <w:rPr>
            <w:rStyle w:val="a4"/>
            <w:sz w:val="24"/>
            <w:szCs w:val="24"/>
            <w:lang w:val="en-US"/>
          </w:rPr>
          <w:t>ru</w:t>
        </w:r>
        <w:proofErr w:type="spellEnd"/>
      </w:hyperlink>
      <w:r w:rsidR="005875B2" w:rsidRPr="008A1EF7">
        <w:rPr>
          <w:sz w:val="24"/>
          <w:szCs w:val="24"/>
        </w:rPr>
        <w:t>.</w:t>
      </w:r>
    </w:p>
    <w:p w14:paraId="55E33C7B" w14:textId="50256481" w:rsidR="0069454C" w:rsidRPr="0000557F" w:rsidRDefault="0069454C" w:rsidP="00AE28ED">
      <w:pPr>
        <w:widowControl w:val="0"/>
        <w:tabs>
          <w:tab w:val="num" w:pos="0"/>
        </w:tabs>
        <w:spacing w:before="120" w:line="240" w:lineRule="auto"/>
        <w:ind w:firstLine="0"/>
        <w:rPr>
          <w:b/>
          <w:sz w:val="24"/>
          <w:szCs w:val="24"/>
        </w:rPr>
      </w:pPr>
      <w:r w:rsidRPr="0000557F">
        <w:rPr>
          <w:b/>
          <w:sz w:val="24"/>
          <w:szCs w:val="24"/>
        </w:rPr>
        <w:t>1.3</w:t>
      </w:r>
      <w:r w:rsidR="00703F01" w:rsidRPr="0000557F">
        <w:rPr>
          <w:b/>
          <w:sz w:val="24"/>
          <w:szCs w:val="24"/>
        </w:rPr>
        <w:t>.</w:t>
      </w:r>
      <w:r w:rsidRPr="0000557F">
        <w:rPr>
          <w:b/>
          <w:sz w:val="24"/>
          <w:szCs w:val="24"/>
        </w:rPr>
        <w:t xml:space="preserve"> Срок окончания приема предложений </w:t>
      </w:r>
    </w:p>
    <w:p w14:paraId="45EE85B8" w14:textId="78617941" w:rsidR="00BE02D1" w:rsidRPr="0000557F" w:rsidRDefault="0069454C" w:rsidP="00AE28ED">
      <w:pPr>
        <w:widowControl w:val="0"/>
        <w:tabs>
          <w:tab w:val="num" w:pos="0"/>
        </w:tabs>
        <w:spacing w:line="240" w:lineRule="auto"/>
        <w:ind w:firstLine="0"/>
        <w:rPr>
          <w:sz w:val="24"/>
          <w:szCs w:val="24"/>
        </w:rPr>
      </w:pPr>
      <w:r w:rsidRPr="0000557F">
        <w:rPr>
          <w:b/>
          <w:color w:val="FF0000"/>
          <w:sz w:val="24"/>
          <w:szCs w:val="24"/>
        </w:rPr>
        <w:t>ВНИМАНИЕ!!!</w:t>
      </w:r>
      <w:r w:rsidRPr="0000557F">
        <w:rPr>
          <w:color w:val="FF0000"/>
          <w:sz w:val="24"/>
          <w:szCs w:val="24"/>
        </w:rPr>
        <w:t xml:space="preserve"> </w:t>
      </w:r>
      <w:r w:rsidRPr="0000557F">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00557F">
        <w:rPr>
          <w:rStyle w:val="a4"/>
          <w:sz w:val="24"/>
          <w:szCs w:val="24"/>
        </w:rPr>
        <w:t>http://utp.sberbank-ast.ru/VIP/List/PurchaseList/358</w:t>
      </w:r>
      <w:r w:rsidRPr="0000557F">
        <w:rPr>
          <w:sz w:val="24"/>
          <w:szCs w:val="24"/>
        </w:rPr>
        <w:t xml:space="preserve"> </w:t>
      </w:r>
      <w:r w:rsidR="00BE02D1" w:rsidRPr="0000557F">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00DA2830" w:rsidRPr="0000557F">
          <w:rPr>
            <w:rStyle w:val="a4"/>
            <w:sz w:val="24"/>
            <w:szCs w:val="24"/>
          </w:rPr>
          <w:t>http://utp.sberbank-ast.ru/VIP/Notice/752/Information</w:t>
        </w:r>
      </w:hyperlink>
      <w:r w:rsidR="00BE02D1" w:rsidRPr="0000557F">
        <w:rPr>
          <w:sz w:val="24"/>
          <w:szCs w:val="24"/>
        </w:rPr>
        <w:t xml:space="preserve">. </w:t>
      </w:r>
    </w:p>
    <w:p w14:paraId="1D486A5E" w14:textId="77777777" w:rsidR="00BE02D1" w:rsidRPr="0000557F" w:rsidRDefault="00BE02D1" w:rsidP="00AE28ED">
      <w:pPr>
        <w:widowControl w:val="0"/>
        <w:tabs>
          <w:tab w:val="num" w:pos="0"/>
        </w:tabs>
        <w:spacing w:line="240" w:lineRule="auto"/>
        <w:ind w:firstLine="0"/>
        <w:rPr>
          <w:b/>
          <w:sz w:val="24"/>
          <w:szCs w:val="24"/>
        </w:rPr>
      </w:pPr>
      <w:r w:rsidRPr="0000557F">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07F9C26C" w:rsidR="00BE02D1" w:rsidRPr="0000557F" w:rsidRDefault="00BE02D1" w:rsidP="00AE28ED">
      <w:pPr>
        <w:widowControl w:val="0"/>
        <w:tabs>
          <w:tab w:val="num" w:pos="0"/>
        </w:tabs>
        <w:spacing w:line="240" w:lineRule="auto"/>
        <w:ind w:firstLine="0"/>
        <w:rPr>
          <w:b/>
          <w:sz w:val="24"/>
          <w:szCs w:val="24"/>
          <w:u w:val="single"/>
        </w:rPr>
      </w:pPr>
      <w:r w:rsidRPr="0000557F">
        <w:rPr>
          <w:b/>
          <w:sz w:val="24"/>
          <w:szCs w:val="24"/>
          <w:u w:val="single"/>
        </w:rPr>
        <w:t xml:space="preserve">Дата подачи документов на участие и коммерческих предложений установлена до 17.00 часов (МСК) </w:t>
      </w:r>
      <w:r w:rsidRPr="007C7C07">
        <w:rPr>
          <w:b/>
          <w:sz w:val="24"/>
          <w:szCs w:val="24"/>
          <w:u w:val="single"/>
        </w:rPr>
        <w:t>«</w:t>
      </w:r>
      <w:r w:rsidR="00BD5F62">
        <w:rPr>
          <w:b/>
          <w:sz w:val="24"/>
          <w:szCs w:val="24"/>
          <w:u w:val="single"/>
        </w:rPr>
        <w:t>17</w:t>
      </w:r>
      <w:r w:rsidRPr="007C7C07">
        <w:rPr>
          <w:b/>
          <w:sz w:val="24"/>
          <w:szCs w:val="24"/>
          <w:u w:val="single"/>
        </w:rPr>
        <w:t xml:space="preserve">» </w:t>
      </w:r>
      <w:r w:rsidR="00BD5F62">
        <w:rPr>
          <w:b/>
          <w:sz w:val="24"/>
          <w:szCs w:val="24"/>
          <w:u w:val="single"/>
        </w:rPr>
        <w:t>марта</w:t>
      </w:r>
      <w:r w:rsidR="00BD5F62" w:rsidRPr="007C7C07">
        <w:rPr>
          <w:b/>
          <w:sz w:val="24"/>
          <w:szCs w:val="24"/>
          <w:u w:val="single"/>
        </w:rPr>
        <w:t xml:space="preserve"> </w:t>
      </w:r>
      <w:r w:rsidR="00330A9A" w:rsidRPr="007C7C07">
        <w:rPr>
          <w:b/>
          <w:sz w:val="24"/>
          <w:szCs w:val="24"/>
          <w:u w:val="single"/>
        </w:rPr>
        <w:t>202</w:t>
      </w:r>
      <w:r w:rsidR="00330A9A">
        <w:rPr>
          <w:b/>
          <w:sz w:val="24"/>
          <w:szCs w:val="24"/>
          <w:u w:val="single"/>
        </w:rPr>
        <w:t>5</w:t>
      </w:r>
      <w:r w:rsidR="00330A9A" w:rsidRPr="007C7C07">
        <w:rPr>
          <w:b/>
          <w:sz w:val="24"/>
          <w:szCs w:val="24"/>
          <w:u w:val="single"/>
        </w:rPr>
        <w:t xml:space="preserve"> </w:t>
      </w:r>
      <w:r w:rsidRPr="007C7C07">
        <w:rPr>
          <w:b/>
          <w:sz w:val="24"/>
          <w:szCs w:val="24"/>
          <w:u w:val="single"/>
        </w:rPr>
        <w:t>г</w:t>
      </w:r>
      <w:r w:rsidRPr="00A02F6F">
        <w:rPr>
          <w:b/>
          <w:sz w:val="24"/>
          <w:szCs w:val="24"/>
          <w:u w:val="single"/>
        </w:rPr>
        <w:t>.</w:t>
      </w:r>
      <w:r w:rsidRPr="0000557F">
        <w:rPr>
          <w:b/>
          <w:sz w:val="24"/>
          <w:szCs w:val="24"/>
          <w:u w:val="single"/>
        </w:rPr>
        <w:t xml:space="preserve"> Документы и предложения, поданные после указанного срока, ЭТП не принимаются.</w:t>
      </w:r>
    </w:p>
    <w:p w14:paraId="01F82A9C" w14:textId="77777777" w:rsidR="0069454C" w:rsidRPr="0000557F" w:rsidRDefault="0069454C" w:rsidP="00AE28ED">
      <w:pPr>
        <w:widowControl w:val="0"/>
        <w:tabs>
          <w:tab w:val="num" w:pos="0"/>
        </w:tabs>
        <w:spacing w:line="240" w:lineRule="auto"/>
        <w:ind w:firstLine="0"/>
        <w:rPr>
          <w:b/>
          <w:sz w:val="24"/>
          <w:szCs w:val="24"/>
        </w:rPr>
      </w:pPr>
      <w:r w:rsidRPr="0000557F">
        <w:rPr>
          <w:b/>
          <w:sz w:val="24"/>
          <w:szCs w:val="24"/>
        </w:rPr>
        <w:t>1.4. Предоставление Закупочной документации</w:t>
      </w:r>
    </w:p>
    <w:p w14:paraId="247C0651" w14:textId="2D93361C" w:rsidR="00BE02D1" w:rsidRPr="0000557F" w:rsidRDefault="00BE02D1" w:rsidP="00AE28ED">
      <w:pPr>
        <w:widowControl w:val="0"/>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00557F">
        <w:rPr>
          <w:sz w:val="24"/>
          <w:szCs w:val="24"/>
        </w:rPr>
        <w:t xml:space="preserve">1.4.1. Участники могут ознакомиться с Закупочной документацией на официальном сайте ПАО АФК «Система» </w:t>
      </w:r>
      <w:hyperlink r:id="rId11" w:history="1">
        <w:r w:rsidRPr="0000557F">
          <w:rPr>
            <w:color w:val="0000FF"/>
            <w:sz w:val="24"/>
            <w:szCs w:val="24"/>
            <w:u w:val="single"/>
            <w:lang w:val="en-US"/>
          </w:rPr>
          <w:t>www</w:t>
        </w:r>
        <w:r w:rsidRPr="0000557F">
          <w:rPr>
            <w:color w:val="0000FF"/>
            <w:sz w:val="24"/>
            <w:szCs w:val="24"/>
            <w:u w:val="single"/>
          </w:rPr>
          <w:t>.</w:t>
        </w:r>
        <w:r w:rsidRPr="0000557F">
          <w:rPr>
            <w:color w:val="0000FF"/>
            <w:sz w:val="24"/>
            <w:szCs w:val="24"/>
            <w:u w:val="single"/>
            <w:lang w:val="en-US"/>
          </w:rPr>
          <w:t>sistema</w:t>
        </w:r>
        <w:r w:rsidRPr="0000557F">
          <w:rPr>
            <w:color w:val="0000FF"/>
            <w:sz w:val="24"/>
            <w:szCs w:val="24"/>
            <w:u w:val="single"/>
          </w:rPr>
          <w:t>.</w:t>
        </w:r>
        <w:r w:rsidRPr="0000557F">
          <w:rPr>
            <w:color w:val="0000FF"/>
            <w:sz w:val="24"/>
            <w:szCs w:val="24"/>
            <w:u w:val="single"/>
            <w:lang w:val="en-US"/>
          </w:rPr>
          <w:t>ru</w:t>
        </w:r>
      </w:hyperlink>
      <w:r w:rsidRPr="0000557F">
        <w:rPr>
          <w:sz w:val="24"/>
          <w:szCs w:val="24"/>
        </w:rPr>
        <w:t xml:space="preserve"> в разделе «Закупки» и на ЭТП по адресу </w:t>
      </w:r>
      <w:r w:rsidRPr="0000557F">
        <w:rPr>
          <w:rStyle w:val="a4"/>
          <w:sz w:val="24"/>
          <w:szCs w:val="24"/>
          <w:lang w:val="en-US"/>
        </w:rPr>
        <w:t>http</w:t>
      </w:r>
      <w:r w:rsidRPr="0000557F">
        <w:rPr>
          <w:rStyle w:val="a4"/>
          <w:sz w:val="24"/>
          <w:szCs w:val="24"/>
        </w:rPr>
        <w:t>://</w:t>
      </w:r>
      <w:r w:rsidRPr="0000557F">
        <w:rPr>
          <w:rStyle w:val="a4"/>
          <w:sz w:val="24"/>
          <w:szCs w:val="24"/>
          <w:lang w:val="en-US"/>
        </w:rPr>
        <w:t>utp</w:t>
      </w:r>
      <w:r w:rsidRPr="0000557F">
        <w:rPr>
          <w:rStyle w:val="a4"/>
          <w:sz w:val="24"/>
          <w:szCs w:val="24"/>
        </w:rPr>
        <w:t>.</w:t>
      </w:r>
      <w:r w:rsidRPr="0000557F">
        <w:rPr>
          <w:rStyle w:val="a4"/>
          <w:sz w:val="24"/>
          <w:szCs w:val="24"/>
          <w:lang w:val="en-US"/>
        </w:rPr>
        <w:t>sberbank</w:t>
      </w:r>
      <w:r w:rsidRPr="0000557F">
        <w:rPr>
          <w:rStyle w:val="a4"/>
          <w:sz w:val="24"/>
          <w:szCs w:val="24"/>
        </w:rPr>
        <w:t>-</w:t>
      </w:r>
      <w:r w:rsidRPr="0000557F">
        <w:rPr>
          <w:rStyle w:val="a4"/>
          <w:sz w:val="24"/>
          <w:szCs w:val="24"/>
          <w:lang w:val="en-US"/>
        </w:rPr>
        <w:t>ast</w:t>
      </w:r>
      <w:r w:rsidRPr="0000557F">
        <w:rPr>
          <w:rStyle w:val="a4"/>
          <w:sz w:val="24"/>
          <w:szCs w:val="24"/>
        </w:rPr>
        <w:t>.</w:t>
      </w:r>
      <w:r w:rsidRPr="0000557F">
        <w:rPr>
          <w:rStyle w:val="a4"/>
          <w:sz w:val="24"/>
          <w:szCs w:val="24"/>
          <w:lang w:val="en-US"/>
        </w:rPr>
        <w:t>ru</w:t>
      </w:r>
      <w:r w:rsidRPr="0000557F">
        <w:rPr>
          <w:rStyle w:val="a4"/>
          <w:sz w:val="24"/>
          <w:szCs w:val="24"/>
        </w:rPr>
        <w:t>/</w:t>
      </w:r>
      <w:r w:rsidRPr="0000557F">
        <w:rPr>
          <w:rStyle w:val="a4"/>
          <w:sz w:val="24"/>
          <w:szCs w:val="24"/>
          <w:lang w:val="en-US"/>
        </w:rPr>
        <w:t>VIP</w:t>
      </w:r>
      <w:r w:rsidRPr="0000557F">
        <w:rPr>
          <w:rStyle w:val="a4"/>
          <w:sz w:val="24"/>
          <w:szCs w:val="24"/>
        </w:rPr>
        <w:t>/</w:t>
      </w:r>
      <w:r w:rsidRPr="0000557F">
        <w:rPr>
          <w:rStyle w:val="a4"/>
          <w:sz w:val="24"/>
          <w:szCs w:val="24"/>
          <w:lang w:val="en-US"/>
        </w:rPr>
        <w:t>List</w:t>
      </w:r>
      <w:r w:rsidRPr="0000557F">
        <w:rPr>
          <w:rStyle w:val="a4"/>
          <w:sz w:val="24"/>
          <w:szCs w:val="24"/>
        </w:rPr>
        <w:t>/</w:t>
      </w:r>
      <w:r w:rsidRPr="0000557F">
        <w:rPr>
          <w:rStyle w:val="a4"/>
          <w:sz w:val="24"/>
          <w:szCs w:val="24"/>
          <w:lang w:val="en-US"/>
        </w:rPr>
        <w:t>PurchaseList</w:t>
      </w:r>
      <w:r w:rsidRPr="0000557F">
        <w:rPr>
          <w:rStyle w:val="a4"/>
          <w:sz w:val="24"/>
          <w:szCs w:val="24"/>
        </w:rPr>
        <w:t>/358</w:t>
      </w:r>
      <w:r w:rsidRPr="0000557F">
        <w:rPr>
          <w:sz w:val="24"/>
          <w:szCs w:val="24"/>
        </w:rPr>
        <w:t>.</w:t>
      </w:r>
    </w:p>
    <w:p w14:paraId="450B1B3B" w14:textId="77777777" w:rsidR="00BE02D1" w:rsidRPr="0000557F" w:rsidRDefault="00BE02D1" w:rsidP="00AE28ED">
      <w:pPr>
        <w:widowControl w:val="0"/>
        <w:tabs>
          <w:tab w:val="num" w:pos="0"/>
        </w:tabs>
        <w:spacing w:line="240" w:lineRule="auto"/>
        <w:ind w:firstLine="0"/>
        <w:rPr>
          <w:sz w:val="24"/>
          <w:szCs w:val="24"/>
        </w:rPr>
      </w:pPr>
      <w:r w:rsidRPr="0000557F">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00557F" w:rsidRDefault="004769BC" w:rsidP="00AE28ED">
      <w:pPr>
        <w:widowControl w:val="0"/>
        <w:tabs>
          <w:tab w:val="num" w:pos="0"/>
        </w:tabs>
        <w:spacing w:before="120" w:line="240" w:lineRule="auto"/>
        <w:ind w:firstLine="0"/>
        <w:rPr>
          <w:b/>
          <w:sz w:val="24"/>
          <w:szCs w:val="24"/>
        </w:rPr>
      </w:pPr>
      <w:r w:rsidRPr="0000557F">
        <w:rPr>
          <w:b/>
          <w:sz w:val="24"/>
          <w:szCs w:val="24"/>
        </w:rPr>
        <w:t>1.5 Правовой статус процедур и документов</w:t>
      </w:r>
      <w:bookmarkEnd w:id="2"/>
      <w:bookmarkEnd w:id="3"/>
      <w:bookmarkEnd w:id="4"/>
      <w:bookmarkEnd w:id="5"/>
      <w:bookmarkEnd w:id="6"/>
      <w:bookmarkEnd w:id="7"/>
      <w:bookmarkEnd w:id="8"/>
      <w:bookmarkEnd w:id="9"/>
    </w:p>
    <w:p w14:paraId="5D372C60" w14:textId="4E82EF58" w:rsidR="0010345E" w:rsidRPr="0000557F" w:rsidRDefault="004769BC" w:rsidP="00AE28ED">
      <w:pPr>
        <w:widowControl w:val="0"/>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00557F">
        <w:rPr>
          <w:sz w:val="24"/>
          <w:szCs w:val="24"/>
        </w:rPr>
        <w:t>1.</w:t>
      </w:r>
      <w:r w:rsidR="0010345E" w:rsidRPr="0000557F">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00557F" w:rsidRDefault="0010345E" w:rsidP="00AE28ED">
      <w:pPr>
        <w:widowControl w:val="0"/>
        <w:tabs>
          <w:tab w:val="num" w:pos="0"/>
        </w:tabs>
        <w:spacing w:line="240" w:lineRule="auto"/>
        <w:ind w:firstLine="0"/>
        <w:rPr>
          <w:sz w:val="24"/>
          <w:szCs w:val="24"/>
        </w:rPr>
      </w:pPr>
      <w:bookmarkStart w:id="16" w:name="_Ref86827161"/>
      <w:r w:rsidRPr="0000557F">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14A71178"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 xml:space="preserve">Протоколы преддоговорных переговоров (если они проводились) между Организатором и </w:t>
      </w:r>
      <w:r w:rsidRPr="0000557F">
        <w:rPr>
          <w:sz w:val="24"/>
          <w:szCs w:val="24"/>
        </w:rPr>
        <w:lastRenderedPageBreak/>
        <w:t>Победителем (по условиям, не оговоренным ни в настоящей Документации по запросу цен, ни в Предложении Победителя);</w:t>
      </w:r>
    </w:p>
    <w:p w14:paraId="6855F0F9"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1.5.6. Иные документы Организатора и Участников не определяют права и обязанности сторон в связи с данным запросом цен.</w:t>
      </w:r>
    </w:p>
    <w:bookmarkEnd w:id="11"/>
    <w:bookmarkEnd w:id="12"/>
    <w:bookmarkEnd w:id="13"/>
    <w:bookmarkEnd w:id="14"/>
    <w:bookmarkEnd w:id="15"/>
    <w:p w14:paraId="1F3899A6" w14:textId="77777777" w:rsidR="004769BC" w:rsidRPr="0000557F" w:rsidRDefault="004769BC" w:rsidP="00AE28ED">
      <w:pPr>
        <w:widowControl w:val="0"/>
        <w:tabs>
          <w:tab w:val="num" w:pos="0"/>
        </w:tabs>
        <w:spacing w:line="240" w:lineRule="auto"/>
        <w:ind w:firstLine="0"/>
        <w:rPr>
          <w:b/>
          <w:sz w:val="24"/>
          <w:szCs w:val="24"/>
        </w:rPr>
      </w:pPr>
      <w:r w:rsidRPr="0000557F">
        <w:rPr>
          <w:b/>
          <w:sz w:val="24"/>
          <w:szCs w:val="24"/>
        </w:rPr>
        <w:t>1.6 Обжалование</w:t>
      </w:r>
    </w:p>
    <w:p w14:paraId="0801BED4" w14:textId="77777777" w:rsidR="0010345E" w:rsidRPr="0000557F" w:rsidRDefault="0010345E" w:rsidP="00AE28ED">
      <w:pPr>
        <w:widowControl w:val="0"/>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00557F">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46028F5A" w14:textId="533C2047" w:rsidR="0010345E" w:rsidRPr="0000557F" w:rsidRDefault="0010345E" w:rsidP="00AE28ED">
      <w:pPr>
        <w:widowControl w:val="0"/>
        <w:tabs>
          <w:tab w:val="num" w:pos="0"/>
        </w:tabs>
        <w:spacing w:line="240" w:lineRule="auto"/>
        <w:ind w:firstLine="0"/>
        <w:rPr>
          <w:sz w:val="24"/>
          <w:szCs w:val="24"/>
        </w:rPr>
      </w:pPr>
      <w:r w:rsidRPr="0000557F">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sidRPr="0000557F">
        <w:rPr>
          <w:sz w:val="24"/>
          <w:szCs w:val="24"/>
        </w:rPr>
        <w:t>1</w:t>
      </w:r>
      <w:r w:rsidR="004B7D77" w:rsidRPr="0000557F">
        <w:rPr>
          <w:sz w:val="24"/>
          <w:szCs w:val="24"/>
        </w:rPr>
        <w:t>1</w:t>
      </w:r>
      <w:r w:rsidRPr="0000557F">
        <w:rPr>
          <w:sz w:val="24"/>
          <w:szCs w:val="24"/>
        </w:rPr>
        <w:t xml:space="preserve"> настоящей Документации).</w:t>
      </w:r>
    </w:p>
    <w:p w14:paraId="6B423C58"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00557F" w:rsidRDefault="004769BC" w:rsidP="00AE28ED">
      <w:pPr>
        <w:widowControl w:val="0"/>
        <w:tabs>
          <w:tab w:val="num" w:pos="0"/>
        </w:tabs>
        <w:spacing w:line="240" w:lineRule="auto"/>
        <w:ind w:firstLine="0"/>
        <w:rPr>
          <w:sz w:val="24"/>
          <w:szCs w:val="24"/>
        </w:rPr>
      </w:pPr>
    </w:p>
    <w:p w14:paraId="5B1A68F5" w14:textId="77777777" w:rsidR="004769BC" w:rsidRPr="0000557F" w:rsidRDefault="004769BC" w:rsidP="00AE28ED">
      <w:pPr>
        <w:widowControl w:val="0"/>
        <w:tabs>
          <w:tab w:val="num" w:pos="0"/>
        </w:tabs>
        <w:spacing w:line="240" w:lineRule="auto"/>
        <w:ind w:firstLine="0"/>
        <w:rPr>
          <w:b/>
          <w:sz w:val="24"/>
          <w:szCs w:val="24"/>
        </w:rPr>
      </w:pPr>
      <w:bookmarkStart w:id="22" w:name="_Toc189545070"/>
      <w:r w:rsidRPr="0000557F">
        <w:rPr>
          <w:b/>
          <w:sz w:val="24"/>
          <w:szCs w:val="24"/>
        </w:rPr>
        <w:t xml:space="preserve">1.7. Прочие </w:t>
      </w:r>
      <w:bookmarkEnd w:id="18"/>
      <w:bookmarkEnd w:id="19"/>
      <w:r w:rsidRPr="0000557F">
        <w:rPr>
          <w:b/>
          <w:sz w:val="24"/>
          <w:szCs w:val="24"/>
        </w:rPr>
        <w:t>положения</w:t>
      </w:r>
      <w:bookmarkEnd w:id="20"/>
      <w:bookmarkEnd w:id="21"/>
      <w:bookmarkEnd w:id="22"/>
    </w:p>
    <w:p w14:paraId="7E61193B"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6E11F36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Pr="0000557F" w:rsidRDefault="0010345E" w:rsidP="00AE28ED">
      <w:pPr>
        <w:widowControl w:val="0"/>
        <w:tabs>
          <w:tab w:val="num" w:pos="0"/>
        </w:tabs>
        <w:spacing w:line="240" w:lineRule="auto"/>
        <w:ind w:firstLine="0"/>
        <w:rPr>
          <w:sz w:val="24"/>
          <w:szCs w:val="24"/>
        </w:rPr>
      </w:pPr>
      <w:r w:rsidRPr="0000557F">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7F5B7181" w14:textId="77777777" w:rsidR="00066918" w:rsidRPr="0000557F" w:rsidRDefault="00066918" w:rsidP="00AE28ED">
      <w:pPr>
        <w:widowControl w:val="0"/>
        <w:tabs>
          <w:tab w:val="num" w:pos="0"/>
        </w:tabs>
        <w:spacing w:line="240" w:lineRule="auto"/>
        <w:ind w:firstLine="0"/>
        <w:rPr>
          <w:sz w:val="24"/>
          <w:szCs w:val="24"/>
        </w:rPr>
      </w:pPr>
    </w:p>
    <w:p w14:paraId="527B7BD9" w14:textId="77777777" w:rsidR="00A02F6F" w:rsidRPr="007C7C07" w:rsidRDefault="006260ED" w:rsidP="003A63FA">
      <w:pPr>
        <w:pStyle w:val="1"/>
        <w:keepNext w:val="0"/>
        <w:keepLines w:val="0"/>
        <w:widowControl w:val="0"/>
        <w:suppressAutoHyphens w:val="0"/>
        <w:spacing w:before="0" w:after="0"/>
        <w:jc w:val="both"/>
        <w:rPr>
          <w:rFonts w:ascii="Times New Roman" w:hAnsi="Times New Roman" w:cs="Times New Roman"/>
          <w:sz w:val="24"/>
          <w:szCs w:val="24"/>
        </w:rPr>
      </w:pPr>
      <w:r w:rsidRPr="0000557F">
        <w:rPr>
          <w:rFonts w:ascii="Times New Roman" w:hAnsi="Times New Roman" w:cs="Times New Roman"/>
          <w:bCs w:val="0"/>
          <w:kern w:val="0"/>
          <w:sz w:val="24"/>
          <w:szCs w:val="24"/>
        </w:rPr>
        <w:t>Предмет закупки</w:t>
      </w:r>
      <w:r w:rsidR="0010345E" w:rsidRPr="0000557F">
        <w:rPr>
          <w:rFonts w:ascii="Times New Roman" w:hAnsi="Times New Roman" w:cs="Times New Roman"/>
          <w:b w:val="0"/>
          <w:bCs w:val="0"/>
          <w:kern w:val="0"/>
          <w:sz w:val="24"/>
          <w:szCs w:val="24"/>
        </w:rPr>
        <w:t xml:space="preserve"> </w:t>
      </w:r>
    </w:p>
    <w:p w14:paraId="7CC57105" w14:textId="584CBA0E"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Осуществление </w:t>
      </w:r>
      <w:r w:rsidR="0086274E" w:rsidRPr="0000557F">
        <w:rPr>
          <w:rFonts w:ascii="Times New Roman" w:hAnsi="Times New Roman" w:cs="Times New Roman"/>
          <w:b w:val="0"/>
          <w:bCs w:val="0"/>
          <w:kern w:val="0"/>
          <w:sz w:val="24"/>
          <w:szCs w:val="24"/>
        </w:rPr>
        <w:t>сервис</w:t>
      </w:r>
      <w:r>
        <w:rPr>
          <w:rFonts w:ascii="Times New Roman" w:hAnsi="Times New Roman" w:cs="Times New Roman"/>
          <w:b w:val="0"/>
          <w:bCs w:val="0"/>
          <w:kern w:val="0"/>
          <w:sz w:val="24"/>
          <w:szCs w:val="24"/>
        </w:rPr>
        <w:t>ной</w:t>
      </w:r>
      <w:r w:rsidR="004D0D0B" w:rsidRPr="0000557F">
        <w:rPr>
          <w:rFonts w:ascii="Times New Roman" w:hAnsi="Times New Roman" w:cs="Times New Roman"/>
          <w:b w:val="0"/>
          <w:bCs w:val="0"/>
          <w:kern w:val="0"/>
          <w:sz w:val="24"/>
          <w:szCs w:val="24"/>
        </w:rPr>
        <w:t xml:space="preserve"> </w:t>
      </w:r>
      <w:r w:rsidR="0058032D" w:rsidRPr="0000557F">
        <w:rPr>
          <w:rFonts w:ascii="Times New Roman" w:hAnsi="Times New Roman" w:cs="Times New Roman"/>
          <w:b w:val="0"/>
          <w:bCs w:val="0"/>
          <w:kern w:val="0"/>
          <w:sz w:val="24"/>
          <w:szCs w:val="24"/>
        </w:rPr>
        <w:t>технической поддержк</w:t>
      </w:r>
      <w:r w:rsidR="00861C72" w:rsidRPr="0000557F">
        <w:rPr>
          <w:rFonts w:ascii="Times New Roman" w:hAnsi="Times New Roman" w:cs="Times New Roman"/>
          <w:b w:val="0"/>
          <w:bCs w:val="0"/>
          <w:kern w:val="0"/>
          <w:sz w:val="24"/>
          <w:szCs w:val="24"/>
        </w:rPr>
        <w:t>и</w:t>
      </w:r>
      <w:r w:rsidR="0058032D" w:rsidRPr="0000557F">
        <w:rPr>
          <w:rFonts w:ascii="Times New Roman" w:hAnsi="Times New Roman" w:cs="Times New Roman"/>
          <w:b w:val="0"/>
          <w:bCs w:val="0"/>
          <w:kern w:val="0"/>
          <w:sz w:val="24"/>
          <w:szCs w:val="24"/>
        </w:rPr>
        <w:t xml:space="preserve"> </w:t>
      </w:r>
      <w:r w:rsidR="00917000">
        <w:rPr>
          <w:rFonts w:ascii="Times New Roman" w:hAnsi="Times New Roman" w:cs="Times New Roman"/>
          <w:b w:val="0"/>
          <w:bCs w:val="0"/>
          <w:kern w:val="0"/>
          <w:sz w:val="24"/>
          <w:szCs w:val="24"/>
        </w:rPr>
        <w:t xml:space="preserve">оборудования </w:t>
      </w:r>
      <w:r w:rsidR="00917000">
        <w:rPr>
          <w:rFonts w:ascii="Times New Roman" w:hAnsi="Times New Roman" w:cs="Times New Roman"/>
          <w:b w:val="0"/>
          <w:bCs w:val="0"/>
          <w:kern w:val="0"/>
          <w:sz w:val="24"/>
          <w:szCs w:val="24"/>
          <w:lang w:val="en-US"/>
        </w:rPr>
        <w:t>Cisco</w:t>
      </w:r>
      <w:r>
        <w:rPr>
          <w:rFonts w:ascii="Times New Roman" w:hAnsi="Times New Roman" w:cs="Times New Roman"/>
          <w:b w:val="0"/>
          <w:bCs w:val="0"/>
          <w:kern w:val="0"/>
          <w:sz w:val="24"/>
          <w:szCs w:val="24"/>
        </w:rPr>
        <w:t>:</w:t>
      </w:r>
    </w:p>
    <w:p w14:paraId="4F4A6CAC" w14:textId="2FEFD39A" w:rsidR="00A02F6F" w:rsidRDefault="00B87A5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Pr>
          <w:rFonts w:ascii="Times New Roman" w:hAnsi="Times New Roman"/>
          <w:sz w:val="24"/>
          <w:szCs w:val="24"/>
          <w:lang w:val="en-US"/>
        </w:rPr>
        <w:t xml:space="preserve">Cisco Nexus9000 </w:t>
      </w:r>
      <w:r w:rsidRPr="00B87A5F">
        <w:rPr>
          <w:rFonts w:ascii="Times New Roman" w:hAnsi="Times New Roman"/>
          <w:sz w:val="24"/>
          <w:szCs w:val="24"/>
          <w:lang w:val="en-US"/>
        </w:rPr>
        <w:t>C9336C-FX2</w:t>
      </w:r>
      <w:r>
        <w:rPr>
          <w:rFonts w:ascii="Times New Roman" w:hAnsi="Times New Roman"/>
          <w:sz w:val="24"/>
          <w:szCs w:val="24"/>
          <w:lang w:val="en-US"/>
        </w:rPr>
        <w:t xml:space="preserve"> </w:t>
      </w:r>
      <w:r w:rsidRPr="0000557F">
        <w:rPr>
          <w:rFonts w:ascii="Times New Roman" w:hAnsi="Times New Roman"/>
          <w:sz w:val="24"/>
          <w:szCs w:val="24"/>
          <w:lang w:val="en-US"/>
        </w:rPr>
        <w:t>–</w:t>
      </w:r>
      <w:r w:rsidR="00A02F6F" w:rsidRPr="0000557F">
        <w:rPr>
          <w:rFonts w:ascii="Times New Roman" w:hAnsi="Times New Roman"/>
          <w:sz w:val="24"/>
          <w:szCs w:val="24"/>
          <w:lang w:val="en-US"/>
        </w:rPr>
        <w:t xml:space="preserve"> </w:t>
      </w:r>
      <w:r>
        <w:rPr>
          <w:rFonts w:ascii="Times New Roman" w:hAnsi="Times New Roman"/>
          <w:sz w:val="24"/>
          <w:szCs w:val="24"/>
          <w:lang w:val="en-US"/>
        </w:rPr>
        <w:t>8</w:t>
      </w:r>
    </w:p>
    <w:p w14:paraId="7330BCC3" w14:textId="371E8A64" w:rsidR="00B87A5F" w:rsidRDefault="00B87A5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Pr>
          <w:rFonts w:ascii="Times New Roman" w:hAnsi="Times New Roman"/>
          <w:sz w:val="24"/>
          <w:szCs w:val="24"/>
          <w:lang w:val="en-US"/>
        </w:rPr>
        <w:t xml:space="preserve">Cisco C9500 </w:t>
      </w:r>
      <w:r w:rsidRPr="00B87A5F">
        <w:rPr>
          <w:rFonts w:ascii="Times New Roman" w:hAnsi="Times New Roman"/>
          <w:sz w:val="24"/>
          <w:szCs w:val="24"/>
          <w:lang w:val="en-US"/>
        </w:rPr>
        <w:t>48Y4C</w:t>
      </w:r>
      <w:r>
        <w:rPr>
          <w:rFonts w:ascii="Times New Roman" w:hAnsi="Times New Roman"/>
          <w:sz w:val="24"/>
          <w:szCs w:val="24"/>
          <w:lang w:val="en-US"/>
        </w:rPr>
        <w:t xml:space="preserve"> – 2</w:t>
      </w:r>
    </w:p>
    <w:p w14:paraId="1DEC63DF" w14:textId="54E64952" w:rsidR="00B87A5F" w:rsidRDefault="00B87A5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Pr>
          <w:rFonts w:ascii="Times New Roman" w:hAnsi="Times New Roman"/>
          <w:sz w:val="24"/>
          <w:szCs w:val="24"/>
          <w:lang w:val="en-US"/>
        </w:rPr>
        <w:t>Cisco C9200 – 30</w:t>
      </w:r>
    </w:p>
    <w:p w14:paraId="30359FF8" w14:textId="61D5D7D4" w:rsidR="00B87A5F" w:rsidRDefault="00B87A5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Pr>
          <w:rFonts w:ascii="Times New Roman" w:hAnsi="Times New Roman"/>
          <w:sz w:val="24"/>
          <w:szCs w:val="24"/>
          <w:lang w:val="en-US"/>
        </w:rPr>
        <w:t>Cisco ASR1001-X – 2</w:t>
      </w:r>
    </w:p>
    <w:p w14:paraId="366AEB07" w14:textId="66FFAAAC" w:rsidR="00B87A5F" w:rsidRPr="00071BD0" w:rsidRDefault="00B87A5F" w:rsidP="00071BD0">
      <w:pPr>
        <w:pStyle w:val="af2"/>
        <w:numPr>
          <w:ilvl w:val="0"/>
          <w:numId w:val="42"/>
        </w:numPr>
        <w:autoSpaceDE w:val="0"/>
        <w:autoSpaceDN w:val="0"/>
        <w:spacing w:after="0" w:line="259" w:lineRule="auto"/>
        <w:jc w:val="both"/>
        <w:rPr>
          <w:rFonts w:ascii="Times New Roman" w:hAnsi="Times New Roman"/>
          <w:sz w:val="24"/>
          <w:szCs w:val="24"/>
          <w:lang w:val="en-US"/>
        </w:rPr>
      </w:pPr>
      <w:r>
        <w:rPr>
          <w:rFonts w:ascii="Times New Roman" w:hAnsi="Times New Roman"/>
          <w:sz w:val="24"/>
          <w:szCs w:val="24"/>
          <w:lang w:val="en-US"/>
        </w:rPr>
        <w:t xml:space="preserve">Cisco </w:t>
      </w:r>
      <w:r w:rsidRPr="00B87A5F">
        <w:rPr>
          <w:rFonts w:ascii="Times New Roman" w:hAnsi="Times New Roman"/>
          <w:sz w:val="24"/>
          <w:szCs w:val="24"/>
          <w:lang w:val="en-US"/>
        </w:rPr>
        <w:t>Catalyst 9800-L Wireless Controller</w:t>
      </w:r>
      <w:r>
        <w:rPr>
          <w:rFonts w:ascii="Times New Roman" w:hAnsi="Times New Roman"/>
          <w:sz w:val="24"/>
          <w:szCs w:val="24"/>
          <w:lang w:val="en-US"/>
        </w:rPr>
        <w:t xml:space="preserve"> – 2</w:t>
      </w:r>
      <w:r w:rsidR="005B6611" w:rsidRPr="005B6611">
        <w:rPr>
          <w:rFonts w:ascii="Times New Roman" w:hAnsi="Times New Roman"/>
          <w:sz w:val="24"/>
          <w:szCs w:val="24"/>
          <w:lang w:val="en-US"/>
        </w:rPr>
        <w:t>.</w:t>
      </w:r>
    </w:p>
    <w:p w14:paraId="06BA933A" w14:textId="77777777" w:rsidR="003D0D2C" w:rsidRPr="005D2B51" w:rsidRDefault="003D0D2C" w:rsidP="00010F16">
      <w:pPr>
        <w:rPr>
          <w:b/>
          <w:bCs/>
          <w:lang w:val="en-US"/>
        </w:rPr>
      </w:pPr>
    </w:p>
    <w:p w14:paraId="7EC21E52" w14:textId="77777777" w:rsidR="00D80F29" w:rsidRPr="008E1844" w:rsidRDefault="00D80F29" w:rsidP="00D80F29">
      <w:pPr>
        <w:pStyle w:val="22"/>
        <w:numPr>
          <w:ilvl w:val="1"/>
          <w:numId w:val="17"/>
        </w:numPr>
        <w:spacing w:before="0"/>
        <w:ind w:left="0" w:firstLine="0"/>
        <w:jc w:val="both"/>
        <w:rPr>
          <w:rFonts w:ascii="Times New Roman" w:hAnsi="Times New Roman"/>
          <w:color w:val="000000" w:themeColor="text1"/>
          <w:sz w:val="24"/>
          <w:szCs w:val="24"/>
        </w:rPr>
      </w:pPr>
      <w:bookmarkStart w:id="23" w:name="_Toc67934742"/>
      <w:r w:rsidRPr="008E1844">
        <w:rPr>
          <w:rFonts w:ascii="Times New Roman" w:hAnsi="Times New Roman"/>
          <w:color w:val="000000" w:themeColor="text1"/>
          <w:sz w:val="24"/>
          <w:szCs w:val="24"/>
        </w:rPr>
        <w:t>Техническая часть</w:t>
      </w:r>
      <w:bookmarkEnd w:id="23"/>
    </w:p>
    <w:p w14:paraId="187EB09E" w14:textId="4D083046" w:rsidR="00A02F6F" w:rsidRDefault="00D80F29"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Технические требования изложены в Приложении №1 данной закупочной документации.</w:t>
      </w:r>
    </w:p>
    <w:p w14:paraId="6B1BA85D" w14:textId="2291919A" w:rsidR="00D80F29" w:rsidRPr="007C7C07" w:rsidRDefault="00D80F29" w:rsidP="007C7C07">
      <w:pPr>
        <w:rPr>
          <w:b/>
          <w:bCs/>
        </w:rPr>
      </w:pPr>
    </w:p>
    <w:p w14:paraId="348FEADB" w14:textId="77777777" w:rsidR="00D80F29" w:rsidRPr="008E1844" w:rsidRDefault="00D80F29" w:rsidP="00D80F29">
      <w:pPr>
        <w:pStyle w:val="22"/>
        <w:numPr>
          <w:ilvl w:val="1"/>
          <w:numId w:val="17"/>
        </w:numPr>
        <w:spacing w:before="0"/>
        <w:ind w:left="0" w:firstLine="0"/>
        <w:jc w:val="both"/>
        <w:rPr>
          <w:rFonts w:ascii="Times New Roman" w:hAnsi="Times New Roman"/>
          <w:bCs w:val="0"/>
          <w:iCs/>
          <w:sz w:val="24"/>
          <w:szCs w:val="24"/>
        </w:rPr>
      </w:pPr>
      <w:bookmarkStart w:id="24" w:name="_Toc67934743"/>
      <w:r w:rsidRPr="008E1844">
        <w:rPr>
          <w:rFonts w:ascii="Times New Roman" w:hAnsi="Times New Roman"/>
          <w:sz w:val="24"/>
          <w:szCs w:val="24"/>
        </w:rPr>
        <w:lastRenderedPageBreak/>
        <w:t>Коммерческая часть</w:t>
      </w:r>
      <w:bookmarkEnd w:id="24"/>
    </w:p>
    <w:p w14:paraId="790E2B86" w14:textId="595C43D1" w:rsidR="000E1E80" w:rsidRDefault="00612D2F" w:rsidP="00D80F29">
      <w:pPr>
        <w:spacing w:line="240" w:lineRule="auto"/>
        <w:ind w:firstLine="0"/>
        <w:rPr>
          <w:sz w:val="24"/>
          <w:szCs w:val="24"/>
        </w:rPr>
      </w:pPr>
      <w:r w:rsidRPr="00612D2F">
        <w:rPr>
          <w:sz w:val="24"/>
          <w:szCs w:val="24"/>
        </w:rPr>
        <w:t xml:space="preserve">Расчет стоимости </w:t>
      </w:r>
      <w:r w:rsidR="000E1E80">
        <w:rPr>
          <w:sz w:val="24"/>
          <w:szCs w:val="24"/>
        </w:rPr>
        <w:t xml:space="preserve">по устранению инцидентов </w:t>
      </w:r>
      <w:r w:rsidRPr="00612D2F">
        <w:rPr>
          <w:sz w:val="24"/>
          <w:szCs w:val="24"/>
        </w:rPr>
        <w:t>будет производиться на основе фактически затраченного времени и использованных ресурсов</w:t>
      </w:r>
      <w:r w:rsidR="00317FDC">
        <w:rPr>
          <w:sz w:val="24"/>
          <w:szCs w:val="24"/>
        </w:rPr>
        <w:t xml:space="preserve"> команды Исполнителя</w:t>
      </w:r>
      <w:r w:rsidRPr="00612D2F">
        <w:rPr>
          <w:sz w:val="24"/>
          <w:szCs w:val="24"/>
        </w:rPr>
        <w:t xml:space="preserve">. </w:t>
      </w:r>
      <w:r w:rsidR="000E1E80">
        <w:rPr>
          <w:sz w:val="24"/>
          <w:szCs w:val="24"/>
        </w:rPr>
        <w:t xml:space="preserve">Оплата производится по факту выполнения работ/оказания услуг </w:t>
      </w:r>
      <w:r w:rsidR="00ED7326">
        <w:rPr>
          <w:sz w:val="24"/>
          <w:szCs w:val="24"/>
        </w:rPr>
        <w:t>ежемесячно на основании акта выполненных работ в течение 7 дней с даты подписания отчетных документов Заказчиком.</w:t>
      </w:r>
    </w:p>
    <w:p w14:paraId="761AF612" w14:textId="77777777" w:rsidR="000E1E80" w:rsidRDefault="000E1E80" w:rsidP="00D80F29">
      <w:pPr>
        <w:spacing w:line="240" w:lineRule="auto"/>
        <w:ind w:firstLine="0"/>
        <w:rPr>
          <w:sz w:val="24"/>
          <w:szCs w:val="24"/>
        </w:rPr>
      </w:pPr>
    </w:p>
    <w:p w14:paraId="1031A11D" w14:textId="74941405" w:rsidR="00D80F29" w:rsidRPr="008E1844" w:rsidRDefault="00D80F29" w:rsidP="00D80F29">
      <w:pPr>
        <w:spacing w:line="240" w:lineRule="auto"/>
        <w:ind w:firstLine="0"/>
        <w:rPr>
          <w:sz w:val="24"/>
          <w:szCs w:val="24"/>
        </w:rPr>
      </w:pPr>
      <w:r w:rsidRPr="008E1844">
        <w:rPr>
          <w:sz w:val="24"/>
          <w:szCs w:val="24"/>
        </w:rPr>
        <w:t xml:space="preserve">Коммерческое Предложение участника должно </w:t>
      </w:r>
      <w:r w:rsidR="00767B6D">
        <w:rPr>
          <w:sz w:val="24"/>
          <w:szCs w:val="24"/>
        </w:rPr>
        <w:t xml:space="preserve">быть дано в российских рублях и </w:t>
      </w:r>
      <w:r w:rsidRPr="008E1844">
        <w:rPr>
          <w:sz w:val="24"/>
          <w:szCs w:val="24"/>
        </w:rPr>
        <w:t>включать в себя стоимость</w:t>
      </w:r>
      <w:r w:rsidR="000E1E80">
        <w:rPr>
          <w:sz w:val="24"/>
          <w:szCs w:val="24"/>
        </w:rPr>
        <w:t xml:space="preserve"> часовых фиксированных ставок </w:t>
      </w:r>
      <w:r w:rsidR="00612D2F">
        <w:rPr>
          <w:sz w:val="24"/>
          <w:szCs w:val="24"/>
        </w:rPr>
        <w:t xml:space="preserve">для </w:t>
      </w:r>
      <w:r w:rsidR="000E1E80">
        <w:rPr>
          <w:sz w:val="24"/>
          <w:szCs w:val="24"/>
        </w:rPr>
        <w:t>выполнения работ</w:t>
      </w:r>
      <w:r w:rsidRPr="008E1844">
        <w:rPr>
          <w:sz w:val="24"/>
          <w:szCs w:val="24"/>
        </w:rPr>
        <w:t xml:space="preserve"> по предмету запроса </w:t>
      </w:r>
      <w:r>
        <w:rPr>
          <w:sz w:val="24"/>
          <w:szCs w:val="24"/>
        </w:rPr>
        <w:t>цен</w:t>
      </w:r>
      <w:r w:rsidR="000E1E80">
        <w:rPr>
          <w:sz w:val="24"/>
          <w:szCs w:val="24"/>
        </w:rPr>
        <w:t xml:space="preserve">. Часовая ставка определяется в рублях за человеко-час. Указанные стоимости должны включать в себя </w:t>
      </w:r>
      <w:r w:rsidRPr="008E1844">
        <w:rPr>
          <w:sz w:val="24"/>
          <w:szCs w:val="24"/>
        </w:rPr>
        <w:t xml:space="preserve">все налоги, сборы и другие обязательные платежи, </w:t>
      </w:r>
      <w:r w:rsidR="000E1E80">
        <w:rPr>
          <w:sz w:val="24"/>
          <w:szCs w:val="24"/>
        </w:rPr>
        <w:t xml:space="preserve">а также любые </w:t>
      </w:r>
      <w:r w:rsidRPr="008E1844">
        <w:rPr>
          <w:sz w:val="24"/>
          <w:szCs w:val="24"/>
        </w:rPr>
        <w:t xml:space="preserve">расходы, связанные с </w:t>
      </w:r>
      <w:r w:rsidR="000E1E80">
        <w:rPr>
          <w:sz w:val="24"/>
          <w:szCs w:val="24"/>
        </w:rPr>
        <w:t>выполнением работ/</w:t>
      </w:r>
      <w:r w:rsidRPr="008E1844">
        <w:rPr>
          <w:sz w:val="24"/>
          <w:szCs w:val="24"/>
        </w:rPr>
        <w:t xml:space="preserve">оказанием услуг в полном объеме </w:t>
      </w:r>
      <w:r w:rsidR="00767B6D">
        <w:rPr>
          <w:sz w:val="24"/>
          <w:szCs w:val="24"/>
        </w:rPr>
        <w:t>в соответствии с требованиями технического задания.</w:t>
      </w:r>
      <w:r w:rsidR="00612D2F">
        <w:rPr>
          <w:sz w:val="24"/>
          <w:szCs w:val="24"/>
        </w:rPr>
        <w:t xml:space="preserve"> </w:t>
      </w:r>
    </w:p>
    <w:p w14:paraId="3C3739E2" w14:textId="17CF822E" w:rsidR="00794246" w:rsidRPr="0000557F"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5" w:name="_Toc508894784"/>
      <w:bookmarkEnd w:id="25"/>
    </w:p>
    <w:p w14:paraId="690AA69C" w14:textId="557AD9E9" w:rsidR="004B3273" w:rsidRPr="0000557F" w:rsidRDefault="001D1E07" w:rsidP="00AE28ED">
      <w:pPr>
        <w:pStyle w:val="af2"/>
        <w:widowControl w:val="0"/>
        <w:spacing w:line="240" w:lineRule="auto"/>
        <w:ind w:left="360" w:hanging="360"/>
        <w:jc w:val="both"/>
        <w:rPr>
          <w:rFonts w:ascii="Times New Roman" w:hAnsi="Times New Roman"/>
          <w:b/>
          <w:sz w:val="24"/>
          <w:szCs w:val="24"/>
        </w:rPr>
      </w:pPr>
      <w:r w:rsidRPr="0000557F">
        <w:rPr>
          <w:rFonts w:ascii="Times New Roman" w:hAnsi="Times New Roman"/>
          <w:b/>
          <w:sz w:val="24"/>
          <w:szCs w:val="24"/>
        </w:rPr>
        <w:t>6</w:t>
      </w:r>
      <w:r w:rsidRPr="0000557F">
        <w:rPr>
          <w:rFonts w:ascii="Times New Roman" w:hAnsi="Times New Roman"/>
          <w:sz w:val="24"/>
          <w:szCs w:val="24"/>
        </w:rPr>
        <w:t xml:space="preserve">. </w:t>
      </w:r>
      <w:r w:rsidR="004B3273" w:rsidRPr="0000557F">
        <w:rPr>
          <w:rFonts w:ascii="Times New Roman" w:hAnsi="Times New Roman"/>
          <w:b/>
          <w:sz w:val="24"/>
          <w:szCs w:val="24"/>
        </w:rPr>
        <w:t xml:space="preserve">Требования к Участникам: </w:t>
      </w:r>
    </w:p>
    <w:p w14:paraId="58A69DF8"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w:t>
      </w:r>
      <w:r w:rsidRPr="00B76AB9">
        <w:rPr>
          <w:rFonts w:ascii="Times New Roman" w:eastAsia="Times New Roman" w:hAnsi="Times New Roman"/>
          <w:sz w:val="24"/>
          <w:szCs w:val="24"/>
          <w:lang w:eastAsia="ru-RU"/>
        </w:rPr>
        <w:t>должен соответствовать требованиям,</w:t>
      </w:r>
      <w:r w:rsidRPr="0000557F">
        <w:rPr>
          <w:rFonts w:ascii="Times New Roman" w:eastAsia="Times New Roman" w:hAnsi="Times New Roman"/>
          <w:sz w:val="24"/>
          <w:szCs w:val="24"/>
          <w:lang w:eastAsia="ru-RU"/>
        </w:rPr>
        <w:t xml:space="preserve">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0557F">
        <w:rPr>
          <w:rFonts w:ascii="Times New Roman" w:eastAsia="Times New Roman" w:hAnsi="Times New Roman"/>
          <w:sz w:val="24"/>
          <w:szCs w:val="24"/>
          <w:lang w:eastAsia="ru-RU"/>
        </w:rPr>
        <w:t>закупочной процедуры</w:t>
      </w:r>
      <w:r w:rsidRPr="0000557F">
        <w:rPr>
          <w:rFonts w:ascii="Times New Roman" w:eastAsia="Times New Roman" w:hAnsi="Times New Roman"/>
          <w:sz w:val="24"/>
          <w:szCs w:val="24"/>
          <w:lang w:eastAsia="ru-RU"/>
        </w:rPr>
        <w:t>.</w:t>
      </w:r>
    </w:p>
    <w:p w14:paraId="0B070A3D"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0557F">
        <w:rPr>
          <w:rFonts w:ascii="Times New Roman" w:eastAsia="Times New Roman" w:hAnsi="Times New Roman"/>
          <w:sz w:val="24"/>
          <w:szCs w:val="24"/>
          <w:lang w:eastAsia="ru-RU"/>
        </w:rPr>
        <w:t>него</w:t>
      </w:r>
      <w:r w:rsidRPr="0000557F">
        <w:rPr>
          <w:rFonts w:ascii="Times New Roman" w:eastAsia="Times New Roman" w:hAnsi="Times New Roman"/>
          <w:sz w:val="24"/>
          <w:szCs w:val="24"/>
          <w:lang w:eastAsia="ru-RU"/>
        </w:rPr>
        <w:t xml:space="preserve"> процедуры банкротства.</w:t>
      </w:r>
    </w:p>
    <w:p w14:paraId="28208327"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0557F">
        <w:rPr>
          <w:rFonts w:ascii="Times New Roman" w:eastAsia="Times New Roman" w:hAnsi="Times New Roman"/>
          <w:sz w:val="24"/>
          <w:szCs w:val="24"/>
          <w:lang w:eastAsia="ru-RU"/>
        </w:rPr>
        <w:t xml:space="preserve"> </w:t>
      </w:r>
      <w:r w:rsidRPr="0000557F">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0557F">
        <w:rPr>
          <w:rFonts w:ascii="Times New Roman" w:eastAsia="Times New Roman" w:hAnsi="Times New Roman"/>
          <w:sz w:val="24"/>
          <w:szCs w:val="24"/>
          <w:lang w:eastAsia="ru-RU"/>
        </w:rPr>
        <w:t xml:space="preserve">заявки </w:t>
      </w:r>
      <w:r w:rsidRPr="0000557F">
        <w:rPr>
          <w:rFonts w:ascii="Times New Roman" w:eastAsia="Times New Roman" w:hAnsi="Times New Roman"/>
          <w:sz w:val="24"/>
          <w:szCs w:val="24"/>
          <w:lang w:eastAsia="ru-RU"/>
        </w:rPr>
        <w:t>участника</w:t>
      </w:r>
      <w:r w:rsidR="003C3A78" w:rsidRPr="0000557F">
        <w:rPr>
          <w:rFonts w:ascii="Times New Roman" w:eastAsia="Times New Roman" w:hAnsi="Times New Roman"/>
          <w:sz w:val="24"/>
          <w:szCs w:val="24"/>
          <w:lang w:eastAsia="ru-RU"/>
        </w:rPr>
        <w:t xml:space="preserve">. </w:t>
      </w:r>
    </w:p>
    <w:p w14:paraId="02544377" w14:textId="3B781834"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0557F">
        <w:rPr>
          <w:rFonts w:ascii="Times New Roman" w:eastAsia="Times New Roman" w:hAnsi="Times New Roman"/>
          <w:sz w:val="24"/>
          <w:szCs w:val="24"/>
          <w:lang w:eastAsia="ru-RU"/>
        </w:rPr>
        <w:t>участника задолженности</w:t>
      </w:r>
      <w:r w:rsidRPr="0000557F">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0557F">
        <w:rPr>
          <w:rFonts w:ascii="Times New Roman" w:eastAsia="Times New Roman" w:hAnsi="Times New Roman"/>
          <w:sz w:val="24"/>
          <w:szCs w:val="24"/>
          <w:lang w:eastAsia="ru-RU"/>
        </w:rPr>
        <w:t>25%</w:t>
      </w:r>
      <w:r w:rsidRPr="0000557F">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144B4550" w14:textId="77777777" w:rsidR="0000557F" w:rsidRPr="0000557F" w:rsidRDefault="004B3273"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7C81EEB6" w14:textId="3607E60A"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Участник должен присутствовать на рынке ИТ-услуг РФ не менее 3-х лет (подтверждается свидетельством о регистрации)</w:t>
      </w:r>
      <w:r w:rsidR="00317FDC">
        <w:rPr>
          <w:rFonts w:ascii="Times New Roman" w:hAnsi="Times New Roman"/>
          <w:sz w:val="24"/>
          <w:szCs w:val="24"/>
        </w:rPr>
        <w:t>.</w:t>
      </w:r>
    </w:p>
    <w:p w14:paraId="4660745E" w14:textId="107D433C"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Участник должен иметь в структуре компании выделенное подразделение (сервисный центр), отвечающее за поддержку и обслуживание </w:t>
      </w:r>
      <w:r w:rsidR="00B76AB9">
        <w:rPr>
          <w:rFonts w:ascii="Times New Roman" w:eastAsiaTheme="minorHAnsi" w:hAnsi="Times New Roman"/>
          <w:bCs/>
          <w:color w:val="000000" w:themeColor="text1"/>
          <w:sz w:val="24"/>
          <w:szCs w:val="24"/>
        </w:rPr>
        <w:t xml:space="preserve">оборудования </w:t>
      </w:r>
      <w:r w:rsidR="00B76AB9">
        <w:rPr>
          <w:rFonts w:ascii="Times New Roman" w:eastAsiaTheme="minorHAnsi" w:hAnsi="Times New Roman"/>
          <w:bCs/>
          <w:color w:val="000000" w:themeColor="text1"/>
          <w:sz w:val="24"/>
          <w:szCs w:val="24"/>
          <w:lang w:val="en-US"/>
        </w:rPr>
        <w:t>Cisco</w:t>
      </w:r>
      <w:r w:rsidRPr="0000557F">
        <w:rPr>
          <w:rFonts w:ascii="Times New Roman" w:hAnsi="Times New Roman"/>
          <w:sz w:val="24"/>
          <w:szCs w:val="24"/>
        </w:rPr>
        <w:t xml:space="preserve"> в режиме 24/7. </w:t>
      </w:r>
    </w:p>
    <w:p w14:paraId="30C5D096" w14:textId="5216D2E0" w:rsidR="0000557F" w:rsidRPr="00B76AB9" w:rsidRDefault="00B76AB9" w:rsidP="00B76AB9">
      <w:pPr>
        <w:pStyle w:val="af2"/>
        <w:widowControl w:val="0"/>
        <w:numPr>
          <w:ilvl w:val="0"/>
          <w:numId w:val="3"/>
        </w:numPr>
        <w:spacing w:after="0" w:line="240" w:lineRule="auto"/>
        <w:ind w:left="567" w:hanging="283"/>
        <w:jc w:val="both"/>
        <w:rPr>
          <w:rFonts w:ascii="Times New Roman" w:hAnsi="Times New Roman"/>
          <w:sz w:val="24"/>
          <w:szCs w:val="24"/>
        </w:rPr>
      </w:pPr>
      <w:r w:rsidRPr="00B76AB9">
        <w:rPr>
          <w:rFonts w:ascii="Times New Roman" w:hAnsi="Times New Roman"/>
          <w:sz w:val="24"/>
          <w:szCs w:val="24"/>
        </w:rPr>
        <w:t xml:space="preserve">Исполнитель должен привлекать к оказанию услуг сертифицированных и квалифицированных штатных специалистов, а именно </w:t>
      </w:r>
      <w:r w:rsidR="008A1EF7" w:rsidRPr="00B76AB9">
        <w:rPr>
          <w:rFonts w:ascii="Times New Roman" w:hAnsi="Times New Roman"/>
          <w:sz w:val="24"/>
          <w:szCs w:val="24"/>
        </w:rPr>
        <w:t>специалистов</w:t>
      </w:r>
      <w:r w:rsidRPr="00B76AB9">
        <w:rPr>
          <w:rFonts w:ascii="Times New Roman" w:hAnsi="Times New Roman"/>
          <w:sz w:val="24"/>
          <w:szCs w:val="24"/>
        </w:rPr>
        <w:t xml:space="preserve">, обладающих сертификацией вендора </w:t>
      </w:r>
      <w:proofErr w:type="spellStart"/>
      <w:r w:rsidRPr="00B76AB9">
        <w:rPr>
          <w:rFonts w:ascii="Times New Roman" w:hAnsi="Times New Roman"/>
          <w:sz w:val="24"/>
          <w:szCs w:val="24"/>
        </w:rPr>
        <w:t>Cisco</w:t>
      </w:r>
      <w:proofErr w:type="spellEnd"/>
      <w:r w:rsidRPr="00B76AB9">
        <w:rPr>
          <w:rFonts w:ascii="Times New Roman" w:hAnsi="Times New Roman"/>
          <w:sz w:val="24"/>
          <w:szCs w:val="24"/>
        </w:rPr>
        <w:t xml:space="preserve"> в области внедрения и обслуживания оборудования и систем, соответствующих предмету закупки:</w:t>
      </w:r>
    </w:p>
    <w:p w14:paraId="15E9EABB" w14:textId="220FD49B" w:rsidR="00B76AB9" w:rsidRPr="002A4583" w:rsidRDefault="00B76AB9" w:rsidP="00B76AB9">
      <w:pPr>
        <w:pStyle w:val="af2"/>
        <w:widowControl w:val="0"/>
        <w:numPr>
          <w:ilvl w:val="1"/>
          <w:numId w:val="3"/>
        </w:numPr>
        <w:spacing w:after="0" w:line="240" w:lineRule="auto"/>
        <w:jc w:val="both"/>
        <w:rPr>
          <w:rFonts w:ascii="Times New Roman" w:hAnsi="Times New Roman"/>
          <w:sz w:val="24"/>
          <w:szCs w:val="24"/>
        </w:rPr>
      </w:pPr>
      <w:commentRangeStart w:id="26"/>
      <w:commentRangeStart w:id="27"/>
      <w:commentRangeStart w:id="28"/>
      <w:r w:rsidRPr="00B76AB9">
        <w:rPr>
          <w:rFonts w:ascii="Times New Roman" w:hAnsi="Times New Roman"/>
          <w:sz w:val="24"/>
          <w:szCs w:val="24"/>
        </w:rPr>
        <w:t>не</w:t>
      </w:r>
      <w:r w:rsidRPr="008A1EF7">
        <w:rPr>
          <w:rFonts w:ascii="Times New Roman" w:hAnsi="Times New Roman"/>
          <w:sz w:val="24"/>
          <w:szCs w:val="24"/>
        </w:rPr>
        <w:t xml:space="preserve"> </w:t>
      </w:r>
      <w:r w:rsidRPr="00B76AB9">
        <w:rPr>
          <w:rFonts w:ascii="Times New Roman" w:hAnsi="Times New Roman"/>
          <w:sz w:val="24"/>
          <w:szCs w:val="24"/>
        </w:rPr>
        <w:t>менее</w:t>
      </w:r>
      <w:r w:rsidRPr="008A1EF7">
        <w:rPr>
          <w:rFonts w:ascii="Times New Roman" w:hAnsi="Times New Roman"/>
          <w:sz w:val="24"/>
          <w:szCs w:val="24"/>
        </w:rPr>
        <w:t xml:space="preserve"> </w:t>
      </w:r>
      <w:r w:rsidRPr="00B76AB9">
        <w:rPr>
          <w:rFonts w:ascii="Times New Roman" w:hAnsi="Times New Roman"/>
          <w:sz w:val="24"/>
          <w:szCs w:val="24"/>
        </w:rPr>
        <w:t>одного</w:t>
      </w:r>
      <w:r w:rsidRPr="008A1EF7">
        <w:rPr>
          <w:rFonts w:ascii="Times New Roman" w:hAnsi="Times New Roman"/>
          <w:sz w:val="24"/>
          <w:szCs w:val="24"/>
        </w:rPr>
        <w:t xml:space="preserve"> </w:t>
      </w:r>
      <w:r w:rsidRPr="00B76AB9">
        <w:rPr>
          <w:rFonts w:ascii="Times New Roman" w:hAnsi="Times New Roman"/>
          <w:sz w:val="24"/>
          <w:szCs w:val="24"/>
        </w:rPr>
        <w:t>специалист</w:t>
      </w:r>
      <w:r w:rsidR="002A4583">
        <w:rPr>
          <w:rFonts w:ascii="Times New Roman" w:hAnsi="Times New Roman"/>
          <w:sz w:val="24"/>
          <w:szCs w:val="24"/>
        </w:rPr>
        <w:t>а</w:t>
      </w:r>
      <w:r w:rsidR="00D65E28" w:rsidRPr="005B6611">
        <w:rPr>
          <w:rFonts w:ascii="Times New Roman" w:hAnsi="Times New Roman"/>
          <w:sz w:val="24"/>
          <w:szCs w:val="24"/>
        </w:rPr>
        <w:t xml:space="preserve"> </w:t>
      </w:r>
      <w:r w:rsidRPr="00B76AB9">
        <w:rPr>
          <w:rFonts w:ascii="Times New Roman" w:hAnsi="Times New Roman"/>
          <w:sz w:val="24"/>
          <w:szCs w:val="24"/>
        </w:rPr>
        <w:t>уровня</w:t>
      </w:r>
      <w:r w:rsidRPr="002A4583">
        <w:rPr>
          <w:rFonts w:ascii="Times New Roman" w:hAnsi="Times New Roman"/>
          <w:sz w:val="24"/>
          <w:szCs w:val="24"/>
        </w:rPr>
        <w:t xml:space="preserve"> </w:t>
      </w:r>
      <w:r w:rsidR="008A1EF7" w:rsidRPr="008A1EF7">
        <w:rPr>
          <w:rFonts w:ascii="Times New Roman" w:hAnsi="Times New Roman"/>
          <w:sz w:val="24"/>
          <w:szCs w:val="24"/>
          <w:lang w:val="en-US"/>
        </w:rPr>
        <w:t>CCNP</w:t>
      </w:r>
      <w:r w:rsidR="008A1EF7" w:rsidRPr="002A4583">
        <w:rPr>
          <w:rFonts w:ascii="Times New Roman" w:hAnsi="Times New Roman"/>
          <w:sz w:val="24"/>
          <w:szCs w:val="24"/>
        </w:rPr>
        <w:t xml:space="preserve"> </w:t>
      </w:r>
      <w:r w:rsidR="008A1EF7" w:rsidRPr="008A1EF7">
        <w:rPr>
          <w:rFonts w:ascii="Times New Roman" w:hAnsi="Times New Roman"/>
          <w:sz w:val="24"/>
          <w:szCs w:val="24"/>
          <w:lang w:val="en-US"/>
        </w:rPr>
        <w:t>Enterprise</w:t>
      </w:r>
      <w:r w:rsidR="002A4583" w:rsidRPr="005B6611">
        <w:rPr>
          <w:rFonts w:ascii="Times New Roman" w:hAnsi="Times New Roman"/>
          <w:sz w:val="24"/>
          <w:szCs w:val="24"/>
        </w:rPr>
        <w:t xml:space="preserve">, </w:t>
      </w:r>
      <w:r w:rsidR="002A4583">
        <w:rPr>
          <w:rFonts w:ascii="Times New Roman" w:hAnsi="Times New Roman"/>
          <w:sz w:val="24"/>
          <w:szCs w:val="24"/>
        </w:rPr>
        <w:t>либо</w:t>
      </w:r>
      <w:r w:rsidR="002A4583" w:rsidRPr="002A4583">
        <w:rPr>
          <w:rFonts w:ascii="Times New Roman" w:hAnsi="Times New Roman"/>
          <w:sz w:val="24"/>
          <w:szCs w:val="24"/>
        </w:rPr>
        <w:t xml:space="preserve"> </w:t>
      </w:r>
      <w:r w:rsidR="002A4583">
        <w:rPr>
          <w:rFonts w:ascii="Times New Roman" w:hAnsi="Times New Roman"/>
          <w:sz w:val="24"/>
          <w:szCs w:val="24"/>
        </w:rPr>
        <w:t>не</w:t>
      </w:r>
      <w:r w:rsidR="002A4583" w:rsidRPr="002A4583">
        <w:rPr>
          <w:rFonts w:ascii="Times New Roman" w:hAnsi="Times New Roman"/>
          <w:sz w:val="24"/>
          <w:szCs w:val="24"/>
        </w:rPr>
        <w:t xml:space="preserve"> </w:t>
      </w:r>
      <w:r w:rsidR="002A4583">
        <w:rPr>
          <w:rFonts w:ascii="Times New Roman" w:hAnsi="Times New Roman"/>
          <w:sz w:val="24"/>
          <w:szCs w:val="24"/>
        </w:rPr>
        <w:t xml:space="preserve">менее одного </w:t>
      </w:r>
      <w:r w:rsidR="002A4583" w:rsidRPr="005B6611">
        <w:rPr>
          <w:rFonts w:ascii="Times New Roman" w:hAnsi="Times New Roman"/>
          <w:sz w:val="24"/>
          <w:szCs w:val="24"/>
          <w:lang w:val="en-US"/>
        </w:rPr>
        <w:t>CCNP</w:t>
      </w:r>
      <w:r w:rsidR="002A4583" w:rsidRPr="002A4583">
        <w:rPr>
          <w:rFonts w:ascii="Times New Roman" w:hAnsi="Times New Roman"/>
          <w:sz w:val="24"/>
          <w:szCs w:val="24"/>
        </w:rPr>
        <w:t xml:space="preserve"> </w:t>
      </w:r>
      <w:r w:rsidR="002A4583" w:rsidRPr="005B6611">
        <w:rPr>
          <w:rFonts w:ascii="Times New Roman" w:hAnsi="Times New Roman"/>
          <w:sz w:val="24"/>
          <w:szCs w:val="24"/>
          <w:lang w:val="en-US"/>
        </w:rPr>
        <w:t>Wireless</w:t>
      </w:r>
      <w:r w:rsidR="002A4583" w:rsidRPr="002A4583">
        <w:rPr>
          <w:rFonts w:ascii="Times New Roman" w:hAnsi="Times New Roman"/>
          <w:sz w:val="24"/>
          <w:szCs w:val="24"/>
        </w:rPr>
        <w:t xml:space="preserve"> </w:t>
      </w:r>
      <w:r w:rsidR="002A4583">
        <w:rPr>
          <w:rFonts w:ascii="Times New Roman" w:hAnsi="Times New Roman"/>
          <w:sz w:val="24"/>
          <w:szCs w:val="24"/>
        </w:rPr>
        <w:t>и</w:t>
      </w:r>
      <w:r w:rsidR="002A4583" w:rsidRPr="002A4583">
        <w:rPr>
          <w:rFonts w:ascii="Times New Roman" w:hAnsi="Times New Roman"/>
          <w:sz w:val="24"/>
          <w:szCs w:val="24"/>
        </w:rPr>
        <w:t xml:space="preserve"> </w:t>
      </w:r>
      <w:r w:rsidR="002A4583">
        <w:rPr>
          <w:rFonts w:ascii="Times New Roman" w:hAnsi="Times New Roman"/>
          <w:sz w:val="24"/>
          <w:szCs w:val="24"/>
        </w:rPr>
        <w:t xml:space="preserve">не менее одного </w:t>
      </w:r>
      <w:r w:rsidR="002A4583" w:rsidRPr="005B6611">
        <w:rPr>
          <w:rFonts w:ascii="Times New Roman" w:hAnsi="Times New Roman"/>
          <w:sz w:val="24"/>
          <w:szCs w:val="24"/>
          <w:lang w:val="en-US"/>
        </w:rPr>
        <w:t>CCNP</w:t>
      </w:r>
      <w:r w:rsidR="002A4583" w:rsidRPr="002A4583">
        <w:rPr>
          <w:rFonts w:ascii="Times New Roman" w:hAnsi="Times New Roman"/>
          <w:sz w:val="24"/>
          <w:szCs w:val="24"/>
        </w:rPr>
        <w:t xml:space="preserve"> </w:t>
      </w:r>
      <w:r w:rsidR="002A4583" w:rsidRPr="005B6611">
        <w:rPr>
          <w:rFonts w:ascii="Times New Roman" w:hAnsi="Times New Roman"/>
          <w:sz w:val="24"/>
          <w:szCs w:val="24"/>
          <w:lang w:val="en-US"/>
        </w:rPr>
        <w:t>Routing</w:t>
      </w:r>
      <w:r w:rsidR="002A4583" w:rsidRPr="002A4583">
        <w:rPr>
          <w:rFonts w:ascii="Times New Roman" w:hAnsi="Times New Roman"/>
          <w:sz w:val="24"/>
          <w:szCs w:val="24"/>
        </w:rPr>
        <w:t xml:space="preserve"> </w:t>
      </w:r>
      <w:r w:rsidR="002A4583" w:rsidRPr="005B6611">
        <w:rPr>
          <w:rFonts w:ascii="Times New Roman" w:hAnsi="Times New Roman"/>
          <w:sz w:val="24"/>
          <w:szCs w:val="24"/>
          <w:lang w:val="en-US"/>
        </w:rPr>
        <w:t>and</w:t>
      </w:r>
      <w:r w:rsidR="002A4583" w:rsidRPr="002A4583">
        <w:rPr>
          <w:rFonts w:ascii="Times New Roman" w:hAnsi="Times New Roman"/>
          <w:sz w:val="24"/>
          <w:szCs w:val="24"/>
        </w:rPr>
        <w:t xml:space="preserve"> </w:t>
      </w:r>
      <w:r w:rsidR="002A4583" w:rsidRPr="005B6611">
        <w:rPr>
          <w:rFonts w:ascii="Times New Roman" w:hAnsi="Times New Roman"/>
          <w:sz w:val="24"/>
          <w:szCs w:val="24"/>
          <w:lang w:val="en-US"/>
        </w:rPr>
        <w:t>Switching</w:t>
      </w:r>
      <w:r w:rsidRPr="002A4583">
        <w:rPr>
          <w:rFonts w:ascii="Times New Roman" w:hAnsi="Times New Roman"/>
          <w:sz w:val="24"/>
          <w:szCs w:val="24"/>
        </w:rPr>
        <w:t>;</w:t>
      </w:r>
    </w:p>
    <w:p w14:paraId="11ACD5F0" w14:textId="4A29F37D" w:rsidR="00B76AB9" w:rsidRPr="008A1EF7" w:rsidRDefault="00B76AB9" w:rsidP="00B76AB9">
      <w:pPr>
        <w:pStyle w:val="af2"/>
        <w:numPr>
          <w:ilvl w:val="1"/>
          <w:numId w:val="3"/>
        </w:numPr>
        <w:rPr>
          <w:rFonts w:ascii="Times New Roman" w:hAnsi="Times New Roman"/>
          <w:sz w:val="24"/>
          <w:szCs w:val="24"/>
        </w:rPr>
      </w:pPr>
      <w:r w:rsidRPr="008A1EF7">
        <w:rPr>
          <w:rFonts w:ascii="Times New Roman" w:hAnsi="Times New Roman"/>
          <w:sz w:val="24"/>
          <w:szCs w:val="24"/>
        </w:rPr>
        <w:t xml:space="preserve">не менее одного специалиста уровня </w:t>
      </w:r>
      <w:r w:rsidR="008A1EF7" w:rsidRPr="008A1EF7">
        <w:rPr>
          <w:rFonts w:ascii="Times New Roman" w:hAnsi="Times New Roman"/>
          <w:sz w:val="24"/>
          <w:szCs w:val="24"/>
          <w:lang w:val="en-US"/>
        </w:rPr>
        <w:t>CCNP</w:t>
      </w:r>
      <w:r w:rsidR="008A1EF7" w:rsidRPr="008A1EF7">
        <w:rPr>
          <w:rFonts w:ascii="Times New Roman" w:hAnsi="Times New Roman"/>
          <w:sz w:val="24"/>
          <w:szCs w:val="24"/>
        </w:rPr>
        <w:t xml:space="preserve"> </w:t>
      </w:r>
      <w:r w:rsidR="008A1EF7" w:rsidRPr="008A1EF7">
        <w:rPr>
          <w:rFonts w:ascii="Times New Roman" w:hAnsi="Times New Roman"/>
          <w:sz w:val="24"/>
          <w:szCs w:val="24"/>
          <w:lang w:val="en-US"/>
        </w:rPr>
        <w:t>Data</w:t>
      </w:r>
      <w:r w:rsidR="008A1EF7" w:rsidRPr="008A1EF7">
        <w:rPr>
          <w:rFonts w:ascii="Times New Roman" w:hAnsi="Times New Roman"/>
          <w:sz w:val="24"/>
          <w:szCs w:val="24"/>
        </w:rPr>
        <w:t xml:space="preserve"> </w:t>
      </w:r>
      <w:r w:rsidR="008A1EF7" w:rsidRPr="008A1EF7">
        <w:rPr>
          <w:rFonts w:ascii="Times New Roman" w:hAnsi="Times New Roman"/>
          <w:sz w:val="24"/>
          <w:szCs w:val="24"/>
          <w:lang w:val="en-US"/>
        </w:rPr>
        <w:t>Center</w:t>
      </w:r>
      <w:r w:rsidRPr="008A1EF7">
        <w:rPr>
          <w:rFonts w:ascii="Times New Roman" w:hAnsi="Times New Roman"/>
          <w:sz w:val="24"/>
          <w:szCs w:val="24"/>
        </w:rPr>
        <w:t>;</w:t>
      </w:r>
    </w:p>
    <w:p w14:paraId="7F5A7FB7" w14:textId="01C7EB27" w:rsidR="00B76AB9" w:rsidRPr="005B6611" w:rsidRDefault="00B76AB9" w:rsidP="005B6611">
      <w:pPr>
        <w:pStyle w:val="af2"/>
        <w:widowControl w:val="0"/>
        <w:numPr>
          <w:ilvl w:val="1"/>
          <w:numId w:val="3"/>
        </w:numPr>
        <w:spacing w:after="0" w:line="240" w:lineRule="auto"/>
        <w:jc w:val="both"/>
        <w:rPr>
          <w:rFonts w:ascii="Times New Roman" w:eastAsia="Times New Roman" w:hAnsi="Times New Roman"/>
          <w:sz w:val="24"/>
          <w:szCs w:val="24"/>
          <w:lang w:eastAsia="ru-RU"/>
        </w:rPr>
      </w:pPr>
      <w:r w:rsidRPr="008A1EF7">
        <w:rPr>
          <w:rFonts w:ascii="Times New Roman" w:hAnsi="Times New Roman"/>
          <w:sz w:val="24"/>
          <w:szCs w:val="24"/>
        </w:rPr>
        <w:t xml:space="preserve">не менее одного специалиста уровня </w:t>
      </w:r>
      <w:r w:rsidR="008A1EF7" w:rsidRPr="008A1EF7">
        <w:rPr>
          <w:rFonts w:ascii="Times New Roman" w:hAnsi="Times New Roman"/>
          <w:sz w:val="24"/>
          <w:szCs w:val="24"/>
          <w:lang w:val="en-US"/>
        </w:rPr>
        <w:t>CCNP</w:t>
      </w:r>
      <w:r w:rsidR="008A1EF7" w:rsidRPr="008A1EF7">
        <w:rPr>
          <w:rFonts w:ascii="Times New Roman" w:hAnsi="Times New Roman"/>
          <w:sz w:val="24"/>
          <w:szCs w:val="24"/>
        </w:rPr>
        <w:t xml:space="preserve"> </w:t>
      </w:r>
      <w:r w:rsidR="008A1EF7" w:rsidRPr="008A1EF7">
        <w:rPr>
          <w:rFonts w:ascii="Times New Roman" w:hAnsi="Times New Roman"/>
          <w:sz w:val="24"/>
          <w:szCs w:val="24"/>
          <w:lang w:val="en-US"/>
        </w:rPr>
        <w:t>Service</w:t>
      </w:r>
      <w:r w:rsidR="008A1EF7" w:rsidRPr="008A1EF7">
        <w:rPr>
          <w:rFonts w:ascii="Times New Roman" w:hAnsi="Times New Roman"/>
          <w:sz w:val="24"/>
          <w:szCs w:val="24"/>
        </w:rPr>
        <w:t xml:space="preserve"> </w:t>
      </w:r>
      <w:r w:rsidR="008A1EF7" w:rsidRPr="008A1EF7">
        <w:rPr>
          <w:rFonts w:ascii="Times New Roman" w:hAnsi="Times New Roman"/>
          <w:sz w:val="24"/>
          <w:szCs w:val="24"/>
          <w:lang w:val="en-US"/>
        </w:rPr>
        <w:t>Provider</w:t>
      </w:r>
      <w:r w:rsidR="00D65E28">
        <w:rPr>
          <w:rFonts w:ascii="Times New Roman" w:hAnsi="Times New Roman"/>
          <w:sz w:val="24"/>
          <w:szCs w:val="24"/>
        </w:rPr>
        <w:t>.</w:t>
      </w:r>
      <w:r w:rsidR="00D65E28" w:rsidRPr="008A1EF7" w:rsidDel="00D65E28">
        <w:rPr>
          <w:rFonts w:ascii="Times New Roman" w:hAnsi="Times New Roman"/>
          <w:sz w:val="24"/>
          <w:szCs w:val="24"/>
        </w:rPr>
        <w:t xml:space="preserve"> </w:t>
      </w:r>
      <w:commentRangeEnd w:id="26"/>
      <w:commentRangeEnd w:id="27"/>
      <w:commentRangeEnd w:id="28"/>
    </w:p>
    <w:p w14:paraId="7D28A8A3" w14:textId="29BD9E81" w:rsidR="00463458" w:rsidRPr="0000557F"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9" w:name="_Toc347910171"/>
      <w:bookmarkStart w:id="30" w:name="_Toc416887658"/>
      <w:bookmarkStart w:id="31" w:name="_Toc508894803"/>
      <w:r w:rsidRPr="0000557F">
        <w:rPr>
          <w:rFonts w:ascii="Times New Roman" w:hAnsi="Times New Roman"/>
          <w:sz w:val="24"/>
          <w:szCs w:val="24"/>
        </w:rPr>
        <w:t>Разъяснение закупочной Документации</w:t>
      </w:r>
      <w:bookmarkEnd w:id="29"/>
      <w:bookmarkEnd w:id="30"/>
      <w:bookmarkEnd w:id="31"/>
    </w:p>
    <w:p w14:paraId="1BDA7E09" w14:textId="5F85B46B" w:rsidR="00463458" w:rsidRPr="0000557F" w:rsidRDefault="00463458" w:rsidP="00550144">
      <w:pPr>
        <w:tabs>
          <w:tab w:val="num" w:pos="0"/>
        </w:tabs>
        <w:spacing w:line="240" w:lineRule="auto"/>
        <w:ind w:firstLine="0"/>
        <w:rPr>
          <w:sz w:val="24"/>
          <w:szCs w:val="24"/>
        </w:rPr>
      </w:pPr>
      <w:r w:rsidRPr="0000557F">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A06429" w:rsidRPr="0000557F">
          <w:rPr>
            <w:rStyle w:val="a4"/>
            <w:sz w:val="24"/>
            <w:szCs w:val="24"/>
          </w:rPr>
          <w:t>http://utp.sberbank-ast.ru/VIP/List/PurchaseList/358</w:t>
        </w:r>
      </w:hyperlink>
      <w:r w:rsidR="00A06429" w:rsidRPr="0000557F">
        <w:rPr>
          <w:sz w:val="24"/>
          <w:szCs w:val="24"/>
        </w:rPr>
        <w:t xml:space="preserve">. </w:t>
      </w:r>
      <w:r w:rsidRPr="0000557F">
        <w:rPr>
          <w:sz w:val="24"/>
          <w:szCs w:val="24"/>
        </w:rPr>
        <w:t xml:space="preserve"> </w:t>
      </w:r>
    </w:p>
    <w:p w14:paraId="2821ECD2" w14:textId="6B37DAC1" w:rsidR="00463458" w:rsidRPr="0000557F" w:rsidRDefault="00463458" w:rsidP="00550144">
      <w:pPr>
        <w:tabs>
          <w:tab w:val="num" w:pos="0"/>
        </w:tabs>
        <w:spacing w:line="240" w:lineRule="auto"/>
        <w:ind w:firstLine="0"/>
        <w:rPr>
          <w:sz w:val="24"/>
          <w:szCs w:val="24"/>
        </w:rPr>
      </w:pPr>
      <w:r w:rsidRPr="0000557F">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00557F" w:rsidRDefault="00187E9B" w:rsidP="00550144">
      <w:pPr>
        <w:tabs>
          <w:tab w:val="num" w:pos="0"/>
        </w:tabs>
        <w:spacing w:line="240" w:lineRule="auto"/>
        <w:ind w:firstLine="0"/>
        <w:rPr>
          <w:sz w:val="24"/>
          <w:szCs w:val="24"/>
        </w:rPr>
      </w:pPr>
    </w:p>
    <w:p w14:paraId="4C5E2C6B" w14:textId="148E7952"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00557F">
        <w:rPr>
          <w:rFonts w:ascii="Times New Roman" w:hAnsi="Times New Roman"/>
          <w:sz w:val="24"/>
          <w:szCs w:val="24"/>
        </w:rPr>
        <w:t>Подготовка и подача Предложений</w:t>
      </w:r>
    </w:p>
    <w:p w14:paraId="5AB7EE52" w14:textId="4F6A555A" w:rsidR="004B3273" w:rsidRPr="0000557F" w:rsidRDefault="00B26B41" w:rsidP="00550144">
      <w:pPr>
        <w:pStyle w:val="af2"/>
        <w:widowControl w:val="0"/>
        <w:numPr>
          <w:ilvl w:val="0"/>
          <w:numId w:val="22"/>
        </w:numPr>
        <w:spacing w:line="240" w:lineRule="auto"/>
        <w:ind w:left="0" w:firstLine="0"/>
        <w:jc w:val="both"/>
        <w:rPr>
          <w:rFonts w:ascii="Times New Roman" w:hAnsi="Times New Roman"/>
          <w:sz w:val="24"/>
          <w:szCs w:val="24"/>
        </w:rPr>
      </w:pPr>
      <w:r w:rsidRPr="0000557F">
        <w:rPr>
          <w:rFonts w:ascii="Times New Roman" w:hAnsi="Times New Roman"/>
          <w:sz w:val="24"/>
          <w:szCs w:val="24"/>
        </w:rPr>
        <w:t xml:space="preserve">Скан-копия документов, подтверждающих соответствие Участников требованиям </w:t>
      </w:r>
      <w:r w:rsidRPr="0000557F">
        <w:rPr>
          <w:rFonts w:ascii="Times New Roman" w:hAnsi="Times New Roman"/>
          <w:sz w:val="24"/>
          <w:szCs w:val="24"/>
        </w:rPr>
        <w:lastRenderedPageBreak/>
        <w:t xml:space="preserve">настоящей закупочной документации, а также коммерческие предложения Участников подаются через ЭТП по адресу </w:t>
      </w:r>
      <w:hyperlink r:id="rId13" w:history="1">
        <w:r w:rsidR="00550144" w:rsidRPr="0000557F">
          <w:rPr>
            <w:rStyle w:val="a4"/>
            <w:rFonts w:ascii="Times New Roman" w:hAnsi="Times New Roman"/>
            <w:sz w:val="24"/>
            <w:szCs w:val="24"/>
          </w:rPr>
          <w:t>http://utp.sberbank-ast.ru/VIP/List/PurchaseList/358</w:t>
        </w:r>
      </w:hyperlink>
      <w:r w:rsidR="00550144" w:rsidRPr="0000557F">
        <w:rPr>
          <w:rFonts w:ascii="Times New Roman" w:hAnsi="Times New Roman"/>
          <w:sz w:val="24"/>
          <w:szCs w:val="24"/>
        </w:rPr>
        <w:t xml:space="preserve"> </w:t>
      </w:r>
      <w:r w:rsidRPr="0000557F">
        <w:rPr>
          <w:rFonts w:ascii="Times New Roman" w:hAnsi="Times New Roman"/>
          <w:sz w:val="24"/>
          <w:szCs w:val="24"/>
        </w:rPr>
        <w:t>в срок, указанный в п. 1.3</w:t>
      </w:r>
      <w:r w:rsidR="004B3273" w:rsidRPr="0000557F">
        <w:rPr>
          <w:rFonts w:ascii="Times New Roman" w:hAnsi="Times New Roman"/>
          <w:sz w:val="24"/>
          <w:szCs w:val="24"/>
        </w:rPr>
        <w:t>:</w:t>
      </w:r>
    </w:p>
    <w:p w14:paraId="6E0AD357" w14:textId="2CFA22F1" w:rsidR="008E0CEE" w:rsidRPr="0000557F" w:rsidRDefault="008E0CEE"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свидетельство о государственной регистрации;</w:t>
      </w:r>
    </w:p>
    <w:p w14:paraId="07583ADD" w14:textId="205CB6C8" w:rsidR="00E2767F" w:rsidRPr="0000557F" w:rsidRDefault="0001302C"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письмо о подаче оферты по прилагаемой форме (Форма № 1)</w:t>
      </w:r>
      <w:r w:rsidR="008C06BE">
        <w:rPr>
          <w:rFonts w:ascii="Times New Roman" w:eastAsia="Times New Roman" w:hAnsi="Times New Roman"/>
          <w:sz w:val="24"/>
          <w:szCs w:val="24"/>
          <w:lang w:eastAsia="ru-RU"/>
        </w:rPr>
        <w:t>;</w:t>
      </w:r>
      <w:r w:rsidR="002561EA" w:rsidRPr="0000557F">
        <w:rPr>
          <w:rFonts w:ascii="Times New Roman" w:eastAsia="Times New Roman" w:hAnsi="Times New Roman"/>
          <w:sz w:val="24"/>
          <w:szCs w:val="24"/>
          <w:lang w:eastAsia="ru-RU"/>
        </w:rPr>
        <w:t xml:space="preserve"> </w:t>
      </w:r>
      <w:r w:rsidR="008C06BE">
        <w:rPr>
          <w:rFonts w:ascii="Times New Roman" w:eastAsia="Times New Roman" w:hAnsi="Times New Roman"/>
          <w:sz w:val="24"/>
          <w:szCs w:val="24"/>
          <w:lang w:eastAsia="ru-RU"/>
        </w:rPr>
        <w:t xml:space="preserve"> </w:t>
      </w:r>
    </w:p>
    <w:p w14:paraId="5109A598" w14:textId="2C065D66" w:rsidR="00D220D7" w:rsidRPr="0000557F"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анкета участника по прилагаемой форме</w:t>
      </w:r>
      <w:r w:rsidR="0001302C" w:rsidRPr="0000557F">
        <w:rPr>
          <w:rFonts w:ascii="Times New Roman" w:eastAsia="Times New Roman" w:hAnsi="Times New Roman"/>
          <w:sz w:val="24"/>
          <w:szCs w:val="24"/>
          <w:lang w:eastAsia="ru-RU"/>
        </w:rPr>
        <w:t xml:space="preserve"> (Форма № </w:t>
      </w:r>
      <w:r w:rsidR="00337482" w:rsidRPr="0000557F">
        <w:rPr>
          <w:rFonts w:ascii="Times New Roman" w:eastAsia="Times New Roman" w:hAnsi="Times New Roman"/>
          <w:sz w:val="24"/>
          <w:szCs w:val="24"/>
          <w:lang w:eastAsia="ru-RU"/>
        </w:rPr>
        <w:t>2</w:t>
      </w:r>
      <w:r w:rsidR="0001302C" w:rsidRPr="0000557F">
        <w:rPr>
          <w:rFonts w:ascii="Times New Roman" w:eastAsia="Times New Roman" w:hAnsi="Times New Roman"/>
          <w:sz w:val="24"/>
          <w:szCs w:val="24"/>
          <w:lang w:eastAsia="ru-RU"/>
        </w:rPr>
        <w:t>)</w:t>
      </w:r>
      <w:r w:rsidRPr="0000557F">
        <w:rPr>
          <w:rFonts w:ascii="Times New Roman" w:eastAsia="Times New Roman" w:hAnsi="Times New Roman"/>
          <w:sz w:val="24"/>
          <w:szCs w:val="24"/>
          <w:lang w:eastAsia="ru-RU"/>
        </w:rPr>
        <w:t>;</w:t>
      </w:r>
    </w:p>
    <w:p w14:paraId="6CECB56C" w14:textId="392C5F4E" w:rsidR="0001302C"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767B6D">
        <w:rPr>
          <w:rFonts w:ascii="Times New Roman" w:eastAsia="Times New Roman" w:hAnsi="Times New Roman"/>
          <w:sz w:val="24"/>
          <w:szCs w:val="24"/>
          <w:lang w:eastAsia="ru-RU"/>
        </w:rPr>
        <w:t>;</w:t>
      </w:r>
    </w:p>
    <w:p w14:paraId="16669036" w14:textId="6898EB3E" w:rsidR="00767B6D" w:rsidRPr="0000557F" w:rsidRDefault="00767B6D"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справка о наличии специалистов </w:t>
      </w:r>
      <w:r w:rsidR="00381DBC">
        <w:rPr>
          <w:rFonts w:ascii="Times New Roman" w:eastAsia="Times New Roman" w:hAnsi="Times New Roman"/>
          <w:sz w:val="24"/>
          <w:szCs w:val="24"/>
          <w:lang w:eastAsia="ru-RU"/>
        </w:rPr>
        <w:t>требуемой категории, а также о наличии сервисного центра</w:t>
      </w:r>
      <w:r w:rsidR="008C06B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70982EC3" w14:textId="77777777"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2" w:name="_Toc284416996"/>
      <w:bookmarkStart w:id="33" w:name="_Toc284416997"/>
      <w:bookmarkStart w:id="34" w:name="_Toc347910172"/>
      <w:bookmarkStart w:id="35" w:name="_Toc416887659"/>
      <w:bookmarkStart w:id="36" w:name="_Toc508894804"/>
      <w:bookmarkStart w:id="37" w:name="_Toc494994085"/>
      <w:bookmarkEnd w:id="32"/>
      <w:bookmarkEnd w:id="33"/>
      <w:r w:rsidRPr="0000557F">
        <w:rPr>
          <w:rFonts w:ascii="Times New Roman" w:hAnsi="Times New Roman"/>
          <w:sz w:val="24"/>
          <w:szCs w:val="24"/>
        </w:rPr>
        <w:t>Продление срока окончания приема Предложений</w:t>
      </w:r>
      <w:bookmarkEnd w:id="34"/>
      <w:bookmarkEnd w:id="35"/>
      <w:bookmarkEnd w:id="36"/>
    </w:p>
    <w:p w14:paraId="19438A66" w14:textId="1F72A455" w:rsidR="00B26B41" w:rsidRPr="0000557F" w:rsidRDefault="00B26B41" w:rsidP="00550144">
      <w:pPr>
        <w:spacing w:line="240" w:lineRule="auto"/>
        <w:ind w:firstLine="0"/>
        <w:rPr>
          <w:sz w:val="24"/>
          <w:szCs w:val="24"/>
        </w:rPr>
      </w:pPr>
      <w:r w:rsidRPr="0000557F">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4" w:history="1">
        <w:r w:rsidR="00550144" w:rsidRPr="0000557F">
          <w:rPr>
            <w:rStyle w:val="a4"/>
            <w:sz w:val="24"/>
            <w:szCs w:val="24"/>
          </w:rPr>
          <w:t>http://utp.sberbank-ast.ru/VIP/List/PurchaseList/358</w:t>
        </w:r>
      </w:hyperlink>
      <w:r w:rsidR="00550144" w:rsidRPr="0000557F">
        <w:rPr>
          <w:sz w:val="24"/>
          <w:szCs w:val="24"/>
        </w:rPr>
        <w:t>.</w:t>
      </w:r>
      <w:r w:rsidRPr="0000557F">
        <w:rPr>
          <w:sz w:val="24"/>
          <w:szCs w:val="24"/>
        </w:rPr>
        <w:t xml:space="preserve"> </w:t>
      </w:r>
    </w:p>
    <w:p w14:paraId="5BF0BA32" w14:textId="359592A1" w:rsidR="00463458" w:rsidRPr="0000557F" w:rsidRDefault="00463458" w:rsidP="00463458">
      <w:pPr>
        <w:ind w:firstLine="0"/>
        <w:rPr>
          <w:sz w:val="24"/>
          <w:szCs w:val="24"/>
        </w:rPr>
      </w:pPr>
    </w:p>
    <w:p w14:paraId="562B8262" w14:textId="7766C82E" w:rsidR="00463458" w:rsidRPr="0000557F"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8" w:name="_Ref55280453"/>
      <w:bookmarkStart w:id="39" w:name="_Toc55285353"/>
      <w:bookmarkStart w:id="40" w:name="_Toc55305385"/>
      <w:bookmarkStart w:id="41" w:name="_Toc57314656"/>
      <w:bookmarkStart w:id="42" w:name="_Toc69728970"/>
      <w:bookmarkStart w:id="43" w:name="_Toc189545080"/>
      <w:bookmarkStart w:id="44" w:name="_Toc462333710"/>
      <w:r w:rsidRPr="0000557F">
        <w:rPr>
          <w:rFonts w:ascii="Times New Roman" w:hAnsi="Times New Roman"/>
          <w:sz w:val="24"/>
          <w:szCs w:val="24"/>
        </w:rPr>
        <w:t xml:space="preserve">Оценка </w:t>
      </w:r>
      <w:bookmarkEnd w:id="38"/>
      <w:bookmarkEnd w:id="39"/>
      <w:bookmarkEnd w:id="40"/>
      <w:bookmarkEnd w:id="41"/>
      <w:bookmarkEnd w:id="42"/>
      <w:r w:rsidRPr="0000557F">
        <w:rPr>
          <w:rFonts w:ascii="Times New Roman" w:hAnsi="Times New Roman"/>
          <w:sz w:val="24"/>
          <w:szCs w:val="24"/>
        </w:rPr>
        <w:t>Предложений и проведение переторжки, переговоров</w:t>
      </w:r>
      <w:bookmarkEnd w:id="43"/>
      <w:bookmarkEnd w:id="44"/>
    </w:p>
    <w:p w14:paraId="45815E87" w14:textId="76A6A4E0" w:rsidR="00463458" w:rsidRPr="0000557F" w:rsidRDefault="00463458" w:rsidP="00237755">
      <w:pPr>
        <w:pStyle w:val="af2"/>
        <w:widowControl w:val="0"/>
        <w:numPr>
          <w:ilvl w:val="1"/>
          <w:numId w:val="32"/>
        </w:numPr>
        <w:spacing w:line="240" w:lineRule="auto"/>
        <w:jc w:val="both"/>
        <w:rPr>
          <w:rFonts w:ascii="Times New Roman" w:hAnsi="Times New Roman"/>
          <w:sz w:val="24"/>
          <w:szCs w:val="24"/>
        </w:rPr>
      </w:pPr>
      <w:r w:rsidRPr="0000557F">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00557F" w:rsidRDefault="00463458" w:rsidP="00237755">
      <w:pPr>
        <w:pStyle w:val="af2"/>
        <w:widowControl w:val="0"/>
        <w:numPr>
          <w:ilvl w:val="1"/>
          <w:numId w:val="32"/>
        </w:numPr>
        <w:spacing w:line="240" w:lineRule="auto"/>
        <w:jc w:val="both"/>
        <w:rPr>
          <w:rStyle w:val="a4"/>
          <w:rFonts w:ascii="Times New Roman" w:hAnsi="Times New Roman"/>
          <w:sz w:val="24"/>
          <w:szCs w:val="24"/>
        </w:rPr>
      </w:pPr>
      <w:r w:rsidRPr="0000557F">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0557F">
        <w:rPr>
          <w:rFonts w:ascii="Times New Roman" w:hAnsi="Times New Roman"/>
          <w:sz w:val="24"/>
          <w:szCs w:val="24"/>
        </w:rPr>
        <w:t>среди участников, допущенных до переторжки, а также</w:t>
      </w:r>
      <w:r w:rsidRPr="0000557F">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5" w:history="1">
        <w:r w:rsidRPr="0000557F">
          <w:rPr>
            <w:rStyle w:val="a4"/>
            <w:rFonts w:ascii="Times New Roman" w:eastAsia="Times New Roman" w:hAnsi="Times New Roman"/>
            <w:sz w:val="24"/>
            <w:szCs w:val="24"/>
            <w:lang w:eastAsia="ru-RU"/>
          </w:rPr>
          <w:t>http://utp.sberbank-ast.ru/VIP/List/PurchaseList/358</w:t>
        </w:r>
      </w:hyperlink>
      <w:r w:rsidRPr="0000557F">
        <w:rPr>
          <w:rStyle w:val="a4"/>
          <w:rFonts w:ascii="Times New Roman" w:hAnsi="Times New Roman"/>
          <w:sz w:val="24"/>
          <w:szCs w:val="24"/>
        </w:rPr>
        <w:t xml:space="preserve">. </w:t>
      </w:r>
    </w:p>
    <w:p w14:paraId="6B03DE46" w14:textId="7B5D7633" w:rsidR="006260ED" w:rsidRPr="0000557F"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5" w:name="_Toc479084465"/>
      <w:bookmarkStart w:id="46" w:name="_Toc480558376"/>
      <w:bookmarkStart w:id="47" w:name="_Toc500596143"/>
      <w:bookmarkStart w:id="48" w:name="_Toc503439948"/>
      <w:bookmarkEnd w:id="37"/>
      <w:r w:rsidRPr="0000557F">
        <w:rPr>
          <w:rFonts w:ascii="Times New Roman" w:hAnsi="Times New Roman"/>
          <w:sz w:val="24"/>
          <w:szCs w:val="24"/>
        </w:rPr>
        <w:t xml:space="preserve">Памятка о работе Конфликтной комиссии по закупочной деятельности </w:t>
      </w:r>
      <w:bookmarkEnd w:id="45"/>
      <w:bookmarkEnd w:id="46"/>
      <w:bookmarkEnd w:id="47"/>
      <w:bookmarkEnd w:id="48"/>
    </w:p>
    <w:p w14:paraId="0E7313AD"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Уважаемые партнеры!</w:t>
      </w:r>
    </w:p>
    <w:p w14:paraId="2ED7C61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lastRenderedPageBreak/>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00557F">
          <w:rPr>
            <w:rFonts w:ascii="Times New Roman" w:hAnsi="Times New Roman"/>
            <w:b w:val="0"/>
            <w:sz w:val="24"/>
            <w:szCs w:val="24"/>
          </w:rPr>
          <w:t>http://www.sistema.ru/</w:t>
        </w:r>
      </w:hyperlink>
      <w:r w:rsidRPr="0000557F">
        <w:rPr>
          <w:rFonts w:ascii="Times New Roman" w:hAnsi="Times New Roman"/>
          <w:b w:val="0"/>
          <w:sz w:val="24"/>
          <w:szCs w:val="24"/>
        </w:rPr>
        <w:t>.</w:t>
      </w:r>
    </w:p>
    <w:p w14:paraId="6C50686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656F7D7B"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Если вы считаете, что закупочные процедуры проводятся в Группе </w:t>
      </w:r>
      <w:r w:rsidR="00D06C69" w:rsidRPr="0000557F">
        <w:rPr>
          <w:rFonts w:ascii="Times New Roman" w:hAnsi="Times New Roman"/>
          <w:b w:val="0"/>
          <w:sz w:val="24"/>
          <w:szCs w:val="24"/>
        </w:rPr>
        <w:t>компаний АФК,</w:t>
      </w:r>
      <w:r w:rsidRPr="0000557F">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012DC0D0" w14:textId="204C4FF0" w:rsidR="00EE49F5" w:rsidRPr="0000557F" w:rsidRDefault="00EE49F5"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216755E1" w14:textId="541F7DDC"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72C3CDC" w14:textId="30932058"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74CAA8F" w14:textId="0C9E88F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8F968DD" w14:textId="5338A6C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F63C902" w14:textId="722336F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0017B1" w14:textId="3A99AE4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BEBBFF" w14:textId="143EEAF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C8206D" w14:textId="3490DF9F"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DFB16D" w14:textId="04A6743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00C47497" w14:textId="0BB970D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42AB37C" w14:textId="5534770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8C7E52B" w14:textId="07AF8C5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4A7F11E" w14:textId="69DA1457"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E4B44F7" w14:textId="58A19F2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B62A84D" w14:textId="22DF80B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359D826" w14:textId="17E8070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B61EF9B" w14:textId="71BC69E8" w:rsidR="00873EFF" w:rsidRDefault="00873EFF"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437D16E" w14:textId="4C6A5562" w:rsidR="005B6611" w:rsidRDefault="005B6611"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265A6413" w14:textId="74BDEDB6" w:rsidR="005B6611" w:rsidRDefault="005B6611"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55563E4" w14:textId="77777777" w:rsidR="005B6611" w:rsidRPr="0000557F" w:rsidRDefault="005B6611"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DF68D3D" w14:textId="0D3FEABA"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CAAA82A" w14:textId="5403CBA4" w:rsidR="00DB10F8" w:rsidRPr="0000557F" w:rsidRDefault="0084063F" w:rsidP="005875B2">
      <w:pPr>
        <w:pStyle w:val="11112"/>
        <w:keepNext w:val="0"/>
        <w:keepLines w:val="0"/>
        <w:widowControl w:val="0"/>
        <w:tabs>
          <w:tab w:val="clear" w:pos="0"/>
        </w:tabs>
        <w:suppressAutoHyphens w:val="0"/>
        <w:spacing w:before="0" w:after="0"/>
        <w:rPr>
          <w:rFonts w:ascii="Times New Roman" w:hAnsi="Times New Roman"/>
          <w:sz w:val="24"/>
          <w:szCs w:val="24"/>
        </w:rPr>
      </w:pPr>
      <w:bookmarkStart w:id="49" w:name="_Toc347910181"/>
      <w:bookmarkStart w:id="50" w:name="_Toc515274986"/>
      <w:r>
        <w:rPr>
          <w:rFonts w:ascii="Times New Roman" w:hAnsi="Times New Roman"/>
          <w:sz w:val="24"/>
          <w:szCs w:val="24"/>
        </w:rPr>
        <w:lastRenderedPageBreak/>
        <w:t xml:space="preserve">12. </w:t>
      </w:r>
      <w:r w:rsidR="00DB10F8" w:rsidRPr="0000557F">
        <w:rPr>
          <w:rFonts w:ascii="Times New Roman" w:hAnsi="Times New Roman"/>
          <w:sz w:val="24"/>
          <w:szCs w:val="24"/>
        </w:rPr>
        <w:t xml:space="preserve">Образцы основных форм документов, </w:t>
      </w:r>
      <w:bookmarkEnd w:id="49"/>
      <w:r w:rsidR="00DB10F8" w:rsidRPr="0000557F">
        <w:rPr>
          <w:rFonts w:ascii="Times New Roman" w:hAnsi="Times New Roman"/>
          <w:sz w:val="24"/>
          <w:szCs w:val="24"/>
        </w:rPr>
        <w:t>подаваемых Участником</w:t>
      </w:r>
      <w:bookmarkEnd w:id="50"/>
    </w:p>
    <w:p w14:paraId="088AEADD" w14:textId="03EAE425" w:rsidR="00DB10F8" w:rsidRPr="0000557F" w:rsidRDefault="001D1E07" w:rsidP="001D1E07">
      <w:pPr>
        <w:pStyle w:val="32"/>
        <w:numPr>
          <w:ilvl w:val="1"/>
          <w:numId w:val="20"/>
        </w:numPr>
        <w:spacing w:after="0" w:line="240" w:lineRule="auto"/>
      </w:pPr>
      <w:bookmarkStart w:id="51" w:name="_Toc347910182"/>
      <w:bookmarkStart w:id="52" w:name="_Toc500596017"/>
      <w:bookmarkStart w:id="53" w:name="_Toc515274988"/>
      <w:r w:rsidRPr="0000557F">
        <w:t xml:space="preserve"> </w:t>
      </w:r>
      <w:r w:rsidR="00DB10F8" w:rsidRPr="0000557F">
        <w:t>Письмо о подаче оферты (Форма №1)</w:t>
      </w:r>
      <w:bookmarkEnd w:id="51"/>
      <w:bookmarkEnd w:id="52"/>
      <w:bookmarkEnd w:id="53"/>
    </w:p>
    <w:p w14:paraId="22DF2F0C" w14:textId="77777777" w:rsidR="00DB10F8" w:rsidRPr="0000557F"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начало формы</w:t>
      </w:r>
    </w:p>
    <w:p w14:paraId="52A39A97" w14:textId="77777777" w:rsidR="00DB10F8" w:rsidRPr="0000557F" w:rsidRDefault="00DB10F8" w:rsidP="00DB10F8">
      <w:pPr>
        <w:tabs>
          <w:tab w:val="num" w:pos="0"/>
        </w:tabs>
        <w:spacing w:line="240" w:lineRule="auto"/>
        <w:ind w:right="5243" w:firstLine="0"/>
        <w:rPr>
          <w:sz w:val="24"/>
          <w:szCs w:val="24"/>
        </w:rPr>
      </w:pPr>
      <w:r w:rsidRPr="0000557F">
        <w:rPr>
          <w:sz w:val="24"/>
          <w:szCs w:val="24"/>
        </w:rPr>
        <w:t>«___</w:t>
      </w:r>
      <w:proofErr w:type="gramStart"/>
      <w:r w:rsidRPr="0000557F">
        <w:rPr>
          <w:sz w:val="24"/>
          <w:szCs w:val="24"/>
        </w:rPr>
        <w:t>_»_</w:t>
      </w:r>
      <w:proofErr w:type="gramEnd"/>
      <w:r w:rsidRPr="0000557F">
        <w:rPr>
          <w:sz w:val="24"/>
          <w:szCs w:val="24"/>
        </w:rPr>
        <w:t>__________ 20__г.</w:t>
      </w:r>
    </w:p>
    <w:p w14:paraId="696E63ED" w14:textId="77777777" w:rsidR="00DB10F8" w:rsidRPr="0000557F" w:rsidRDefault="00DB10F8" w:rsidP="00DB10F8">
      <w:pPr>
        <w:tabs>
          <w:tab w:val="num" w:pos="0"/>
        </w:tabs>
        <w:spacing w:line="240" w:lineRule="auto"/>
        <w:ind w:right="5245" w:firstLine="0"/>
        <w:rPr>
          <w:sz w:val="24"/>
          <w:szCs w:val="24"/>
        </w:rPr>
      </w:pPr>
      <w:r w:rsidRPr="0000557F">
        <w:rPr>
          <w:sz w:val="24"/>
          <w:szCs w:val="24"/>
        </w:rPr>
        <w:t>№_______________________</w:t>
      </w:r>
    </w:p>
    <w:p w14:paraId="4AFC6977" w14:textId="77777777" w:rsidR="00DB10F8" w:rsidRPr="0000557F" w:rsidRDefault="00DB10F8" w:rsidP="00DB10F8">
      <w:pPr>
        <w:tabs>
          <w:tab w:val="num" w:pos="0"/>
        </w:tabs>
        <w:spacing w:line="240" w:lineRule="auto"/>
        <w:ind w:firstLine="0"/>
        <w:jc w:val="center"/>
        <w:rPr>
          <w:b/>
          <w:sz w:val="24"/>
          <w:szCs w:val="24"/>
        </w:rPr>
      </w:pPr>
      <w:r w:rsidRPr="0000557F">
        <w:rPr>
          <w:b/>
          <w:sz w:val="24"/>
          <w:szCs w:val="24"/>
        </w:rPr>
        <w:t>Уважаемые господа!</w:t>
      </w:r>
    </w:p>
    <w:p w14:paraId="1715C35B" w14:textId="77777777" w:rsidR="00DB10F8" w:rsidRPr="0000557F" w:rsidRDefault="00DB10F8" w:rsidP="00DB10F8">
      <w:pPr>
        <w:tabs>
          <w:tab w:val="num" w:pos="0"/>
        </w:tabs>
        <w:spacing w:line="240" w:lineRule="auto"/>
        <w:ind w:firstLine="0"/>
        <w:jc w:val="center"/>
        <w:rPr>
          <w:sz w:val="24"/>
          <w:szCs w:val="24"/>
        </w:rPr>
      </w:pPr>
    </w:p>
    <w:p w14:paraId="38F43BD9" w14:textId="77777777" w:rsidR="00DB10F8" w:rsidRPr="0000557F" w:rsidRDefault="00DB10F8" w:rsidP="00DB10F8">
      <w:pPr>
        <w:tabs>
          <w:tab w:val="num" w:pos="0"/>
        </w:tabs>
        <w:spacing w:line="240" w:lineRule="auto"/>
        <w:ind w:firstLine="0"/>
        <w:rPr>
          <w:sz w:val="24"/>
          <w:szCs w:val="24"/>
        </w:rPr>
      </w:pPr>
      <w:r w:rsidRPr="0000557F">
        <w:rPr>
          <w:sz w:val="24"/>
          <w:szCs w:val="24"/>
        </w:rPr>
        <w:t>Изучив Закупочную документацию и принимая установленные в них требования и условия,</w:t>
      </w:r>
    </w:p>
    <w:p w14:paraId="0CA8B9BE"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3FEA738F"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(полное наименование Участника с указанием организационно-правовой формы)</w:t>
      </w:r>
    </w:p>
    <w:p w14:paraId="205FFE02" w14:textId="77777777" w:rsidR="00DB10F8" w:rsidRPr="0000557F" w:rsidRDefault="00DB10F8" w:rsidP="00DB10F8">
      <w:pPr>
        <w:tabs>
          <w:tab w:val="num" w:pos="0"/>
        </w:tabs>
        <w:spacing w:line="240" w:lineRule="auto"/>
        <w:ind w:firstLine="0"/>
        <w:rPr>
          <w:sz w:val="24"/>
          <w:szCs w:val="24"/>
        </w:rPr>
      </w:pPr>
      <w:r w:rsidRPr="0000557F">
        <w:rPr>
          <w:sz w:val="24"/>
          <w:szCs w:val="24"/>
        </w:rPr>
        <w:t>зарегистрированное по адресу</w:t>
      </w:r>
    </w:p>
    <w:p w14:paraId="1DA04A07"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2944A3F8"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(юридический адрес Участника)</w:t>
      </w:r>
    </w:p>
    <w:p w14:paraId="49532820" w14:textId="2C38AE45" w:rsidR="00DB10F8" w:rsidRPr="0000557F" w:rsidRDefault="00DB10F8" w:rsidP="00DB10F8">
      <w:pPr>
        <w:tabs>
          <w:tab w:val="num" w:pos="0"/>
        </w:tabs>
        <w:spacing w:line="240" w:lineRule="auto"/>
        <w:ind w:firstLine="0"/>
        <w:rPr>
          <w:sz w:val="24"/>
          <w:szCs w:val="24"/>
        </w:rPr>
      </w:pPr>
      <w:r w:rsidRPr="0000557F">
        <w:rPr>
          <w:sz w:val="24"/>
          <w:szCs w:val="24"/>
        </w:rPr>
        <w:t>предлагает заключить Договор на</w:t>
      </w:r>
      <w:r w:rsidR="005A3A34" w:rsidRPr="0000557F">
        <w:rPr>
          <w:sz w:val="24"/>
          <w:szCs w:val="24"/>
        </w:rPr>
        <w:t xml:space="preserve"> </w:t>
      </w:r>
    </w:p>
    <w:p w14:paraId="163734F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5EF772F8" w14:textId="42B351FE"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 xml:space="preserve">(указать </w:t>
      </w:r>
      <w:r w:rsidR="005A3A34" w:rsidRPr="0000557F">
        <w:rPr>
          <w:sz w:val="24"/>
          <w:szCs w:val="24"/>
          <w:vertAlign w:val="superscript"/>
        </w:rPr>
        <w:t>предмет закупки</w:t>
      </w:r>
      <w:r w:rsidRPr="0000557F">
        <w:rPr>
          <w:sz w:val="24"/>
          <w:szCs w:val="24"/>
          <w:vertAlign w:val="superscript"/>
        </w:rPr>
        <w:t>)</w:t>
      </w:r>
    </w:p>
    <w:p w14:paraId="454F0C79" w14:textId="6BBC5D8C" w:rsidR="00AB7600" w:rsidRPr="00F0746F" w:rsidDel="005A3A34" w:rsidRDefault="00AB7600" w:rsidP="005875B2">
      <w:pPr>
        <w:pStyle w:val="af2"/>
        <w:numPr>
          <w:ilvl w:val="0"/>
          <w:numId w:val="43"/>
        </w:numPr>
        <w:spacing w:line="240" w:lineRule="auto"/>
        <w:ind w:left="284" w:hanging="284"/>
        <w:rPr>
          <w:rFonts w:ascii="Times New Roman" w:hAnsi="Times New Roman"/>
          <w:sz w:val="24"/>
          <w:szCs w:val="24"/>
        </w:rPr>
      </w:pPr>
      <w:r>
        <w:rPr>
          <w:rFonts w:ascii="Times New Roman" w:hAnsi="Times New Roman"/>
          <w:sz w:val="24"/>
          <w:szCs w:val="24"/>
        </w:rPr>
        <w:t>Фиксированные расценки команды Исполнителя по устранению инцидентов:</w:t>
      </w:r>
    </w:p>
    <w:tbl>
      <w:tblPr>
        <w:tblStyle w:val="aff0"/>
        <w:tblW w:w="9153" w:type="dxa"/>
        <w:tblInd w:w="-5" w:type="dxa"/>
        <w:tblLook w:val="04A0" w:firstRow="1" w:lastRow="0" w:firstColumn="1" w:lastColumn="0" w:noHBand="0" w:noVBand="1"/>
      </w:tblPr>
      <w:tblGrid>
        <w:gridCol w:w="628"/>
        <w:gridCol w:w="3483"/>
        <w:gridCol w:w="2694"/>
        <w:gridCol w:w="2348"/>
      </w:tblGrid>
      <w:tr w:rsidR="006A0C4E" w:rsidRPr="0000557F" w14:paraId="506FFDBB" w14:textId="77777777" w:rsidTr="00010F16">
        <w:tc>
          <w:tcPr>
            <w:tcW w:w="628" w:type="dxa"/>
            <w:vAlign w:val="center"/>
          </w:tcPr>
          <w:p w14:paraId="2DC2D322" w14:textId="77777777" w:rsidR="006A0C4E" w:rsidRPr="0000557F" w:rsidRDefault="006A0C4E" w:rsidP="000F0A3D">
            <w:pPr>
              <w:spacing w:line="240" w:lineRule="auto"/>
              <w:ind w:firstLine="0"/>
              <w:jc w:val="center"/>
              <w:rPr>
                <w:sz w:val="24"/>
                <w:szCs w:val="24"/>
              </w:rPr>
            </w:pPr>
            <w:r w:rsidRPr="0000557F">
              <w:rPr>
                <w:sz w:val="24"/>
                <w:szCs w:val="24"/>
              </w:rPr>
              <w:t>№</w:t>
            </w:r>
          </w:p>
          <w:p w14:paraId="262A9419" w14:textId="77777777" w:rsidR="006A0C4E" w:rsidRPr="0000557F" w:rsidRDefault="006A0C4E"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п/п</w:t>
            </w:r>
          </w:p>
        </w:tc>
        <w:tc>
          <w:tcPr>
            <w:tcW w:w="3483" w:type="dxa"/>
            <w:vAlign w:val="center"/>
          </w:tcPr>
          <w:p w14:paraId="2E3CD737" w14:textId="3DE6CDD2" w:rsidR="006A0C4E" w:rsidRDefault="006A0C4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Наименование</w:t>
            </w:r>
            <w:r w:rsidR="00010F16">
              <w:rPr>
                <w:rFonts w:ascii="Times New Roman" w:hAnsi="Times New Roman"/>
                <w:sz w:val="24"/>
                <w:szCs w:val="24"/>
              </w:rPr>
              <w:t xml:space="preserve"> роли в </w:t>
            </w:r>
            <w:r w:rsidRPr="0000557F">
              <w:rPr>
                <w:rStyle w:val="af6"/>
                <w:rFonts w:ascii="Times New Roman" w:hAnsi="Times New Roman"/>
                <w:sz w:val="24"/>
                <w:szCs w:val="24"/>
              </w:rPr>
              <w:t xml:space="preserve"> </w:t>
            </w:r>
          </w:p>
          <w:p w14:paraId="4A804744" w14:textId="497EBAD5"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команд</w:t>
            </w:r>
            <w:r w:rsidR="00010F16">
              <w:rPr>
                <w:rFonts w:ascii="Times New Roman" w:hAnsi="Times New Roman"/>
                <w:sz w:val="24"/>
                <w:szCs w:val="24"/>
              </w:rPr>
              <w:t>е</w:t>
            </w:r>
            <w:r>
              <w:rPr>
                <w:rFonts w:ascii="Times New Roman" w:hAnsi="Times New Roman"/>
                <w:sz w:val="24"/>
                <w:szCs w:val="24"/>
              </w:rPr>
              <w:t xml:space="preserve"> Исполнителя</w:t>
            </w:r>
          </w:p>
        </w:tc>
        <w:tc>
          <w:tcPr>
            <w:tcW w:w="2694" w:type="dxa"/>
            <w:vAlign w:val="center"/>
          </w:tcPr>
          <w:p w14:paraId="0BCE33C6" w14:textId="44641E0B"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Стоимость норма-час, руб., в т.ч. НДС</w:t>
            </w:r>
            <w:r w:rsidRPr="0000557F">
              <w:rPr>
                <w:rFonts w:ascii="Times New Roman" w:hAnsi="Times New Roman"/>
                <w:sz w:val="24"/>
                <w:szCs w:val="24"/>
              </w:rPr>
              <w:t xml:space="preserve"> </w:t>
            </w:r>
          </w:p>
        </w:tc>
        <w:tc>
          <w:tcPr>
            <w:tcW w:w="2348" w:type="dxa"/>
            <w:vAlign w:val="center"/>
          </w:tcPr>
          <w:p w14:paraId="00A4E19D" w14:textId="75E13966" w:rsidR="006A0C4E" w:rsidRPr="0000557F" w:rsidRDefault="00E273B9" w:rsidP="000F0A3D">
            <w:pPr>
              <w:pStyle w:val="af2"/>
              <w:spacing w:line="240" w:lineRule="auto"/>
              <w:ind w:left="0"/>
              <w:jc w:val="center"/>
              <w:rPr>
                <w:rFonts w:ascii="Times New Roman" w:hAnsi="Times New Roman"/>
                <w:sz w:val="24"/>
                <w:szCs w:val="24"/>
              </w:rPr>
            </w:pPr>
            <w:r>
              <w:rPr>
                <w:rFonts w:ascii="Times New Roman" w:hAnsi="Times New Roman"/>
                <w:sz w:val="24"/>
                <w:szCs w:val="24"/>
              </w:rPr>
              <w:t>Квалификация/опыт работы</w:t>
            </w:r>
          </w:p>
        </w:tc>
      </w:tr>
      <w:tr w:rsidR="006A0C4E" w:rsidRPr="0000557F" w14:paraId="5C12F884" w14:textId="77777777" w:rsidTr="00010F16">
        <w:tc>
          <w:tcPr>
            <w:tcW w:w="628" w:type="dxa"/>
          </w:tcPr>
          <w:p w14:paraId="7365C387" w14:textId="77777777" w:rsidR="006A0C4E" w:rsidRPr="0000557F" w:rsidRDefault="006A0C4E"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lang w:val="en-US"/>
              </w:rPr>
              <w:t>1</w:t>
            </w:r>
          </w:p>
        </w:tc>
        <w:tc>
          <w:tcPr>
            <w:tcW w:w="3483" w:type="dxa"/>
          </w:tcPr>
          <w:p w14:paraId="220AFA1F" w14:textId="2AC7BDCF" w:rsidR="006A0C4E" w:rsidRPr="0000557F" w:rsidRDefault="006A0C4E"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6CDC576E" w14:textId="73DF5E33" w:rsidR="006A0C4E" w:rsidRPr="0000557F" w:rsidRDefault="006A0C4E" w:rsidP="000F0A3D">
            <w:pPr>
              <w:pStyle w:val="af2"/>
              <w:spacing w:line="240" w:lineRule="auto"/>
              <w:ind w:left="0"/>
              <w:jc w:val="center"/>
              <w:rPr>
                <w:rFonts w:ascii="Times New Roman" w:hAnsi="Times New Roman"/>
                <w:sz w:val="24"/>
                <w:szCs w:val="24"/>
                <w:lang w:val="en-US"/>
              </w:rPr>
            </w:pPr>
          </w:p>
        </w:tc>
      </w:tr>
      <w:tr w:rsidR="006A0C4E" w:rsidRPr="0000557F" w14:paraId="7F90D028" w14:textId="77777777" w:rsidTr="00010F16">
        <w:trPr>
          <w:trHeight w:val="341"/>
        </w:trPr>
        <w:tc>
          <w:tcPr>
            <w:tcW w:w="628" w:type="dxa"/>
          </w:tcPr>
          <w:p w14:paraId="7BD56BB4" w14:textId="718E9699" w:rsidR="006A0C4E" w:rsidRPr="0000557F" w:rsidRDefault="006A0C4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2</w:t>
            </w:r>
          </w:p>
        </w:tc>
        <w:tc>
          <w:tcPr>
            <w:tcW w:w="3483" w:type="dxa"/>
          </w:tcPr>
          <w:p w14:paraId="4591DDB0"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c>
          <w:tcPr>
            <w:tcW w:w="2694" w:type="dxa"/>
          </w:tcPr>
          <w:p w14:paraId="7E5ED4A6" w14:textId="77777777"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1710EE40"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r>
      <w:tr w:rsidR="006A0C4E" w:rsidRPr="0000557F" w14:paraId="5C24DD66" w14:textId="77777777" w:rsidTr="00010F16">
        <w:trPr>
          <w:trHeight w:val="176"/>
        </w:trPr>
        <w:tc>
          <w:tcPr>
            <w:tcW w:w="628" w:type="dxa"/>
          </w:tcPr>
          <w:p w14:paraId="25EDB1DD" w14:textId="33F73616"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w:t>
            </w:r>
          </w:p>
        </w:tc>
        <w:tc>
          <w:tcPr>
            <w:tcW w:w="3483" w:type="dxa"/>
          </w:tcPr>
          <w:p w14:paraId="2ACD29A1" w14:textId="0E0418F0" w:rsidR="006A0C4E" w:rsidRPr="007C7C07"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2694" w:type="dxa"/>
          </w:tcPr>
          <w:p w14:paraId="18F6A521" w14:textId="77777777"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49299ACF"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r>
    </w:tbl>
    <w:p w14:paraId="0E231971" w14:textId="22AF23FA" w:rsidR="005A3A34" w:rsidRPr="0000557F" w:rsidRDefault="005A3A34" w:rsidP="00BD4998">
      <w:pPr>
        <w:widowControl w:val="0"/>
        <w:spacing w:before="120" w:line="240" w:lineRule="auto"/>
        <w:rPr>
          <w:sz w:val="24"/>
          <w:szCs w:val="24"/>
        </w:rPr>
      </w:pPr>
      <w:r w:rsidRPr="0000557F">
        <w:rPr>
          <w:sz w:val="24"/>
          <w:szCs w:val="24"/>
        </w:rPr>
        <w:t xml:space="preserve">Срок </w:t>
      </w:r>
      <w:r w:rsidR="00B86304">
        <w:rPr>
          <w:sz w:val="24"/>
          <w:szCs w:val="24"/>
        </w:rPr>
        <w:t>оказания услуг</w:t>
      </w:r>
      <w:r w:rsidR="00B86304" w:rsidRPr="0000557F">
        <w:rPr>
          <w:sz w:val="24"/>
          <w:szCs w:val="24"/>
        </w:rPr>
        <w:t xml:space="preserve"> </w:t>
      </w:r>
      <w:r w:rsidR="00B86304">
        <w:rPr>
          <w:sz w:val="24"/>
          <w:szCs w:val="24"/>
        </w:rPr>
        <w:t>–</w:t>
      </w:r>
      <w:r w:rsidRPr="0000557F">
        <w:rPr>
          <w:sz w:val="24"/>
          <w:szCs w:val="24"/>
        </w:rPr>
        <w:t xml:space="preserve"> </w:t>
      </w:r>
      <w:r w:rsidR="00B86304">
        <w:rPr>
          <w:sz w:val="24"/>
          <w:szCs w:val="24"/>
        </w:rPr>
        <w:t>12 месяцев с даты заключения договора.</w:t>
      </w:r>
    </w:p>
    <w:p w14:paraId="3923AA43" w14:textId="1DD24816" w:rsidR="00DB10F8" w:rsidRPr="0000557F" w:rsidRDefault="00D618A7" w:rsidP="00D618A7">
      <w:pPr>
        <w:tabs>
          <w:tab w:val="num" w:pos="0"/>
        </w:tabs>
        <w:spacing w:line="240" w:lineRule="auto"/>
        <w:ind w:firstLine="0"/>
        <w:rPr>
          <w:sz w:val="24"/>
          <w:szCs w:val="24"/>
        </w:rPr>
      </w:pPr>
      <w:r w:rsidRPr="0000557F">
        <w:rPr>
          <w:sz w:val="24"/>
          <w:szCs w:val="24"/>
        </w:rPr>
        <w:t xml:space="preserve">          </w:t>
      </w:r>
      <w:r w:rsidR="00DB10F8" w:rsidRPr="0000557F">
        <w:rPr>
          <w:sz w:val="24"/>
          <w:szCs w:val="24"/>
        </w:rPr>
        <w:t xml:space="preserve">Настоящее Предложение имеет правовой статус оферты и действует </w:t>
      </w:r>
      <w:r w:rsidR="00DB10F8" w:rsidRPr="0000557F">
        <w:rPr>
          <w:sz w:val="24"/>
          <w:szCs w:val="24"/>
        </w:rPr>
        <w:br/>
        <w:t xml:space="preserve">до </w:t>
      </w:r>
      <w:r w:rsidR="00381DBC" w:rsidRPr="007C7C07">
        <w:rPr>
          <w:sz w:val="24"/>
          <w:szCs w:val="24"/>
        </w:rPr>
        <w:t>«</w:t>
      </w:r>
      <w:r w:rsidR="006A0C4E">
        <w:rPr>
          <w:sz w:val="24"/>
          <w:szCs w:val="24"/>
        </w:rPr>
        <w:t>30</w:t>
      </w:r>
      <w:r w:rsidR="00381DBC" w:rsidRPr="007C7C07">
        <w:rPr>
          <w:sz w:val="24"/>
          <w:szCs w:val="24"/>
        </w:rPr>
        <w:t>»</w:t>
      </w:r>
      <w:r w:rsidR="00381DBC">
        <w:rPr>
          <w:sz w:val="24"/>
          <w:szCs w:val="24"/>
        </w:rPr>
        <w:t xml:space="preserve"> </w:t>
      </w:r>
      <w:r w:rsidR="00E73573">
        <w:rPr>
          <w:sz w:val="24"/>
          <w:szCs w:val="24"/>
        </w:rPr>
        <w:t xml:space="preserve">мая </w:t>
      </w:r>
      <w:r w:rsidR="006A0C4E" w:rsidRPr="007C7C07">
        <w:rPr>
          <w:sz w:val="24"/>
          <w:szCs w:val="24"/>
        </w:rPr>
        <w:t>20</w:t>
      </w:r>
      <w:r w:rsidR="006A0C4E">
        <w:rPr>
          <w:sz w:val="24"/>
          <w:szCs w:val="24"/>
        </w:rPr>
        <w:t>25</w:t>
      </w:r>
      <w:r w:rsidR="006A0C4E" w:rsidRPr="007C7C07">
        <w:rPr>
          <w:sz w:val="24"/>
          <w:szCs w:val="24"/>
        </w:rPr>
        <w:t xml:space="preserve"> </w:t>
      </w:r>
      <w:r w:rsidR="00DB10F8" w:rsidRPr="007C7C07">
        <w:rPr>
          <w:sz w:val="24"/>
          <w:szCs w:val="24"/>
        </w:rPr>
        <w:t>г.</w:t>
      </w:r>
    </w:p>
    <w:p w14:paraId="5C2A0DA3" w14:textId="76360F4F" w:rsidR="00DB10F8" w:rsidRPr="0000557F" w:rsidRDefault="00BD4998" w:rsidP="00DB10F8">
      <w:pPr>
        <w:tabs>
          <w:tab w:val="num" w:pos="0"/>
        </w:tabs>
        <w:spacing w:line="240" w:lineRule="auto"/>
        <w:ind w:firstLine="0"/>
        <w:rPr>
          <w:sz w:val="24"/>
          <w:szCs w:val="24"/>
        </w:rPr>
      </w:pPr>
      <w:r w:rsidRPr="0000557F">
        <w:rPr>
          <w:sz w:val="24"/>
          <w:szCs w:val="24"/>
        </w:rPr>
        <w:tab/>
      </w:r>
      <w:r w:rsidR="00DB10F8" w:rsidRPr="0000557F">
        <w:rPr>
          <w:sz w:val="24"/>
          <w:szCs w:val="24"/>
        </w:rPr>
        <w:t>Настоящее Предложение дополняется следующими документами, включая неотъемлемые приложения:</w:t>
      </w:r>
    </w:p>
    <w:p w14:paraId="13DFBCDF" w14:textId="540CB819"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 xml:space="preserve">Анкета участника (Форма № </w:t>
      </w:r>
      <w:r w:rsidR="00337482" w:rsidRPr="0000557F">
        <w:rPr>
          <w:sz w:val="24"/>
          <w:szCs w:val="24"/>
        </w:rPr>
        <w:t>2</w:t>
      </w:r>
      <w:r w:rsidRPr="0000557F">
        <w:rPr>
          <w:sz w:val="24"/>
          <w:szCs w:val="24"/>
        </w:rPr>
        <w:t>) – на ____ листах;</w:t>
      </w:r>
    </w:p>
    <w:p w14:paraId="095D731C" w14:textId="2DEA31CF"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Документы, подтверждающие соответствие Участника установленным требованиям (п.</w:t>
      </w:r>
      <w:r w:rsidR="005A3A34" w:rsidRPr="0000557F">
        <w:rPr>
          <w:sz w:val="24"/>
          <w:szCs w:val="24"/>
        </w:rPr>
        <w:t>6</w:t>
      </w:r>
      <w:r w:rsidRPr="0000557F">
        <w:rPr>
          <w:sz w:val="24"/>
          <w:szCs w:val="24"/>
        </w:rPr>
        <w:t>) – на ____ листах.</w:t>
      </w:r>
    </w:p>
    <w:p w14:paraId="2F913670" w14:textId="77777777" w:rsidR="00DB10F8" w:rsidRPr="0000557F" w:rsidRDefault="00DB10F8" w:rsidP="00DB10F8">
      <w:pPr>
        <w:tabs>
          <w:tab w:val="left" w:pos="993"/>
        </w:tabs>
        <w:spacing w:line="240" w:lineRule="auto"/>
        <w:ind w:firstLine="0"/>
        <w:rPr>
          <w:sz w:val="24"/>
          <w:szCs w:val="24"/>
          <w:highlight w:val="yellow"/>
        </w:rPr>
      </w:pPr>
    </w:p>
    <w:p w14:paraId="70E23177" w14:textId="77777777" w:rsidR="00DB10F8" w:rsidRPr="0000557F" w:rsidRDefault="00DB10F8" w:rsidP="00DB10F8">
      <w:pPr>
        <w:tabs>
          <w:tab w:val="left" w:pos="993"/>
        </w:tabs>
        <w:spacing w:line="240" w:lineRule="auto"/>
        <w:ind w:firstLine="0"/>
        <w:rPr>
          <w:sz w:val="24"/>
          <w:szCs w:val="24"/>
        </w:rPr>
      </w:pPr>
      <w:r w:rsidRPr="0000557F">
        <w:rPr>
          <w:sz w:val="24"/>
          <w:szCs w:val="24"/>
        </w:rPr>
        <w:t>____________________________________</w:t>
      </w:r>
    </w:p>
    <w:p w14:paraId="309086B6"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338CBDEC"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395EDD5A" w14:textId="77777777" w:rsidR="00DB10F8" w:rsidRPr="0000557F" w:rsidRDefault="00DB10F8" w:rsidP="00DB10F8">
      <w:pPr>
        <w:tabs>
          <w:tab w:val="num" w:pos="0"/>
        </w:tabs>
        <w:spacing w:line="240" w:lineRule="auto"/>
        <w:ind w:firstLine="0"/>
        <w:rPr>
          <w:sz w:val="24"/>
          <w:szCs w:val="24"/>
        </w:rPr>
      </w:pPr>
      <w:r w:rsidRPr="0000557F">
        <w:rPr>
          <w:sz w:val="24"/>
          <w:szCs w:val="24"/>
          <w:vertAlign w:val="superscript"/>
        </w:rPr>
        <w:t>(фамилия, имя, отчество подписавшего, должность)</w:t>
      </w:r>
    </w:p>
    <w:p w14:paraId="075E9EA4" w14:textId="77777777" w:rsidR="00DB10F8" w:rsidRPr="0000557F"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конец формы</w:t>
      </w:r>
    </w:p>
    <w:p w14:paraId="53F89DFE" w14:textId="77777777" w:rsidR="00DB10F8" w:rsidRPr="0000557F" w:rsidRDefault="00DB10F8" w:rsidP="00DB10F8">
      <w:pPr>
        <w:spacing w:line="240" w:lineRule="auto"/>
        <w:ind w:firstLine="0"/>
        <w:rPr>
          <w:sz w:val="24"/>
          <w:szCs w:val="24"/>
        </w:rPr>
      </w:pPr>
      <w:r w:rsidRPr="0000557F">
        <w:rPr>
          <w:b/>
          <w:sz w:val="24"/>
          <w:szCs w:val="24"/>
        </w:rPr>
        <w:t>Инструкции по заполнению</w:t>
      </w:r>
    </w:p>
    <w:p w14:paraId="03D1FDC2" w14:textId="77AD53F8" w:rsidR="00DB10F8" w:rsidRPr="0000557F" w:rsidRDefault="00DB10F8" w:rsidP="00DB10F8">
      <w:pPr>
        <w:spacing w:line="240" w:lineRule="auto"/>
        <w:ind w:firstLine="0"/>
        <w:rPr>
          <w:sz w:val="24"/>
          <w:szCs w:val="24"/>
        </w:rPr>
      </w:pPr>
      <w:r w:rsidRPr="0000557F">
        <w:rPr>
          <w:sz w:val="24"/>
          <w:szCs w:val="24"/>
        </w:rPr>
        <w:t xml:space="preserve">1. </w:t>
      </w:r>
      <w:r w:rsidR="00381DBC">
        <w:rPr>
          <w:sz w:val="24"/>
          <w:szCs w:val="24"/>
        </w:rPr>
        <w:t>Оферту</w:t>
      </w:r>
      <w:r w:rsidRPr="0000557F">
        <w:rPr>
          <w:sz w:val="24"/>
          <w:szCs w:val="24"/>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00557F" w:rsidRDefault="00DB10F8" w:rsidP="00DB10F8">
      <w:pPr>
        <w:tabs>
          <w:tab w:val="num" w:pos="0"/>
          <w:tab w:val="left" w:pos="180"/>
        </w:tabs>
        <w:spacing w:line="240" w:lineRule="auto"/>
        <w:ind w:firstLine="0"/>
        <w:rPr>
          <w:sz w:val="24"/>
          <w:szCs w:val="24"/>
        </w:rPr>
      </w:pPr>
      <w:r w:rsidRPr="0000557F">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00557F" w:rsidRDefault="00DB10F8" w:rsidP="00DB10F8">
      <w:pPr>
        <w:tabs>
          <w:tab w:val="left" w:pos="0"/>
        </w:tabs>
        <w:spacing w:line="240" w:lineRule="auto"/>
        <w:ind w:firstLine="0"/>
        <w:rPr>
          <w:sz w:val="24"/>
          <w:szCs w:val="24"/>
        </w:rPr>
      </w:pPr>
      <w:r w:rsidRPr="0000557F">
        <w:rPr>
          <w:sz w:val="24"/>
          <w:szCs w:val="24"/>
        </w:rPr>
        <w:t xml:space="preserve">3.Участник должен указать стоимость оказания услуг цифрами и словами, в рублях, с НДС. </w:t>
      </w:r>
      <w:r w:rsidR="005A3A34" w:rsidRPr="0000557F">
        <w:rPr>
          <w:sz w:val="24"/>
          <w:szCs w:val="24"/>
        </w:rPr>
        <w:t>Если НДС не облагается, указывается основание.</w:t>
      </w:r>
    </w:p>
    <w:p w14:paraId="7A0BA223" w14:textId="108A399E" w:rsidR="00DB10F8" w:rsidRPr="0000557F" w:rsidRDefault="00337482" w:rsidP="00DB10F8">
      <w:pPr>
        <w:tabs>
          <w:tab w:val="num" w:pos="0"/>
        </w:tabs>
        <w:spacing w:line="240" w:lineRule="auto"/>
        <w:ind w:firstLine="0"/>
        <w:rPr>
          <w:sz w:val="24"/>
          <w:szCs w:val="24"/>
        </w:rPr>
      </w:pPr>
      <w:r w:rsidRPr="0000557F">
        <w:rPr>
          <w:sz w:val="24"/>
          <w:szCs w:val="24"/>
        </w:rPr>
        <w:t>5</w:t>
      </w:r>
      <w:r w:rsidR="00DB10F8" w:rsidRPr="0000557F">
        <w:rPr>
          <w:sz w:val="24"/>
          <w:szCs w:val="24"/>
        </w:rPr>
        <w:t>. Письмо должно быть подписано и скреплено печатью в соответствии с требованиями закупочной документации.</w:t>
      </w:r>
    </w:p>
    <w:p w14:paraId="21D11F9E" w14:textId="27E5F693" w:rsidR="005B14F1" w:rsidRDefault="005B14F1" w:rsidP="00DB10F8">
      <w:pPr>
        <w:tabs>
          <w:tab w:val="num" w:pos="0"/>
        </w:tabs>
        <w:spacing w:line="240" w:lineRule="auto"/>
        <w:ind w:firstLine="0"/>
        <w:rPr>
          <w:sz w:val="24"/>
          <w:szCs w:val="24"/>
        </w:rPr>
      </w:pPr>
    </w:p>
    <w:p w14:paraId="3C312996" w14:textId="77777777" w:rsidR="005B6611" w:rsidRPr="00662F73" w:rsidRDefault="005B6611" w:rsidP="00DB10F8">
      <w:pPr>
        <w:tabs>
          <w:tab w:val="num" w:pos="0"/>
        </w:tabs>
        <w:spacing w:line="240" w:lineRule="auto"/>
        <w:ind w:firstLine="0"/>
        <w:rPr>
          <w:sz w:val="24"/>
          <w:szCs w:val="24"/>
          <w:lang w:val="en-US"/>
        </w:rPr>
      </w:pPr>
    </w:p>
    <w:p w14:paraId="333237F2" w14:textId="6B35E654" w:rsidR="00DB10F8" w:rsidRPr="0000557F" w:rsidRDefault="001D1E07" w:rsidP="001D1E07">
      <w:pPr>
        <w:pStyle w:val="32"/>
        <w:numPr>
          <w:ilvl w:val="1"/>
          <w:numId w:val="20"/>
        </w:numPr>
        <w:spacing w:after="0" w:line="240" w:lineRule="auto"/>
      </w:pPr>
      <w:bookmarkStart w:id="54" w:name="_Toc515274987"/>
      <w:r w:rsidRPr="0000557F">
        <w:lastRenderedPageBreak/>
        <w:t xml:space="preserve"> </w:t>
      </w:r>
      <w:r w:rsidR="00DB10F8" w:rsidRPr="0000557F">
        <w:t>Анкета Участника (Форма №</w:t>
      </w:r>
      <w:r w:rsidR="00337482" w:rsidRPr="0000557F">
        <w:t>2</w:t>
      </w:r>
      <w:r w:rsidR="00DB10F8" w:rsidRPr="0000557F">
        <w:t>)</w:t>
      </w:r>
      <w:bookmarkEnd w:id="54"/>
    </w:p>
    <w:p w14:paraId="28991742" w14:textId="77777777" w:rsidR="00DB10F8" w:rsidRPr="0000557F" w:rsidRDefault="00DB10F8" w:rsidP="00DB10F8">
      <w:pPr>
        <w:tabs>
          <w:tab w:val="num" w:pos="0"/>
        </w:tabs>
        <w:suppressAutoHyphens/>
        <w:spacing w:line="240" w:lineRule="auto"/>
        <w:ind w:firstLine="0"/>
        <w:jc w:val="center"/>
        <w:rPr>
          <w:b/>
          <w:sz w:val="24"/>
          <w:szCs w:val="24"/>
        </w:rPr>
      </w:pPr>
    </w:p>
    <w:p w14:paraId="141DF860" w14:textId="77777777" w:rsidR="00DB10F8" w:rsidRPr="0000557F" w:rsidRDefault="00DB10F8" w:rsidP="00DB10F8">
      <w:pPr>
        <w:tabs>
          <w:tab w:val="num" w:pos="0"/>
        </w:tabs>
        <w:suppressAutoHyphens/>
        <w:spacing w:line="240" w:lineRule="auto"/>
        <w:ind w:firstLine="0"/>
        <w:jc w:val="center"/>
        <w:rPr>
          <w:b/>
          <w:sz w:val="24"/>
          <w:szCs w:val="24"/>
        </w:rPr>
      </w:pPr>
      <w:r w:rsidRPr="0000557F">
        <w:rPr>
          <w:b/>
          <w:sz w:val="24"/>
          <w:szCs w:val="24"/>
        </w:rPr>
        <w:t>Анкета Участника</w:t>
      </w:r>
    </w:p>
    <w:p w14:paraId="5CCE3398" w14:textId="77777777" w:rsidR="00DB10F8" w:rsidRPr="0000557F" w:rsidRDefault="00DB10F8" w:rsidP="00DB10F8">
      <w:pPr>
        <w:tabs>
          <w:tab w:val="num" w:pos="0"/>
        </w:tabs>
        <w:spacing w:line="240" w:lineRule="auto"/>
        <w:ind w:right="424" w:firstLine="0"/>
        <w:rPr>
          <w:sz w:val="24"/>
          <w:szCs w:val="24"/>
        </w:rPr>
      </w:pPr>
      <w:r w:rsidRPr="0000557F">
        <w:rPr>
          <w:sz w:val="24"/>
          <w:szCs w:val="24"/>
        </w:rPr>
        <w:t xml:space="preserve">Наименование и адрес Участника: </w:t>
      </w:r>
    </w:p>
    <w:p w14:paraId="6D9E3B50" w14:textId="77777777" w:rsidR="00DB10F8" w:rsidRPr="0000557F" w:rsidRDefault="00DB10F8" w:rsidP="00DB10F8">
      <w:pPr>
        <w:tabs>
          <w:tab w:val="num" w:pos="0"/>
        </w:tabs>
        <w:spacing w:line="240" w:lineRule="auto"/>
        <w:ind w:right="424" w:firstLine="0"/>
        <w:rPr>
          <w:sz w:val="24"/>
          <w:szCs w:val="24"/>
        </w:rPr>
      </w:pPr>
      <w:r w:rsidRPr="0000557F">
        <w:rPr>
          <w:sz w:val="24"/>
          <w:szCs w:val="24"/>
        </w:rPr>
        <w:t>__________________________________________________________</w:t>
      </w:r>
    </w:p>
    <w:p w14:paraId="6A5657E2" w14:textId="77777777" w:rsidR="00DB10F8" w:rsidRPr="0000557F"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0557F" w14:paraId="39598A0D" w14:textId="77777777" w:rsidTr="00334ED8">
        <w:trPr>
          <w:cantSplit/>
          <w:trHeight w:val="240"/>
          <w:tblHeader/>
        </w:trPr>
        <w:tc>
          <w:tcPr>
            <w:tcW w:w="540" w:type="dxa"/>
          </w:tcPr>
          <w:p w14:paraId="0D7661A1" w14:textId="77777777" w:rsidR="00DB10F8" w:rsidRPr="0000557F" w:rsidRDefault="00DB10F8" w:rsidP="00334ED8">
            <w:pPr>
              <w:pStyle w:val="a8"/>
              <w:tabs>
                <w:tab w:val="num" w:pos="0"/>
                <w:tab w:val="left" w:pos="432"/>
              </w:tabs>
              <w:spacing w:before="0" w:after="0"/>
              <w:ind w:left="0" w:right="-108"/>
              <w:jc w:val="center"/>
              <w:rPr>
                <w:sz w:val="24"/>
                <w:szCs w:val="24"/>
              </w:rPr>
            </w:pPr>
            <w:r w:rsidRPr="0000557F">
              <w:rPr>
                <w:sz w:val="24"/>
                <w:szCs w:val="24"/>
              </w:rPr>
              <w:t>№ п/п</w:t>
            </w:r>
          </w:p>
        </w:tc>
        <w:tc>
          <w:tcPr>
            <w:tcW w:w="5580" w:type="dxa"/>
            <w:vAlign w:val="center"/>
          </w:tcPr>
          <w:p w14:paraId="118C1FE1"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Наименование</w:t>
            </w:r>
          </w:p>
        </w:tc>
        <w:tc>
          <w:tcPr>
            <w:tcW w:w="3519" w:type="dxa"/>
            <w:vAlign w:val="center"/>
          </w:tcPr>
          <w:p w14:paraId="47AFABAB"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Сведения об Участнике</w:t>
            </w:r>
          </w:p>
        </w:tc>
      </w:tr>
      <w:tr w:rsidR="00DB10F8" w:rsidRPr="0000557F" w14:paraId="01BDBF1C" w14:textId="77777777" w:rsidTr="00334ED8">
        <w:trPr>
          <w:cantSplit/>
        </w:trPr>
        <w:tc>
          <w:tcPr>
            <w:tcW w:w="540" w:type="dxa"/>
          </w:tcPr>
          <w:p w14:paraId="3B11E0C7"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w:t>
            </w:r>
          </w:p>
        </w:tc>
        <w:tc>
          <w:tcPr>
            <w:tcW w:w="5580" w:type="dxa"/>
          </w:tcPr>
          <w:p w14:paraId="37E8F3C8" w14:textId="77777777" w:rsidR="00DB10F8" w:rsidRPr="0000557F" w:rsidRDefault="00DB10F8" w:rsidP="00334ED8">
            <w:pPr>
              <w:pStyle w:val="a7"/>
              <w:tabs>
                <w:tab w:val="num" w:pos="0"/>
              </w:tabs>
              <w:spacing w:before="0" w:after="0"/>
              <w:ind w:left="0"/>
            </w:pPr>
            <w:r w:rsidRPr="0000557F">
              <w:t>Организационно-правовая форма и фирменное наименование Участника</w:t>
            </w:r>
          </w:p>
        </w:tc>
        <w:tc>
          <w:tcPr>
            <w:tcW w:w="3519" w:type="dxa"/>
          </w:tcPr>
          <w:p w14:paraId="7EDD100D" w14:textId="77777777" w:rsidR="00DB10F8" w:rsidRPr="0000557F" w:rsidRDefault="00DB10F8" w:rsidP="00334ED8">
            <w:pPr>
              <w:pStyle w:val="a7"/>
              <w:tabs>
                <w:tab w:val="num" w:pos="0"/>
              </w:tabs>
              <w:spacing w:before="0" w:after="0"/>
              <w:ind w:left="0"/>
            </w:pPr>
          </w:p>
        </w:tc>
      </w:tr>
      <w:tr w:rsidR="00DB10F8" w:rsidRPr="0000557F" w14:paraId="23355DAB" w14:textId="77777777" w:rsidTr="00334ED8">
        <w:trPr>
          <w:cantSplit/>
        </w:trPr>
        <w:tc>
          <w:tcPr>
            <w:tcW w:w="540" w:type="dxa"/>
          </w:tcPr>
          <w:p w14:paraId="6759365D"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2</w:t>
            </w:r>
          </w:p>
        </w:tc>
        <w:tc>
          <w:tcPr>
            <w:tcW w:w="5580" w:type="dxa"/>
          </w:tcPr>
          <w:p w14:paraId="64877988" w14:textId="77777777" w:rsidR="00DB10F8" w:rsidRPr="0000557F" w:rsidRDefault="00DB10F8" w:rsidP="00334ED8">
            <w:pPr>
              <w:pStyle w:val="a7"/>
              <w:tabs>
                <w:tab w:val="num" w:pos="0"/>
              </w:tabs>
              <w:spacing w:before="0" w:after="0"/>
              <w:ind w:left="0"/>
            </w:pPr>
            <w:r w:rsidRPr="0000557F">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0557F" w:rsidRDefault="00DB10F8" w:rsidP="00334ED8">
            <w:pPr>
              <w:pStyle w:val="a7"/>
              <w:tabs>
                <w:tab w:val="num" w:pos="0"/>
              </w:tabs>
              <w:spacing w:before="0" w:after="0"/>
              <w:ind w:left="0"/>
            </w:pPr>
          </w:p>
        </w:tc>
      </w:tr>
      <w:tr w:rsidR="00DB10F8" w:rsidRPr="0000557F" w14:paraId="125FC811" w14:textId="77777777" w:rsidTr="00334ED8">
        <w:trPr>
          <w:cantSplit/>
        </w:trPr>
        <w:tc>
          <w:tcPr>
            <w:tcW w:w="540" w:type="dxa"/>
          </w:tcPr>
          <w:p w14:paraId="51571E9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3</w:t>
            </w:r>
          </w:p>
        </w:tc>
        <w:tc>
          <w:tcPr>
            <w:tcW w:w="5580" w:type="dxa"/>
          </w:tcPr>
          <w:p w14:paraId="163E87C4" w14:textId="77777777" w:rsidR="00DB10F8" w:rsidRPr="0000557F" w:rsidRDefault="00DB10F8" w:rsidP="00334ED8">
            <w:pPr>
              <w:pStyle w:val="a7"/>
              <w:tabs>
                <w:tab w:val="num" w:pos="0"/>
              </w:tabs>
              <w:spacing w:before="0" w:after="0"/>
              <w:ind w:left="0"/>
            </w:pPr>
            <w:r w:rsidRPr="0000557F">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0557F" w:rsidRDefault="00DB10F8" w:rsidP="00334ED8">
            <w:pPr>
              <w:pStyle w:val="a7"/>
              <w:tabs>
                <w:tab w:val="num" w:pos="0"/>
              </w:tabs>
              <w:spacing w:before="0" w:after="0"/>
              <w:ind w:left="0"/>
            </w:pPr>
          </w:p>
        </w:tc>
      </w:tr>
      <w:tr w:rsidR="00DB10F8" w:rsidRPr="0000557F" w14:paraId="236209D4" w14:textId="77777777" w:rsidTr="00334ED8">
        <w:trPr>
          <w:cantSplit/>
        </w:trPr>
        <w:tc>
          <w:tcPr>
            <w:tcW w:w="540" w:type="dxa"/>
          </w:tcPr>
          <w:p w14:paraId="7F8AEDA4"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4</w:t>
            </w:r>
          </w:p>
        </w:tc>
        <w:tc>
          <w:tcPr>
            <w:tcW w:w="5580" w:type="dxa"/>
          </w:tcPr>
          <w:p w14:paraId="0FCBB8FF" w14:textId="70787DB4" w:rsidR="00DB10F8" w:rsidRPr="0000557F" w:rsidRDefault="00DB10F8" w:rsidP="00334ED8">
            <w:pPr>
              <w:pStyle w:val="a7"/>
              <w:tabs>
                <w:tab w:val="num" w:pos="0"/>
              </w:tabs>
              <w:spacing w:before="0" w:after="0"/>
              <w:ind w:left="0"/>
            </w:pPr>
            <w:r w:rsidRPr="0000557F">
              <w:t>ИНН</w:t>
            </w:r>
            <w:r w:rsidR="00A06429" w:rsidRPr="0000557F">
              <w:t>/ОГРН</w:t>
            </w:r>
            <w:r w:rsidRPr="0000557F">
              <w:t xml:space="preserve"> Участника</w:t>
            </w:r>
          </w:p>
        </w:tc>
        <w:tc>
          <w:tcPr>
            <w:tcW w:w="3519" w:type="dxa"/>
          </w:tcPr>
          <w:p w14:paraId="1584D167" w14:textId="77777777" w:rsidR="00DB10F8" w:rsidRPr="0000557F" w:rsidRDefault="00DB10F8" w:rsidP="00334ED8">
            <w:pPr>
              <w:pStyle w:val="a7"/>
              <w:tabs>
                <w:tab w:val="num" w:pos="0"/>
              </w:tabs>
              <w:spacing w:before="0" w:after="0"/>
              <w:ind w:left="0"/>
            </w:pPr>
          </w:p>
        </w:tc>
      </w:tr>
      <w:tr w:rsidR="00DB10F8" w:rsidRPr="0000557F" w14:paraId="46045DC5" w14:textId="77777777" w:rsidTr="00334ED8">
        <w:trPr>
          <w:cantSplit/>
        </w:trPr>
        <w:tc>
          <w:tcPr>
            <w:tcW w:w="540" w:type="dxa"/>
          </w:tcPr>
          <w:p w14:paraId="031FC058"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5</w:t>
            </w:r>
          </w:p>
        </w:tc>
        <w:tc>
          <w:tcPr>
            <w:tcW w:w="5580" w:type="dxa"/>
          </w:tcPr>
          <w:p w14:paraId="74229787" w14:textId="77777777" w:rsidR="00DB10F8" w:rsidRPr="0000557F" w:rsidRDefault="00DB10F8" w:rsidP="00334ED8">
            <w:pPr>
              <w:pStyle w:val="a7"/>
              <w:tabs>
                <w:tab w:val="num" w:pos="0"/>
              </w:tabs>
              <w:spacing w:before="0" w:after="0"/>
              <w:ind w:left="0"/>
            </w:pPr>
            <w:r w:rsidRPr="0000557F">
              <w:t>Юридический адрес</w:t>
            </w:r>
          </w:p>
        </w:tc>
        <w:tc>
          <w:tcPr>
            <w:tcW w:w="3519" w:type="dxa"/>
          </w:tcPr>
          <w:p w14:paraId="6E1C12A6" w14:textId="77777777" w:rsidR="00DB10F8" w:rsidRPr="0000557F" w:rsidRDefault="00DB10F8" w:rsidP="00334ED8">
            <w:pPr>
              <w:pStyle w:val="a7"/>
              <w:tabs>
                <w:tab w:val="num" w:pos="0"/>
              </w:tabs>
              <w:spacing w:before="0" w:after="0"/>
              <w:ind w:left="0"/>
            </w:pPr>
          </w:p>
        </w:tc>
      </w:tr>
      <w:tr w:rsidR="00DB10F8" w:rsidRPr="0000557F" w14:paraId="6E86DC4D" w14:textId="77777777" w:rsidTr="00334ED8">
        <w:trPr>
          <w:cantSplit/>
        </w:trPr>
        <w:tc>
          <w:tcPr>
            <w:tcW w:w="540" w:type="dxa"/>
          </w:tcPr>
          <w:p w14:paraId="308E24F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6</w:t>
            </w:r>
          </w:p>
        </w:tc>
        <w:tc>
          <w:tcPr>
            <w:tcW w:w="5580" w:type="dxa"/>
          </w:tcPr>
          <w:p w14:paraId="582CB567" w14:textId="77777777" w:rsidR="00DB10F8" w:rsidRPr="0000557F" w:rsidRDefault="00DB10F8" w:rsidP="00334ED8">
            <w:pPr>
              <w:pStyle w:val="a7"/>
              <w:tabs>
                <w:tab w:val="num" w:pos="0"/>
              </w:tabs>
              <w:spacing w:before="0" w:after="0"/>
              <w:ind w:left="0"/>
            </w:pPr>
            <w:r w:rsidRPr="0000557F">
              <w:t>Почтовый адрес</w:t>
            </w:r>
          </w:p>
        </w:tc>
        <w:tc>
          <w:tcPr>
            <w:tcW w:w="3519" w:type="dxa"/>
          </w:tcPr>
          <w:p w14:paraId="4638078F" w14:textId="77777777" w:rsidR="00DB10F8" w:rsidRPr="0000557F" w:rsidRDefault="00DB10F8" w:rsidP="00334ED8">
            <w:pPr>
              <w:pStyle w:val="a7"/>
              <w:tabs>
                <w:tab w:val="num" w:pos="0"/>
              </w:tabs>
              <w:spacing w:before="0" w:after="0"/>
              <w:ind w:left="0"/>
            </w:pPr>
          </w:p>
        </w:tc>
      </w:tr>
      <w:tr w:rsidR="00DB10F8" w:rsidRPr="0000557F" w14:paraId="0186ED5E" w14:textId="77777777" w:rsidTr="00334ED8">
        <w:trPr>
          <w:cantSplit/>
        </w:trPr>
        <w:tc>
          <w:tcPr>
            <w:tcW w:w="540" w:type="dxa"/>
          </w:tcPr>
          <w:p w14:paraId="46BE70A1"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7</w:t>
            </w:r>
          </w:p>
        </w:tc>
        <w:tc>
          <w:tcPr>
            <w:tcW w:w="5580" w:type="dxa"/>
          </w:tcPr>
          <w:p w14:paraId="12F3B7AB" w14:textId="77777777" w:rsidR="00DB10F8" w:rsidRPr="0000557F" w:rsidRDefault="00DB10F8" w:rsidP="00334ED8">
            <w:pPr>
              <w:pStyle w:val="a7"/>
              <w:tabs>
                <w:tab w:val="num" w:pos="0"/>
              </w:tabs>
              <w:spacing w:before="0" w:after="0"/>
              <w:ind w:left="0"/>
            </w:pPr>
            <w:r w:rsidRPr="0000557F">
              <w:t>Филиалы: перечислить наименования и почтовые адреса</w:t>
            </w:r>
          </w:p>
        </w:tc>
        <w:tc>
          <w:tcPr>
            <w:tcW w:w="3519" w:type="dxa"/>
          </w:tcPr>
          <w:p w14:paraId="2AD9D32B" w14:textId="77777777" w:rsidR="00DB10F8" w:rsidRPr="0000557F" w:rsidRDefault="00DB10F8" w:rsidP="00334ED8">
            <w:pPr>
              <w:pStyle w:val="a7"/>
              <w:tabs>
                <w:tab w:val="num" w:pos="0"/>
              </w:tabs>
              <w:spacing w:before="0" w:after="0"/>
              <w:ind w:left="0"/>
            </w:pPr>
          </w:p>
        </w:tc>
      </w:tr>
      <w:tr w:rsidR="00DB10F8" w:rsidRPr="0000557F" w14:paraId="03CDC218" w14:textId="77777777" w:rsidTr="00334ED8">
        <w:trPr>
          <w:cantSplit/>
        </w:trPr>
        <w:tc>
          <w:tcPr>
            <w:tcW w:w="540" w:type="dxa"/>
          </w:tcPr>
          <w:p w14:paraId="304CF35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8</w:t>
            </w:r>
          </w:p>
        </w:tc>
        <w:tc>
          <w:tcPr>
            <w:tcW w:w="5580" w:type="dxa"/>
          </w:tcPr>
          <w:p w14:paraId="131FE8F6" w14:textId="77777777" w:rsidR="00DB10F8" w:rsidRPr="0000557F" w:rsidRDefault="00DB10F8" w:rsidP="00334ED8">
            <w:pPr>
              <w:pStyle w:val="a7"/>
              <w:tabs>
                <w:tab w:val="num" w:pos="0"/>
              </w:tabs>
              <w:spacing w:before="0" w:after="0"/>
              <w:ind w:left="0"/>
            </w:pPr>
            <w:r w:rsidRPr="0000557F">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0557F" w:rsidRDefault="00DB10F8" w:rsidP="00334ED8">
            <w:pPr>
              <w:pStyle w:val="a7"/>
              <w:tabs>
                <w:tab w:val="num" w:pos="0"/>
              </w:tabs>
              <w:spacing w:before="0" w:after="0"/>
              <w:ind w:left="0"/>
            </w:pPr>
          </w:p>
        </w:tc>
      </w:tr>
      <w:tr w:rsidR="00DB10F8" w:rsidRPr="0000557F" w14:paraId="07CD0CC7" w14:textId="77777777" w:rsidTr="00334ED8">
        <w:trPr>
          <w:cantSplit/>
        </w:trPr>
        <w:tc>
          <w:tcPr>
            <w:tcW w:w="540" w:type="dxa"/>
          </w:tcPr>
          <w:p w14:paraId="079BCCDE"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9</w:t>
            </w:r>
          </w:p>
        </w:tc>
        <w:tc>
          <w:tcPr>
            <w:tcW w:w="5580" w:type="dxa"/>
          </w:tcPr>
          <w:p w14:paraId="7F0F1253" w14:textId="77777777" w:rsidR="00DB10F8" w:rsidRPr="0000557F" w:rsidRDefault="00DB10F8" w:rsidP="00334ED8">
            <w:pPr>
              <w:pStyle w:val="a7"/>
              <w:tabs>
                <w:tab w:val="num" w:pos="0"/>
              </w:tabs>
              <w:spacing w:before="0" w:after="0"/>
              <w:ind w:left="0"/>
            </w:pPr>
            <w:r w:rsidRPr="0000557F">
              <w:t>Телефоны Участника (с указанием кода города)</w:t>
            </w:r>
          </w:p>
        </w:tc>
        <w:tc>
          <w:tcPr>
            <w:tcW w:w="3519" w:type="dxa"/>
          </w:tcPr>
          <w:p w14:paraId="003EE468" w14:textId="77777777" w:rsidR="00DB10F8" w:rsidRPr="0000557F" w:rsidRDefault="00DB10F8" w:rsidP="00334ED8">
            <w:pPr>
              <w:pStyle w:val="a7"/>
              <w:tabs>
                <w:tab w:val="num" w:pos="0"/>
              </w:tabs>
              <w:spacing w:before="0" w:after="0"/>
              <w:ind w:left="0"/>
            </w:pPr>
          </w:p>
        </w:tc>
      </w:tr>
      <w:tr w:rsidR="00DB10F8" w:rsidRPr="0000557F" w14:paraId="739B3438" w14:textId="77777777" w:rsidTr="00334ED8">
        <w:trPr>
          <w:cantSplit/>
          <w:trHeight w:val="116"/>
        </w:trPr>
        <w:tc>
          <w:tcPr>
            <w:tcW w:w="540" w:type="dxa"/>
          </w:tcPr>
          <w:p w14:paraId="606FDB1A"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10</w:t>
            </w:r>
          </w:p>
        </w:tc>
        <w:tc>
          <w:tcPr>
            <w:tcW w:w="5580" w:type="dxa"/>
          </w:tcPr>
          <w:p w14:paraId="3E354E20" w14:textId="77777777" w:rsidR="00DB10F8" w:rsidRPr="0000557F" w:rsidRDefault="00DB10F8" w:rsidP="00334ED8">
            <w:pPr>
              <w:pStyle w:val="a7"/>
              <w:tabs>
                <w:tab w:val="num" w:pos="0"/>
              </w:tabs>
              <w:spacing w:before="0" w:after="0"/>
              <w:ind w:left="0"/>
            </w:pPr>
            <w:r w:rsidRPr="0000557F">
              <w:t>Факс Участника (с указанием кода города)</w:t>
            </w:r>
          </w:p>
        </w:tc>
        <w:tc>
          <w:tcPr>
            <w:tcW w:w="3519" w:type="dxa"/>
          </w:tcPr>
          <w:p w14:paraId="1E02FC71" w14:textId="77777777" w:rsidR="00DB10F8" w:rsidRPr="0000557F" w:rsidRDefault="00DB10F8" w:rsidP="00334ED8">
            <w:pPr>
              <w:pStyle w:val="a7"/>
              <w:tabs>
                <w:tab w:val="num" w:pos="0"/>
              </w:tabs>
              <w:spacing w:before="0" w:after="0"/>
              <w:ind w:left="0"/>
            </w:pPr>
          </w:p>
        </w:tc>
      </w:tr>
      <w:tr w:rsidR="00DB10F8" w:rsidRPr="0000557F" w14:paraId="026A5FBE" w14:textId="77777777" w:rsidTr="00334ED8">
        <w:trPr>
          <w:cantSplit/>
        </w:trPr>
        <w:tc>
          <w:tcPr>
            <w:tcW w:w="540" w:type="dxa"/>
          </w:tcPr>
          <w:p w14:paraId="242F38E3"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11</w:t>
            </w:r>
          </w:p>
        </w:tc>
        <w:tc>
          <w:tcPr>
            <w:tcW w:w="5580" w:type="dxa"/>
          </w:tcPr>
          <w:p w14:paraId="42A62FB6" w14:textId="77777777" w:rsidR="00DB10F8" w:rsidRPr="0000557F" w:rsidRDefault="00DB10F8" w:rsidP="00334ED8">
            <w:pPr>
              <w:pStyle w:val="a7"/>
              <w:tabs>
                <w:tab w:val="num" w:pos="0"/>
              </w:tabs>
              <w:spacing w:before="0" w:after="0"/>
              <w:ind w:left="0"/>
            </w:pPr>
            <w:r w:rsidRPr="0000557F">
              <w:t>Адрес электронной почты Участника</w:t>
            </w:r>
          </w:p>
        </w:tc>
        <w:tc>
          <w:tcPr>
            <w:tcW w:w="3519" w:type="dxa"/>
          </w:tcPr>
          <w:p w14:paraId="7C812B63" w14:textId="77777777" w:rsidR="00DB10F8" w:rsidRPr="0000557F" w:rsidRDefault="00DB10F8" w:rsidP="00334ED8">
            <w:pPr>
              <w:pStyle w:val="a7"/>
              <w:tabs>
                <w:tab w:val="num" w:pos="0"/>
              </w:tabs>
              <w:spacing w:before="0" w:after="0"/>
              <w:ind w:left="0"/>
            </w:pPr>
          </w:p>
        </w:tc>
      </w:tr>
      <w:tr w:rsidR="00DB10F8" w:rsidRPr="0000557F"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0557F" w:rsidRDefault="00DB10F8" w:rsidP="00334ED8">
            <w:pPr>
              <w:pStyle w:val="a7"/>
              <w:tabs>
                <w:tab w:val="num" w:pos="0"/>
              </w:tabs>
              <w:spacing w:before="0" w:after="0"/>
              <w:ind w:left="0"/>
            </w:pPr>
            <w:r w:rsidRPr="0000557F">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0557F" w:rsidRDefault="00DB10F8" w:rsidP="00334ED8">
            <w:pPr>
              <w:pStyle w:val="a7"/>
              <w:tabs>
                <w:tab w:val="num" w:pos="0"/>
              </w:tabs>
              <w:spacing w:before="0" w:after="0"/>
              <w:ind w:left="0"/>
            </w:pPr>
          </w:p>
        </w:tc>
      </w:tr>
      <w:tr w:rsidR="00DB10F8" w:rsidRPr="0000557F"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0557F" w:rsidRDefault="00DB10F8" w:rsidP="00334ED8">
            <w:pPr>
              <w:pStyle w:val="a7"/>
              <w:tabs>
                <w:tab w:val="num" w:pos="0"/>
              </w:tabs>
              <w:spacing w:before="0" w:after="0"/>
              <w:ind w:left="0"/>
            </w:pPr>
            <w:r w:rsidRPr="0000557F">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0557F" w:rsidRDefault="00DB10F8" w:rsidP="00334ED8">
            <w:pPr>
              <w:pStyle w:val="a7"/>
              <w:tabs>
                <w:tab w:val="num" w:pos="0"/>
              </w:tabs>
              <w:spacing w:before="0" w:after="0"/>
              <w:ind w:left="0"/>
            </w:pPr>
          </w:p>
        </w:tc>
      </w:tr>
      <w:tr w:rsidR="00DB10F8" w:rsidRPr="0000557F" w14:paraId="1CEFAAFE" w14:textId="77777777" w:rsidTr="00334ED8">
        <w:trPr>
          <w:cantSplit/>
        </w:trPr>
        <w:tc>
          <w:tcPr>
            <w:tcW w:w="540" w:type="dxa"/>
          </w:tcPr>
          <w:p w14:paraId="3074F7F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14</w:t>
            </w:r>
          </w:p>
        </w:tc>
        <w:tc>
          <w:tcPr>
            <w:tcW w:w="5580" w:type="dxa"/>
          </w:tcPr>
          <w:p w14:paraId="125AC675" w14:textId="77777777" w:rsidR="00DB10F8" w:rsidRPr="0000557F" w:rsidRDefault="00DB10F8" w:rsidP="00334ED8">
            <w:pPr>
              <w:pStyle w:val="a7"/>
              <w:tabs>
                <w:tab w:val="num" w:pos="0"/>
              </w:tabs>
              <w:spacing w:before="0" w:after="0"/>
              <w:ind w:left="0"/>
            </w:pPr>
            <w:r w:rsidRPr="0000557F">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0557F" w:rsidRDefault="00DB10F8" w:rsidP="00334ED8">
            <w:pPr>
              <w:pStyle w:val="a7"/>
              <w:tabs>
                <w:tab w:val="num" w:pos="0"/>
              </w:tabs>
              <w:spacing w:before="0" w:after="0"/>
              <w:ind w:left="0"/>
            </w:pPr>
          </w:p>
        </w:tc>
      </w:tr>
    </w:tbl>
    <w:p w14:paraId="317F876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047A2595"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5D006A38"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73F7BCCF" w14:textId="77777777" w:rsidR="00DB10F8" w:rsidRPr="0000557F" w:rsidRDefault="00DB10F8" w:rsidP="00DB10F8">
      <w:pPr>
        <w:tabs>
          <w:tab w:val="num" w:pos="0"/>
        </w:tabs>
        <w:spacing w:line="240" w:lineRule="auto"/>
        <w:ind w:firstLine="0"/>
        <w:rPr>
          <w:b/>
          <w:sz w:val="24"/>
          <w:szCs w:val="24"/>
        </w:rPr>
      </w:pPr>
      <w:r w:rsidRPr="0000557F">
        <w:rPr>
          <w:sz w:val="24"/>
          <w:szCs w:val="24"/>
          <w:vertAlign w:val="superscript"/>
        </w:rPr>
        <w:t>(фамилия, имя, отчество подписавшего, должность)</w:t>
      </w:r>
    </w:p>
    <w:p w14:paraId="02134292" w14:textId="77777777" w:rsidR="00DB10F8" w:rsidRPr="0000557F" w:rsidRDefault="00DB10F8" w:rsidP="00DB10F8">
      <w:pPr>
        <w:pStyle w:val="aa"/>
        <w:tabs>
          <w:tab w:val="clear" w:pos="1134"/>
          <w:tab w:val="num" w:pos="0"/>
        </w:tabs>
        <w:spacing w:line="240" w:lineRule="auto"/>
        <w:ind w:left="0" w:firstLine="0"/>
        <w:rPr>
          <w:b/>
          <w:sz w:val="24"/>
          <w:szCs w:val="24"/>
        </w:rPr>
      </w:pPr>
    </w:p>
    <w:p w14:paraId="37ED87C6" w14:textId="77777777" w:rsidR="00DB10F8" w:rsidRPr="0000557F" w:rsidRDefault="00DB10F8" w:rsidP="00DB10F8">
      <w:pPr>
        <w:pStyle w:val="aa"/>
        <w:tabs>
          <w:tab w:val="clear" w:pos="1134"/>
          <w:tab w:val="num" w:pos="0"/>
        </w:tabs>
        <w:spacing w:line="240" w:lineRule="auto"/>
        <w:ind w:left="0" w:firstLine="0"/>
        <w:rPr>
          <w:b/>
          <w:sz w:val="24"/>
          <w:szCs w:val="24"/>
        </w:rPr>
      </w:pPr>
      <w:r w:rsidRPr="0000557F">
        <w:rPr>
          <w:b/>
          <w:sz w:val="24"/>
          <w:szCs w:val="24"/>
        </w:rPr>
        <w:t>Инструкции по заполнению</w:t>
      </w:r>
    </w:p>
    <w:p w14:paraId="2E7E7B45" w14:textId="77777777" w:rsidR="00DB10F8" w:rsidRPr="0000557F" w:rsidRDefault="00DB10F8" w:rsidP="00DB10F8">
      <w:pPr>
        <w:tabs>
          <w:tab w:val="num" w:pos="0"/>
        </w:tabs>
        <w:spacing w:line="240" w:lineRule="auto"/>
        <w:ind w:firstLine="0"/>
        <w:rPr>
          <w:sz w:val="24"/>
          <w:szCs w:val="24"/>
        </w:rPr>
      </w:pPr>
      <w:r w:rsidRPr="0000557F">
        <w:rPr>
          <w:sz w:val="24"/>
          <w:szCs w:val="24"/>
        </w:rPr>
        <w:t>1. Участник указывает дату и номер Предложения в соответствии с письмом о подаче оферты.</w:t>
      </w:r>
    </w:p>
    <w:p w14:paraId="454BC35C" w14:textId="77777777" w:rsidR="00DB10F8" w:rsidRPr="0000557F" w:rsidRDefault="00DB10F8" w:rsidP="00DB10F8">
      <w:pPr>
        <w:tabs>
          <w:tab w:val="num" w:pos="0"/>
        </w:tabs>
        <w:spacing w:line="240" w:lineRule="auto"/>
        <w:ind w:firstLine="0"/>
        <w:rPr>
          <w:sz w:val="24"/>
          <w:szCs w:val="24"/>
        </w:rPr>
      </w:pPr>
      <w:r w:rsidRPr="0000557F">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00557F" w:rsidRDefault="00DB10F8" w:rsidP="00DB10F8">
      <w:pPr>
        <w:tabs>
          <w:tab w:val="num" w:pos="0"/>
        </w:tabs>
        <w:spacing w:line="240" w:lineRule="auto"/>
        <w:ind w:firstLine="0"/>
        <w:rPr>
          <w:sz w:val="24"/>
          <w:szCs w:val="24"/>
        </w:rPr>
      </w:pPr>
      <w:r w:rsidRPr="0000557F">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20DB2594" w:rsidR="00965E19" w:rsidRDefault="00DB10F8" w:rsidP="00965F40">
      <w:pPr>
        <w:tabs>
          <w:tab w:val="num" w:pos="0"/>
        </w:tabs>
        <w:spacing w:line="240" w:lineRule="auto"/>
        <w:ind w:firstLine="0"/>
        <w:rPr>
          <w:sz w:val="24"/>
          <w:szCs w:val="24"/>
        </w:rPr>
      </w:pPr>
      <w:r w:rsidRPr="0000557F">
        <w:rPr>
          <w:sz w:val="24"/>
          <w:szCs w:val="24"/>
        </w:rPr>
        <w:t>4. В графе 8 «Банковские реквизиты…» указываются реквизиты, которые будут использованы при заключении Договора.</w:t>
      </w:r>
    </w:p>
    <w:p w14:paraId="123D70BE" w14:textId="090DC957" w:rsidR="00163C9D" w:rsidRDefault="00163C9D" w:rsidP="00965F40">
      <w:pPr>
        <w:tabs>
          <w:tab w:val="num" w:pos="0"/>
        </w:tabs>
        <w:spacing w:line="240" w:lineRule="auto"/>
        <w:ind w:firstLine="0"/>
        <w:rPr>
          <w:sz w:val="24"/>
          <w:szCs w:val="24"/>
        </w:rPr>
      </w:pPr>
    </w:p>
    <w:p w14:paraId="70F1CC7E" w14:textId="77777777" w:rsidR="00163C9D" w:rsidRPr="0000557F" w:rsidRDefault="00163C9D" w:rsidP="00965F40">
      <w:pPr>
        <w:tabs>
          <w:tab w:val="num" w:pos="0"/>
        </w:tabs>
        <w:spacing w:line="240" w:lineRule="auto"/>
        <w:ind w:firstLine="0"/>
        <w:rPr>
          <w:sz w:val="24"/>
          <w:szCs w:val="24"/>
        </w:rPr>
      </w:pPr>
    </w:p>
    <w:p w14:paraId="695635F8" w14:textId="4A01559B" w:rsidR="0000557F" w:rsidRPr="005B6611" w:rsidRDefault="00B86304" w:rsidP="007C7C07">
      <w:pPr>
        <w:spacing w:after="200" w:line="276" w:lineRule="auto"/>
        <w:ind w:firstLine="0"/>
        <w:jc w:val="lef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557F" w:rsidRPr="005B6611">
        <w:rPr>
          <w:b/>
          <w:sz w:val="24"/>
          <w:szCs w:val="24"/>
        </w:rPr>
        <w:t>ПРИЛОЖЕНИЕ №1</w:t>
      </w:r>
    </w:p>
    <w:p w14:paraId="1504AD68" w14:textId="6F7D2BB2" w:rsidR="0086274E" w:rsidRPr="0000557F" w:rsidRDefault="0086274E" w:rsidP="00965F40">
      <w:pPr>
        <w:tabs>
          <w:tab w:val="num" w:pos="0"/>
        </w:tabs>
        <w:spacing w:line="240" w:lineRule="auto"/>
        <w:ind w:firstLine="0"/>
        <w:rPr>
          <w:sz w:val="24"/>
          <w:szCs w:val="24"/>
        </w:rPr>
      </w:pPr>
    </w:p>
    <w:p w14:paraId="30023F5B" w14:textId="74653CB0" w:rsidR="0086274E" w:rsidRPr="0000557F" w:rsidRDefault="0086274E" w:rsidP="00965F40">
      <w:pPr>
        <w:tabs>
          <w:tab w:val="num" w:pos="0"/>
        </w:tabs>
        <w:spacing w:line="240" w:lineRule="auto"/>
        <w:ind w:firstLine="0"/>
        <w:rPr>
          <w:sz w:val="24"/>
          <w:szCs w:val="24"/>
        </w:rPr>
      </w:pPr>
    </w:p>
    <w:p w14:paraId="3251B651" w14:textId="77777777" w:rsidR="0086274E" w:rsidRPr="0000557F" w:rsidRDefault="0086274E" w:rsidP="0086274E">
      <w:pPr>
        <w:rPr>
          <w:sz w:val="24"/>
          <w:szCs w:val="24"/>
        </w:rPr>
      </w:pPr>
    </w:p>
    <w:p w14:paraId="03CC0949" w14:textId="77777777" w:rsidR="0086274E" w:rsidRPr="0000557F" w:rsidRDefault="0086274E" w:rsidP="0086274E">
      <w:pPr>
        <w:rPr>
          <w:sz w:val="24"/>
          <w:szCs w:val="24"/>
        </w:rPr>
      </w:pPr>
    </w:p>
    <w:p w14:paraId="458CF06A" w14:textId="77777777" w:rsidR="0086274E" w:rsidRPr="0000557F" w:rsidRDefault="0086274E" w:rsidP="0086274E">
      <w:pPr>
        <w:rPr>
          <w:sz w:val="24"/>
          <w:szCs w:val="24"/>
        </w:rPr>
      </w:pPr>
    </w:p>
    <w:p w14:paraId="4AEFE381" w14:textId="77777777" w:rsidR="0086274E" w:rsidRPr="0000557F" w:rsidRDefault="0086274E" w:rsidP="0086274E">
      <w:pPr>
        <w:rPr>
          <w:sz w:val="24"/>
          <w:szCs w:val="24"/>
        </w:rPr>
      </w:pPr>
    </w:p>
    <w:p w14:paraId="6FF7B343" w14:textId="77777777" w:rsidR="0086274E" w:rsidRPr="0000557F" w:rsidRDefault="0086274E" w:rsidP="0086274E">
      <w:pPr>
        <w:rPr>
          <w:sz w:val="24"/>
          <w:szCs w:val="24"/>
        </w:rPr>
      </w:pPr>
    </w:p>
    <w:p w14:paraId="0CA504A8" w14:textId="77777777" w:rsidR="0086274E" w:rsidRPr="0000557F" w:rsidRDefault="0086274E" w:rsidP="0086274E">
      <w:pPr>
        <w:rPr>
          <w:sz w:val="24"/>
          <w:szCs w:val="24"/>
        </w:rPr>
      </w:pPr>
    </w:p>
    <w:p w14:paraId="31B0697D" w14:textId="77777777" w:rsidR="0086274E" w:rsidRPr="0000557F" w:rsidRDefault="0086274E" w:rsidP="0086274E">
      <w:pPr>
        <w:rPr>
          <w:sz w:val="24"/>
          <w:szCs w:val="24"/>
        </w:rPr>
      </w:pPr>
    </w:p>
    <w:p w14:paraId="57CBACB0" w14:textId="77777777" w:rsidR="0086274E" w:rsidRPr="0000557F" w:rsidRDefault="0086274E" w:rsidP="0086274E">
      <w:pPr>
        <w:jc w:val="center"/>
        <w:rPr>
          <w:b/>
          <w:sz w:val="24"/>
          <w:szCs w:val="24"/>
        </w:rPr>
      </w:pPr>
      <w:r w:rsidRPr="0000557F">
        <w:rPr>
          <w:b/>
          <w:sz w:val="24"/>
          <w:szCs w:val="24"/>
        </w:rPr>
        <w:t>ТЕХНИЧЕСКОЕ ЗАДАНИЕ</w:t>
      </w:r>
    </w:p>
    <w:p w14:paraId="3BACB255" w14:textId="469DE3AD" w:rsidR="0086274E" w:rsidRPr="00822D33" w:rsidRDefault="0086274E" w:rsidP="0086274E">
      <w:pPr>
        <w:jc w:val="center"/>
        <w:rPr>
          <w:b/>
          <w:sz w:val="24"/>
          <w:szCs w:val="24"/>
        </w:rPr>
      </w:pPr>
      <w:r w:rsidRPr="0000557F">
        <w:rPr>
          <w:b/>
          <w:sz w:val="24"/>
          <w:szCs w:val="24"/>
        </w:rPr>
        <w:t xml:space="preserve">на оказание комплексных услуг по технической поддержке </w:t>
      </w:r>
      <w:r w:rsidR="00822D33">
        <w:rPr>
          <w:b/>
          <w:sz w:val="24"/>
          <w:szCs w:val="24"/>
        </w:rPr>
        <w:t xml:space="preserve">оборудования </w:t>
      </w:r>
      <w:r w:rsidR="00822D33">
        <w:rPr>
          <w:b/>
          <w:sz w:val="24"/>
          <w:szCs w:val="24"/>
          <w:lang w:val="en-US"/>
        </w:rPr>
        <w:t>Cisco</w:t>
      </w:r>
    </w:p>
    <w:p w14:paraId="6B422AE9" w14:textId="77777777" w:rsidR="0086274E" w:rsidRPr="0000557F" w:rsidRDefault="0086274E" w:rsidP="0086274E">
      <w:pPr>
        <w:jc w:val="right"/>
        <w:rPr>
          <w:sz w:val="24"/>
          <w:szCs w:val="24"/>
        </w:rPr>
      </w:pPr>
    </w:p>
    <w:p w14:paraId="64752A26" w14:textId="77777777" w:rsidR="0086274E" w:rsidRPr="0000557F" w:rsidRDefault="0086274E" w:rsidP="0086274E">
      <w:pPr>
        <w:jc w:val="right"/>
        <w:rPr>
          <w:sz w:val="24"/>
          <w:szCs w:val="24"/>
        </w:rPr>
      </w:pPr>
    </w:p>
    <w:p w14:paraId="7DDED73B" w14:textId="77777777" w:rsidR="0086274E" w:rsidRPr="0000557F" w:rsidRDefault="0086274E" w:rsidP="0086274E">
      <w:pPr>
        <w:jc w:val="right"/>
        <w:rPr>
          <w:sz w:val="24"/>
          <w:szCs w:val="24"/>
        </w:rPr>
      </w:pPr>
    </w:p>
    <w:p w14:paraId="68F3F40F" w14:textId="77777777" w:rsidR="0086274E" w:rsidRPr="0000557F" w:rsidRDefault="0086274E" w:rsidP="0086274E">
      <w:pPr>
        <w:jc w:val="right"/>
        <w:rPr>
          <w:sz w:val="24"/>
          <w:szCs w:val="24"/>
        </w:rPr>
      </w:pPr>
    </w:p>
    <w:p w14:paraId="71E6C694" w14:textId="77777777" w:rsidR="0086274E" w:rsidRPr="0000557F" w:rsidRDefault="0086274E" w:rsidP="0086274E">
      <w:pPr>
        <w:jc w:val="right"/>
        <w:rPr>
          <w:sz w:val="24"/>
          <w:szCs w:val="24"/>
        </w:rPr>
      </w:pPr>
    </w:p>
    <w:p w14:paraId="3D5D0185" w14:textId="77777777" w:rsidR="0086274E" w:rsidRPr="0000557F" w:rsidRDefault="0086274E" w:rsidP="0086274E">
      <w:pPr>
        <w:jc w:val="right"/>
        <w:rPr>
          <w:sz w:val="24"/>
          <w:szCs w:val="24"/>
        </w:rPr>
      </w:pPr>
    </w:p>
    <w:p w14:paraId="34101892" w14:textId="77777777" w:rsidR="0086274E" w:rsidRPr="0000557F" w:rsidRDefault="0086274E" w:rsidP="0086274E">
      <w:pPr>
        <w:jc w:val="right"/>
        <w:rPr>
          <w:sz w:val="24"/>
          <w:szCs w:val="24"/>
        </w:rPr>
      </w:pPr>
    </w:p>
    <w:p w14:paraId="688B56ED" w14:textId="77777777" w:rsidR="0086274E" w:rsidRPr="0000557F" w:rsidRDefault="0086274E" w:rsidP="0086274E">
      <w:pPr>
        <w:jc w:val="right"/>
        <w:rPr>
          <w:sz w:val="24"/>
          <w:szCs w:val="24"/>
        </w:rPr>
      </w:pPr>
    </w:p>
    <w:p w14:paraId="4492C3A6" w14:textId="77777777" w:rsidR="0086274E" w:rsidRPr="0000557F" w:rsidRDefault="0086274E" w:rsidP="0086274E">
      <w:pPr>
        <w:jc w:val="right"/>
        <w:rPr>
          <w:sz w:val="24"/>
          <w:szCs w:val="24"/>
        </w:rPr>
      </w:pPr>
    </w:p>
    <w:p w14:paraId="4D689351" w14:textId="77777777" w:rsidR="0086274E" w:rsidRPr="0000557F" w:rsidRDefault="0086274E" w:rsidP="0086274E">
      <w:pPr>
        <w:jc w:val="right"/>
        <w:rPr>
          <w:sz w:val="24"/>
          <w:szCs w:val="24"/>
        </w:rPr>
      </w:pPr>
    </w:p>
    <w:p w14:paraId="3FE8665D" w14:textId="77777777" w:rsidR="0086274E" w:rsidRPr="0000557F" w:rsidRDefault="0086274E" w:rsidP="0086274E">
      <w:pPr>
        <w:jc w:val="right"/>
        <w:rPr>
          <w:sz w:val="24"/>
          <w:szCs w:val="24"/>
        </w:rPr>
      </w:pPr>
    </w:p>
    <w:p w14:paraId="51ABD2C1" w14:textId="77777777" w:rsidR="0086274E" w:rsidRPr="0000557F" w:rsidRDefault="0086274E" w:rsidP="0086274E">
      <w:pPr>
        <w:jc w:val="right"/>
        <w:rPr>
          <w:sz w:val="24"/>
          <w:szCs w:val="24"/>
        </w:rPr>
      </w:pPr>
    </w:p>
    <w:p w14:paraId="47C10F34" w14:textId="77777777" w:rsidR="0086274E" w:rsidRPr="0000557F" w:rsidRDefault="0086274E" w:rsidP="0086274E">
      <w:pPr>
        <w:jc w:val="right"/>
        <w:rPr>
          <w:sz w:val="24"/>
          <w:szCs w:val="24"/>
        </w:rPr>
      </w:pPr>
    </w:p>
    <w:p w14:paraId="5471169B" w14:textId="77777777" w:rsidR="0086274E" w:rsidRPr="0000557F" w:rsidRDefault="0086274E" w:rsidP="0086274E">
      <w:pPr>
        <w:jc w:val="center"/>
        <w:rPr>
          <w:sz w:val="24"/>
          <w:szCs w:val="24"/>
        </w:rPr>
      </w:pPr>
    </w:p>
    <w:p w14:paraId="117D148C" w14:textId="77777777" w:rsidR="0086274E" w:rsidRPr="0000557F" w:rsidRDefault="0086274E" w:rsidP="0086274E">
      <w:pPr>
        <w:jc w:val="center"/>
        <w:rPr>
          <w:sz w:val="24"/>
          <w:szCs w:val="24"/>
        </w:rPr>
      </w:pPr>
    </w:p>
    <w:p w14:paraId="068A0958" w14:textId="77777777" w:rsidR="0086274E" w:rsidRPr="0000557F" w:rsidRDefault="0086274E" w:rsidP="0086274E">
      <w:pPr>
        <w:jc w:val="center"/>
        <w:rPr>
          <w:sz w:val="24"/>
          <w:szCs w:val="24"/>
        </w:rPr>
      </w:pPr>
    </w:p>
    <w:p w14:paraId="78951735" w14:textId="77777777" w:rsidR="0086274E" w:rsidRPr="0000557F" w:rsidRDefault="0086274E" w:rsidP="0086274E">
      <w:pPr>
        <w:jc w:val="center"/>
        <w:rPr>
          <w:sz w:val="24"/>
          <w:szCs w:val="24"/>
        </w:rPr>
      </w:pPr>
    </w:p>
    <w:p w14:paraId="0521DBC9" w14:textId="365BC9AF" w:rsidR="0086274E" w:rsidRPr="0000557F" w:rsidRDefault="0086274E" w:rsidP="0000557F">
      <w:pPr>
        <w:spacing w:after="200" w:line="276" w:lineRule="auto"/>
        <w:ind w:firstLine="0"/>
        <w:jc w:val="left"/>
        <w:rPr>
          <w:sz w:val="24"/>
          <w:szCs w:val="24"/>
        </w:rPr>
      </w:pPr>
      <w:r w:rsidRPr="0000557F">
        <w:rPr>
          <w:sz w:val="24"/>
          <w:szCs w:val="24"/>
        </w:rPr>
        <w:br w:type="page"/>
      </w:r>
    </w:p>
    <w:p w14:paraId="7EF95BB9" w14:textId="77777777" w:rsidR="0086274E" w:rsidRPr="0000557F" w:rsidRDefault="0086274E" w:rsidP="0086274E">
      <w:pPr>
        <w:pStyle w:val="2"/>
        <w:numPr>
          <w:ilvl w:val="0"/>
          <w:numId w:val="39"/>
        </w:numPr>
        <w:suppressAutoHyphens w:val="0"/>
        <w:spacing w:before="180" w:after="180"/>
        <w:rPr>
          <w:b w:val="0"/>
          <w:sz w:val="24"/>
          <w:szCs w:val="24"/>
        </w:rPr>
      </w:pPr>
      <w:bookmarkStart w:id="55" w:name="_Toc501636385"/>
      <w:bookmarkStart w:id="56" w:name="_Toc101261495"/>
      <w:r w:rsidRPr="0000557F">
        <w:rPr>
          <w:sz w:val="24"/>
          <w:szCs w:val="24"/>
        </w:rPr>
        <w:lastRenderedPageBreak/>
        <w:t>ОБЩИЕ СВЕДЕНИЯ</w:t>
      </w:r>
      <w:bookmarkStart w:id="57" w:name="_Toc141604886"/>
      <w:bookmarkStart w:id="58" w:name="_Toc141680122"/>
      <w:bookmarkStart w:id="59" w:name="_Toc141681116"/>
      <w:bookmarkStart w:id="60" w:name="_Toc141681154"/>
      <w:bookmarkStart w:id="61" w:name="_Toc142136717"/>
      <w:bookmarkEnd w:id="55"/>
      <w:bookmarkEnd w:id="56"/>
    </w:p>
    <w:p w14:paraId="3F40C0C4" w14:textId="71AB70B7" w:rsidR="0086274E" w:rsidRPr="0000557F" w:rsidRDefault="0086274E" w:rsidP="00010F16">
      <w:pPr>
        <w:spacing w:line="240" w:lineRule="auto"/>
        <w:ind w:firstLine="0"/>
        <w:rPr>
          <w:sz w:val="24"/>
          <w:szCs w:val="24"/>
        </w:rPr>
      </w:pPr>
      <w:r w:rsidRPr="0000557F">
        <w:rPr>
          <w:sz w:val="24"/>
          <w:szCs w:val="24"/>
        </w:rPr>
        <w:t xml:space="preserve">Данный документ является техническим заданием (ТЗ) на оказание комплексных услуг по технической </w:t>
      </w:r>
      <w:r w:rsidR="00B76AB9" w:rsidRPr="00B76AB9">
        <w:rPr>
          <w:sz w:val="24"/>
          <w:szCs w:val="24"/>
        </w:rPr>
        <w:t xml:space="preserve">поддержке оборудования </w:t>
      </w:r>
      <w:proofErr w:type="spellStart"/>
      <w:r w:rsidR="00B76AB9" w:rsidRPr="00B76AB9">
        <w:rPr>
          <w:sz w:val="24"/>
          <w:szCs w:val="24"/>
        </w:rPr>
        <w:t>Cisco</w:t>
      </w:r>
      <w:proofErr w:type="spellEnd"/>
      <w:r w:rsidRPr="0000557F">
        <w:rPr>
          <w:sz w:val="24"/>
          <w:szCs w:val="24"/>
        </w:rPr>
        <w:t>.</w:t>
      </w:r>
    </w:p>
    <w:p w14:paraId="32300315" w14:textId="336A1899" w:rsidR="0086274E" w:rsidRPr="0000557F" w:rsidRDefault="0086274E" w:rsidP="007C7C07">
      <w:pPr>
        <w:pStyle w:val="2"/>
        <w:tabs>
          <w:tab w:val="clear" w:pos="1701"/>
        </w:tabs>
        <w:spacing w:before="180" w:after="180"/>
        <w:ind w:firstLine="0"/>
        <w:jc w:val="both"/>
        <w:rPr>
          <w:i/>
          <w:sz w:val="24"/>
          <w:szCs w:val="24"/>
        </w:rPr>
      </w:pPr>
      <w:bookmarkStart w:id="62" w:name="_Toc476898623"/>
      <w:bookmarkStart w:id="63" w:name="_Toc476909284"/>
      <w:bookmarkStart w:id="64" w:name="_Toc476910009"/>
      <w:bookmarkStart w:id="65" w:name="_Toc476910482"/>
      <w:bookmarkStart w:id="66" w:name="_Toc476927463"/>
      <w:bookmarkStart w:id="67" w:name="_Toc357175613"/>
      <w:bookmarkStart w:id="68" w:name="_Toc357184081"/>
      <w:bookmarkStart w:id="69" w:name="_Toc501636387"/>
      <w:bookmarkEnd w:id="57"/>
      <w:bookmarkEnd w:id="58"/>
      <w:bookmarkEnd w:id="59"/>
      <w:bookmarkEnd w:id="60"/>
      <w:bookmarkEnd w:id="61"/>
      <w:bookmarkEnd w:id="62"/>
      <w:bookmarkEnd w:id="63"/>
      <w:bookmarkEnd w:id="64"/>
      <w:bookmarkEnd w:id="65"/>
      <w:bookmarkEnd w:id="66"/>
      <w:r w:rsidRPr="0000557F">
        <w:rPr>
          <w:sz w:val="24"/>
          <w:szCs w:val="24"/>
        </w:rPr>
        <w:t>Сокращенное наименование услуг</w:t>
      </w:r>
      <w:bookmarkEnd w:id="67"/>
      <w:bookmarkEnd w:id="68"/>
      <w:bookmarkEnd w:id="69"/>
      <w:r w:rsidRPr="0000557F">
        <w:rPr>
          <w:sz w:val="24"/>
          <w:szCs w:val="24"/>
        </w:rPr>
        <w:t xml:space="preserve">: </w:t>
      </w:r>
      <w:bookmarkStart w:id="70" w:name="_Toc476898625"/>
      <w:bookmarkStart w:id="71" w:name="_Toc476909286"/>
      <w:bookmarkStart w:id="72" w:name="_Toc476910011"/>
      <w:bookmarkStart w:id="73" w:name="_Toc476910484"/>
      <w:bookmarkStart w:id="74" w:name="_Toc476927465"/>
      <w:bookmarkEnd w:id="70"/>
      <w:bookmarkEnd w:id="71"/>
      <w:bookmarkEnd w:id="72"/>
      <w:bookmarkEnd w:id="73"/>
      <w:bookmarkEnd w:id="74"/>
      <w:r w:rsidR="00B76AB9" w:rsidRPr="00B76AB9">
        <w:rPr>
          <w:sz w:val="24"/>
          <w:szCs w:val="24"/>
        </w:rPr>
        <w:t>Т</w:t>
      </w:r>
      <w:r w:rsidR="00163C9D">
        <w:rPr>
          <w:sz w:val="24"/>
          <w:szCs w:val="24"/>
        </w:rPr>
        <w:t>П</w:t>
      </w:r>
      <w:r w:rsidR="00B76AB9" w:rsidRPr="00B76AB9">
        <w:rPr>
          <w:sz w:val="24"/>
          <w:szCs w:val="24"/>
        </w:rPr>
        <w:t xml:space="preserve"> </w:t>
      </w:r>
      <w:proofErr w:type="spellStart"/>
      <w:r w:rsidR="00B76AB9" w:rsidRPr="00B76AB9">
        <w:rPr>
          <w:sz w:val="24"/>
          <w:szCs w:val="24"/>
        </w:rPr>
        <w:t>Cisco</w:t>
      </w:r>
      <w:proofErr w:type="spellEnd"/>
      <w:r w:rsidRPr="0000557F">
        <w:rPr>
          <w:sz w:val="24"/>
          <w:szCs w:val="24"/>
        </w:rPr>
        <w:t>.</w:t>
      </w:r>
    </w:p>
    <w:p w14:paraId="23BB2F39" w14:textId="77777777" w:rsidR="0086274E" w:rsidRPr="0000557F" w:rsidRDefault="0086274E" w:rsidP="007C7C07">
      <w:pPr>
        <w:pStyle w:val="2"/>
        <w:tabs>
          <w:tab w:val="clear" w:pos="1701"/>
        </w:tabs>
        <w:spacing w:before="180" w:after="180"/>
        <w:ind w:firstLine="0"/>
        <w:jc w:val="both"/>
        <w:rPr>
          <w:b w:val="0"/>
          <w:sz w:val="24"/>
          <w:szCs w:val="24"/>
        </w:rPr>
      </w:pPr>
      <w:bookmarkStart w:id="75" w:name="_Toc476898627"/>
      <w:bookmarkStart w:id="76" w:name="_Toc476909288"/>
      <w:bookmarkStart w:id="77" w:name="_Toc476910013"/>
      <w:bookmarkStart w:id="78" w:name="_Toc476910486"/>
      <w:bookmarkStart w:id="79" w:name="_Toc476927467"/>
      <w:bookmarkStart w:id="80" w:name="_Toc530127345"/>
      <w:bookmarkStart w:id="81" w:name="_Toc529990811"/>
      <w:bookmarkStart w:id="82" w:name="_Toc16593125"/>
      <w:bookmarkStart w:id="83" w:name="_Toc128408514"/>
      <w:bookmarkStart w:id="84" w:name="_Toc7209547"/>
      <w:bookmarkStart w:id="85" w:name="_Toc7094486"/>
      <w:bookmarkEnd w:id="75"/>
      <w:bookmarkEnd w:id="76"/>
      <w:bookmarkEnd w:id="77"/>
      <w:bookmarkEnd w:id="78"/>
      <w:bookmarkEnd w:id="79"/>
      <w:r w:rsidRPr="0000557F">
        <w:rPr>
          <w:sz w:val="24"/>
          <w:szCs w:val="24"/>
        </w:rPr>
        <w:t xml:space="preserve">Сроки начала и окончания </w:t>
      </w:r>
      <w:bookmarkEnd w:id="80"/>
      <w:bookmarkEnd w:id="81"/>
      <w:bookmarkEnd w:id="82"/>
      <w:r w:rsidRPr="0000557F">
        <w:rPr>
          <w:sz w:val="24"/>
          <w:szCs w:val="24"/>
        </w:rPr>
        <w:t>предоставления услуг</w:t>
      </w:r>
      <w:bookmarkEnd w:id="83"/>
      <w:bookmarkEnd w:id="84"/>
      <w:bookmarkEnd w:id="85"/>
      <w:r w:rsidRPr="0000557F">
        <w:rPr>
          <w:sz w:val="24"/>
          <w:szCs w:val="24"/>
        </w:rPr>
        <w:t>:</w:t>
      </w:r>
    </w:p>
    <w:p w14:paraId="5F0F5B5F" w14:textId="6A1741C9" w:rsidR="0086274E" w:rsidRPr="0000557F" w:rsidRDefault="0086274E" w:rsidP="00010F16">
      <w:pPr>
        <w:spacing w:line="240" w:lineRule="auto"/>
        <w:ind w:firstLine="0"/>
        <w:rPr>
          <w:sz w:val="24"/>
          <w:szCs w:val="24"/>
        </w:rPr>
      </w:pPr>
      <w:r w:rsidRPr="0000557F">
        <w:rPr>
          <w:sz w:val="24"/>
          <w:szCs w:val="24"/>
        </w:rPr>
        <w:t xml:space="preserve">Срок </w:t>
      </w:r>
      <w:r w:rsidR="00D23845">
        <w:rPr>
          <w:sz w:val="24"/>
          <w:szCs w:val="24"/>
        </w:rPr>
        <w:t xml:space="preserve">оказания услуг - </w:t>
      </w:r>
      <w:r w:rsidRPr="0000557F">
        <w:rPr>
          <w:sz w:val="24"/>
          <w:szCs w:val="24"/>
        </w:rPr>
        <w:t xml:space="preserve">с </w:t>
      </w:r>
      <w:r w:rsidR="00D23845">
        <w:rPr>
          <w:sz w:val="24"/>
          <w:szCs w:val="24"/>
        </w:rPr>
        <w:t xml:space="preserve">даты </w:t>
      </w:r>
      <w:r w:rsidRPr="0000557F">
        <w:rPr>
          <w:sz w:val="24"/>
          <w:szCs w:val="24"/>
        </w:rPr>
        <w:t>заключения договора</w:t>
      </w:r>
      <w:r w:rsidR="00D23845">
        <w:rPr>
          <w:sz w:val="24"/>
          <w:szCs w:val="24"/>
        </w:rPr>
        <w:t xml:space="preserve"> на 12 месяцев</w:t>
      </w:r>
      <w:r w:rsidRPr="0000557F">
        <w:rPr>
          <w:sz w:val="24"/>
          <w:szCs w:val="24"/>
        </w:rPr>
        <w:t>.</w:t>
      </w:r>
      <w:r w:rsidRPr="0000557F">
        <w:rPr>
          <w:sz w:val="24"/>
          <w:szCs w:val="24"/>
        </w:rPr>
        <w:br/>
      </w:r>
      <w:r w:rsidR="00D23845">
        <w:rPr>
          <w:sz w:val="24"/>
          <w:szCs w:val="24"/>
        </w:rPr>
        <w:t xml:space="preserve"> </w:t>
      </w:r>
    </w:p>
    <w:p w14:paraId="6B313828"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Цель и назначение услуг:</w:t>
      </w:r>
    </w:p>
    <w:p w14:paraId="5A443EE8" w14:textId="52C5EC70" w:rsidR="0086274E" w:rsidRPr="0000557F" w:rsidRDefault="0086274E" w:rsidP="00010F16">
      <w:pPr>
        <w:spacing w:line="240" w:lineRule="auto"/>
        <w:ind w:firstLine="0"/>
        <w:rPr>
          <w:sz w:val="24"/>
          <w:szCs w:val="24"/>
        </w:rPr>
      </w:pPr>
      <w:r w:rsidRPr="0000557F">
        <w:rPr>
          <w:sz w:val="24"/>
          <w:szCs w:val="24"/>
        </w:rPr>
        <w:t xml:space="preserve">Целью </w:t>
      </w:r>
      <w:r w:rsidR="00D23845">
        <w:rPr>
          <w:sz w:val="24"/>
          <w:szCs w:val="24"/>
        </w:rPr>
        <w:t>ТП</w:t>
      </w:r>
      <w:r w:rsidRPr="0000557F">
        <w:rPr>
          <w:sz w:val="24"/>
          <w:szCs w:val="24"/>
        </w:rPr>
        <w:t xml:space="preserve"> является обеспечение непрерывности работы </w:t>
      </w:r>
      <w:r w:rsidR="00B76AB9">
        <w:rPr>
          <w:sz w:val="24"/>
          <w:szCs w:val="24"/>
        </w:rPr>
        <w:t xml:space="preserve">оборудования </w:t>
      </w:r>
      <w:r w:rsidR="00B76AB9">
        <w:rPr>
          <w:sz w:val="24"/>
          <w:szCs w:val="24"/>
          <w:lang w:val="en-US"/>
        </w:rPr>
        <w:t>Cisco</w:t>
      </w:r>
      <w:r w:rsidRPr="0000557F">
        <w:rPr>
          <w:sz w:val="24"/>
          <w:szCs w:val="24"/>
        </w:rPr>
        <w:t xml:space="preserve"> в соответствии с потребностями Заказчика и техническими возможностями </w:t>
      </w:r>
      <w:r w:rsidR="00B76AB9">
        <w:rPr>
          <w:sz w:val="24"/>
          <w:szCs w:val="24"/>
        </w:rPr>
        <w:t xml:space="preserve">оборудования </w:t>
      </w:r>
      <w:r w:rsidR="00B76AB9">
        <w:rPr>
          <w:sz w:val="24"/>
          <w:szCs w:val="24"/>
          <w:lang w:val="en-US"/>
        </w:rPr>
        <w:t>Cisco</w:t>
      </w:r>
      <w:r w:rsidRPr="0000557F">
        <w:rPr>
          <w:sz w:val="24"/>
          <w:szCs w:val="24"/>
        </w:rPr>
        <w:t>.</w:t>
      </w:r>
    </w:p>
    <w:p w14:paraId="0D45FF90" w14:textId="77777777" w:rsidR="0086274E" w:rsidRPr="0000557F" w:rsidRDefault="0086274E" w:rsidP="0086274E">
      <w:pPr>
        <w:pStyle w:val="2"/>
        <w:tabs>
          <w:tab w:val="clear" w:pos="1701"/>
        </w:tabs>
        <w:spacing w:before="180" w:after="180"/>
        <w:ind w:firstLine="0"/>
        <w:rPr>
          <w:b w:val="0"/>
          <w:sz w:val="24"/>
          <w:szCs w:val="24"/>
        </w:rPr>
      </w:pPr>
      <w:r w:rsidRPr="0000557F">
        <w:rPr>
          <w:sz w:val="24"/>
          <w:szCs w:val="24"/>
        </w:rPr>
        <w:t>Термины и определения:</w:t>
      </w:r>
    </w:p>
    <w:p w14:paraId="785FA0B8" w14:textId="5132FD68" w:rsidR="00D71B0A" w:rsidRPr="00877751" w:rsidRDefault="00D71B0A" w:rsidP="007C7C07">
      <w:pPr>
        <w:rPr>
          <w:bCs/>
          <w:sz w:val="24"/>
          <w:szCs w:val="24"/>
        </w:rPr>
      </w:pPr>
      <w:r w:rsidRPr="00D71B0A">
        <w:rPr>
          <w:b/>
          <w:sz w:val="24"/>
          <w:szCs w:val="24"/>
        </w:rPr>
        <w:t xml:space="preserve">Заявка/Обращение </w:t>
      </w:r>
      <w:r w:rsidRPr="00D71B0A">
        <w:rPr>
          <w:bCs/>
          <w:sz w:val="24"/>
          <w:szCs w:val="24"/>
        </w:rPr>
        <w:t>– зарегистрированное в Системе учета обращений Сервисной службы Исполнителя сообщение о событии. В зависимости от причины обращения, заявки подразделяются на типы: Консультации по устранению неисправностей, Консультации по эксплуатации, Обновление ПО.</w:t>
      </w:r>
    </w:p>
    <w:p w14:paraId="200D10EF" w14:textId="0778E2CD" w:rsidR="00D71B0A" w:rsidRPr="00877751" w:rsidRDefault="00D71B0A" w:rsidP="007C7C07">
      <w:pPr>
        <w:rPr>
          <w:bCs/>
          <w:sz w:val="24"/>
          <w:szCs w:val="24"/>
        </w:rPr>
      </w:pPr>
      <w:r w:rsidRPr="00D71B0A">
        <w:rPr>
          <w:b/>
          <w:sz w:val="24"/>
          <w:szCs w:val="24"/>
        </w:rPr>
        <w:t>Регистрация обращений</w:t>
      </w:r>
      <w:r w:rsidRPr="00D71B0A">
        <w:rPr>
          <w:bCs/>
          <w:sz w:val="24"/>
          <w:szCs w:val="24"/>
        </w:rPr>
        <w:t xml:space="preserve"> – период времени для открытия заявок Заказчика в учетной системе Исполнителя (</w:t>
      </w:r>
      <w:r w:rsidRPr="00D71B0A">
        <w:rPr>
          <w:bCs/>
          <w:sz w:val="24"/>
          <w:szCs w:val="24"/>
          <w:lang w:val="en-US"/>
        </w:rPr>
        <w:t>Service</w:t>
      </w:r>
      <w:r w:rsidRPr="00D71B0A">
        <w:rPr>
          <w:bCs/>
          <w:sz w:val="24"/>
          <w:szCs w:val="24"/>
        </w:rPr>
        <w:t>-</w:t>
      </w:r>
      <w:r w:rsidRPr="00D71B0A">
        <w:rPr>
          <w:bCs/>
          <w:sz w:val="24"/>
          <w:szCs w:val="24"/>
          <w:lang w:val="en-US"/>
        </w:rPr>
        <w:t>Desk</w:t>
      </w:r>
      <w:r w:rsidRPr="00D71B0A">
        <w:rPr>
          <w:bCs/>
          <w:sz w:val="24"/>
          <w:szCs w:val="24"/>
        </w:rPr>
        <w:t>).</w:t>
      </w:r>
    </w:p>
    <w:p w14:paraId="24DF00FF" w14:textId="5DCFFB51" w:rsidR="00D71B0A" w:rsidRPr="00D71B0A" w:rsidRDefault="00D71B0A" w:rsidP="007C7C07">
      <w:pPr>
        <w:rPr>
          <w:bCs/>
          <w:sz w:val="24"/>
          <w:szCs w:val="24"/>
        </w:rPr>
      </w:pPr>
      <w:r w:rsidRPr="00D71B0A">
        <w:rPr>
          <w:b/>
          <w:sz w:val="24"/>
          <w:szCs w:val="24"/>
          <w:lang w:val="en-US"/>
        </w:rPr>
        <w:t>Service</w:t>
      </w:r>
      <w:r w:rsidRPr="00D71B0A">
        <w:rPr>
          <w:b/>
          <w:sz w:val="24"/>
          <w:szCs w:val="24"/>
        </w:rPr>
        <w:t xml:space="preserve"> </w:t>
      </w:r>
      <w:r w:rsidRPr="00D71B0A">
        <w:rPr>
          <w:b/>
          <w:sz w:val="24"/>
          <w:szCs w:val="24"/>
          <w:lang w:val="en-US"/>
        </w:rPr>
        <w:t>Desk</w:t>
      </w:r>
      <w:r w:rsidRPr="00D71B0A">
        <w:rPr>
          <w:bCs/>
          <w:sz w:val="24"/>
          <w:szCs w:val="24"/>
        </w:rPr>
        <w:t xml:space="preserve"> – учетно-контрольная система, ориентированная на обработку программно-аппаратных уведомлений, поступающих в форме обращений пользователей или сообщений систем мониторинга.</w:t>
      </w:r>
    </w:p>
    <w:p w14:paraId="25509BFA" w14:textId="46D7BAD0" w:rsidR="00D71B0A" w:rsidRPr="00877751" w:rsidRDefault="00D71B0A" w:rsidP="007C7C07">
      <w:pPr>
        <w:rPr>
          <w:bCs/>
          <w:sz w:val="24"/>
          <w:szCs w:val="24"/>
        </w:rPr>
      </w:pPr>
      <w:r w:rsidRPr="00D71B0A">
        <w:rPr>
          <w:b/>
          <w:sz w:val="24"/>
          <w:szCs w:val="24"/>
        </w:rPr>
        <w:t>Время реакции</w:t>
      </w:r>
      <w:r w:rsidRPr="00D71B0A">
        <w:rPr>
          <w:bCs/>
          <w:sz w:val="24"/>
          <w:szCs w:val="24"/>
        </w:rPr>
        <w:t xml:space="preserve"> – период времени с момента регистрации обращения (создания заявки) до момента первого контакта с техническим специалистам Исполнителя. Зависит от типа сервисного пакета.</w:t>
      </w:r>
    </w:p>
    <w:p w14:paraId="2B99A6F4" w14:textId="2F05A57B" w:rsidR="00D71B0A" w:rsidRPr="00877751" w:rsidRDefault="00D71B0A" w:rsidP="007C7C07">
      <w:pPr>
        <w:rPr>
          <w:bCs/>
          <w:sz w:val="24"/>
          <w:szCs w:val="24"/>
        </w:rPr>
      </w:pPr>
      <w:r w:rsidRPr="00D71B0A">
        <w:rPr>
          <w:b/>
          <w:sz w:val="24"/>
          <w:szCs w:val="24"/>
        </w:rPr>
        <w:t>Время работы технической поддержки Исполнителя</w:t>
      </w:r>
      <w:r w:rsidRPr="00D71B0A">
        <w:rPr>
          <w:bCs/>
          <w:sz w:val="24"/>
          <w:szCs w:val="24"/>
        </w:rPr>
        <w:t xml:space="preserve"> - период времени или часы, в которые техническая поддержка доступна для пользователей Заказчика.</w:t>
      </w:r>
    </w:p>
    <w:p w14:paraId="487B0D6F" w14:textId="4B502447" w:rsidR="00D71B0A" w:rsidRPr="00877751" w:rsidRDefault="00D71B0A" w:rsidP="007C7C07">
      <w:pPr>
        <w:rPr>
          <w:bCs/>
          <w:sz w:val="24"/>
          <w:szCs w:val="24"/>
        </w:rPr>
      </w:pPr>
      <w:r w:rsidRPr="00D71B0A">
        <w:rPr>
          <w:b/>
          <w:sz w:val="24"/>
          <w:szCs w:val="24"/>
        </w:rPr>
        <w:t>Программное обеспечение</w:t>
      </w:r>
      <w:r w:rsidRPr="00D71B0A">
        <w:rPr>
          <w:bCs/>
          <w:sz w:val="24"/>
          <w:szCs w:val="24"/>
        </w:rPr>
        <w:t xml:space="preserve"> – системное ПО для управления компонентами аппаратного обеспечения (О</w:t>
      </w:r>
      <w:r w:rsidRPr="00D71B0A">
        <w:rPr>
          <w:bCs/>
          <w:sz w:val="24"/>
          <w:szCs w:val="24"/>
          <w:lang w:val="en-US"/>
        </w:rPr>
        <w:t>C</w:t>
      </w:r>
      <w:r w:rsidRPr="00D71B0A">
        <w:rPr>
          <w:bCs/>
          <w:sz w:val="24"/>
          <w:szCs w:val="24"/>
        </w:rPr>
        <w:t xml:space="preserve">, </w:t>
      </w:r>
      <w:r w:rsidRPr="00D71B0A">
        <w:rPr>
          <w:bCs/>
          <w:sz w:val="24"/>
          <w:szCs w:val="24"/>
          <w:lang w:val="en-US"/>
        </w:rPr>
        <w:t>Firmware</w:t>
      </w:r>
      <w:r w:rsidRPr="00D71B0A">
        <w:rPr>
          <w:bCs/>
          <w:sz w:val="24"/>
          <w:szCs w:val="24"/>
        </w:rPr>
        <w:t>, драйверы и т.д.).</w:t>
      </w:r>
    </w:p>
    <w:p w14:paraId="15E6D40D" w14:textId="2194E12C" w:rsidR="00D71B0A" w:rsidRPr="00D71B0A" w:rsidRDefault="00D71B0A" w:rsidP="007C7C07">
      <w:pPr>
        <w:rPr>
          <w:bCs/>
          <w:sz w:val="24"/>
          <w:szCs w:val="24"/>
        </w:rPr>
      </w:pPr>
      <w:r w:rsidRPr="00D71B0A">
        <w:rPr>
          <w:b/>
          <w:sz w:val="24"/>
          <w:szCs w:val="24"/>
        </w:rPr>
        <w:t>Техническая поддержка</w:t>
      </w:r>
      <w:r w:rsidRPr="00D71B0A">
        <w:rPr>
          <w:bCs/>
          <w:sz w:val="24"/>
          <w:szCs w:val="24"/>
        </w:rPr>
        <w:t xml:space="preserve"> - комплекс консультационно-технических мероприятий, реализуемый на основе заявок Заказчика профильными инженерами Исполнителя.</w:t>
      </w:r>
    </w:p>
    <w:p w14:paraId="636EB547" w14:textId="77777777" w:rsidR="0086274E" w:rsidRPr="0000557F" w:rsidRDefault="0086274E" w:rsidP="009D1806">
      <w:pPr>
        <w:rPr>
          <w:b/>
          <w:sz w:val="24"/>
          <w:szCs w:val="24"/>
        </w:rPr>
      </w:pPr>
    </w:p>
    <w:p w14:paraId="292D4441"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6" w:name="_Toc101261496"/>
      <w:r w:rsidRPr="0000557F">
        <w:rPr>
          <w:rFonts w:ascii="Times New Roman" w:hAnsi="Times New Roman" w:cs="Times New Roman"/>
          <w:sz w:val="24"/>
          <w:szCs w:val="24"/>
        </w:rPr>
        <w:t>СОСТАВ И СОДЕРЖАНИЕ УСЛУГ</w:t>
      </w:r>
      <w:bookmarkEnd w:id="86"/>
    </w:p>
    <w:p w14:paraId="48A034D3" w14:textId="77777777" w:rsidR="0086274E" w:rsidRPr="0000557F" w:rsidRDefault="0086274E" w:rsidP="0086274E">
      <w:pPr>
        <w:rPr>
          <w:sz w:val="24"/>
          <w:szCs w:val="24"/>
        </w:rPr>
      </w:pPr>
    </w:p>
    <w:p w14:paraId="451759DE" w14:textId="77777777" w:rsidR="0086274E" w:rsidRPr="0000557F" w:rsidRDefault="0086274E" w:rsidP="007C7C07">
      <w:pPr>
        <w:ind w:firstLine="426"/>
        <w:rPr>
          <w:sz w:val="24"/>
          <w:szCs w:val="24"/>
        </w:rPr>
      </w:pPr>
      <w:r w:rsidRPr="0000557F">
        <w:rPr>
          <w:sz w:val="24"/>
          <w:szCs w:val="24"/>
        </w:rPr>
        <w:t>В ходе оказания услуг Исполнителем должно быть обеспечено:</w:t>
      </w:r>
    </w:p>
    <w:p w14:paraId="2BDF83F9"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Предоставление доступа к Автоматизированной информационной системе учета и обработки запросов (далее АИС).</w:t>
      </w:r>
    </w:p>
    <w:p w14:paraId="38D6B7A2"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Круглосуточная служба технической поддержки для обращений Заказчика по заявкам.</w:t>
      </w:r>
    </w:p>
    <w:p w14:paraId="204F82F7" w14:textId="51D8BF15"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Возможность детального просмотра истории обращений к Исполнителю</w:t>
      </w:r>
      <w:r w:rsidR="00D23845">
        <w:rPr>
          <w:rFonts w:ascii="Times New Roman" w:hAnsi="Times New Roman"/>
          <w:sz w:val="24"/>
          <w:szCs w:val="24"/>
        </w:rPr>
        <w:t>.</w:t>
      </w:r>
      <w:r w:rsidR="00D23845" w:rsidRPr="0000557F">
        <w:rPr>
          <w:rFonts w:ascii="Times New Roman" w:hAnsi="Times New Roman"/>
          <w:sz w:val="24"/>
          <w:szCs w:val="24"/>
        </w:rPr>
        <w:t xml:space="preserve"> </w:t>
      </w:r>
    </w:p>
    <w:p w14:paraId="256011A7"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Возможность отслеживания статуса исполнения заявки и получение уведомлений о реакции на получение заявки сотрудников Исполнителя.</w:t>
      </w:r>
    </w:p>
    <w:p w14:paraId="7191F7ED"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Выделенный телефон круглосуточной горячей линии поддержки. Выделенный электронный почтовый ящик для приёма обращений.</w:t>
      </w:r>
    </w:p>
    <w:p w14:paraId="33548B94" w14:textId="0B68D258" w:rsidR="00D71B0A" w:rsidRPr="00D71B0A" w:rsidRDefault="00D71B0A" w:rsidP="00E73573">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D71B0A">
        <w:rPr>
          <w:rFonts w:ascii="Times New Roman" w:hAnsi="Times New Roman"/>
          <w:sz w:val="24"/>
          <w:szCs w:val="24"/>
        </w:rPr>
        <w:lastRenderedPageBreak/>
        <w:t>Предоставление технических консультаций, удалённая диагностика, установление возможной причины сбоя оборудования или программного обеспечения, а также разработка рекомендованного плана действий по устранению неисправности</w:t>
      </w:r>
      <w:r w:rsidR="00E46107">
        <w:rPr>
          <w:rFonts w:ascii="Times New Roman" w:hAnsi="Times New Roman"/>
          <w:sz w:val="24"/>
          <w:szCs w:val="24"/>
        </w:rPr>
        <w:t>.</w:t>
      </w:r>
    </w:p>
    <w:p w14:paraId="171BB216" w14:textId="4F5A3BC1" w:rsidR="00D71B0A" w:rsidRPr="00D71B0A" w:rsidRDefault="00D71B0A" w:rsidP="00E73573">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D71B0A">
        <w:rPr>
          <w:rFonts w:ascii="Times New Roman" w:hAnsi="Times New Roman"/>
          <w:sz w:val="24"/>
          <w:szCs w:val="24"/>
        </w:rPr>
        <w:t>Экспертные консультации по эксплуатации ИТ-инфраструктуры, включая помощь при обновлении программного обеспечения, дополнительной настройки оборудования, а также разработку рекомендованного плана по регулярной профилактике</w:t>
      </w:r>
      <w:r w:rsidR="00E46107">
        <w:rPr>
          <w:rFonts w:ascii="Times New Roman" w:hAnsi="Times New Roman"/>
          <w:sz w:val="24"/>
          <w:szCs w:val="24"/>
        </w:rPr>
        <w:t>.</w:t>
      </w:r>
    </w:p>
    <w:p w14:paraId="6F406307" w14:textId="1F12E7D5" w:rsidR="0086274E" w:rsidRPr="00E73573" w:rsidRDefault="0086274E" w:rsidP="00E73573">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E73573">
        <w:rPr>
          <w:rFonts w:ascii="Times New Roman" w:hAnsi="Times New Roman"/>
          <w:sz w:val="24"/>
          <w:szCs w:val="24"/>
        </w:rPr>
        <w:t>Исполнитель со своей стороны предоставляет</w:t>
      </w:r>
      <w:r w:rsidR="00476595" w:rsidRPr="00E73573">
        <w:rPr>
          <w:rFonts w:ascii="Times New Roman" w:hAnsi="Times New Roman"/>
          <w:sz w:val="24"/>
          <w:szCs w:val="24"/>
        </w:rPr>
        <w:t xml:space="preserve"> с</w:t>
      </w:r>
      <w:r w:rsidR="00476595" w:rsidRPr="00EB416C">
        <w:rPr>
          <w:rFonts w:ascii="Times New Roman" w:hAnsi="Times New Roman"/>
          <w:sz w:val="24"/>
          <w:szCs w:val="24"/>
        </w:rPr>
        <w:t>вой, либо использует предоставленный Заказчиком</w:t>
      </w:r>
      <w:r w:rsidRPr="00F0746F">
        <w:rPr>
          <w:rFonts w:ascii="Times New Roman" w:hAnsi="Times New Roman"/>
          <w:sz w:val="24"/>
          <w:szCs w:val="24"/>
        </w:rPr>
        <w:t xml:space="preserve"> безопасный не публичный файлообменный ресурс для обмена файлами с Заказчиком. Файлообменный ресурс нужен для обмена данными между Заказчиком и Исполнителем в части предоставления обновлений, предоставления логов и трассировок, снимков системы с чувствительными для Заказчика данными. Ресурс должен поддерживать загрузку и выгрузку файлов как из браузера, так и при помощи стандартных утилит командной строки </w:t>
      </w:r>
      <w:proofErr w:type="spellStart"/>
      <w:r w:rsidRPr="00F0746F">
        <w:rPr>
          <w:rFonts w:ascii="Times New Roman" w:hAnsi="Times New Roman"/>
          <w:sz w:val="24"/>
          <w:szCs w:val="24"/>
        </w:rPr>
        <w:t>Windows</w:t>
      </w:r>
      <w:proofErr w:type="spellEnd"/>
      <w:r w:rsidRPr="00F0746F">
        <w:rPr>
          <w:rFonts w:ascii="Times New Roman" w:hAnsi="Times New Roman"/>
          <w:sz w:val="24"/>
          <w:szCs w:val="24"/>
        </w:rPr>
        <w:t xml:space="preserve"> &amp; </w:t>
      </w:r>
      <w:proofErr w:type="spellStart"/>
      <w:r w:rsidRPr="00F0746F">
        <w:rPr>
          <w:rFonts w:ascii="Times New Roman" w:hAnsi="Times New Roman"/>
          <w:sz w:val="24"/>
          <w:szCs w:val="24"/>
        </w:rPr>
        <w:t>Linux</w:t>
      </w:r>
      <w:proofErr w:type="spellEnd"/>
      <w:r w:rsidRPr="00F0746F">
        <w:rPr>
          <w:rFonts w:ascii="Times New Roman" w:hAnsi="Times New Roman"/>
          <w:sz w:val="24"/>
          <w:szCs w:val="24"/>
        </w:rPr>
        <w:t>.</w:t>
      </w:r>
    </w:p>
    <w:p w14:paraId="16C78B90" w14:textId="21599301" w:rsidR="00254406" w:rsidRPr="00136D23" w:rsidRDefault="00136D23"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136D23">
        <w:rPr>
          <w:rFonts w:ascii="Times New Roman" w:hAnsi="Times New Roman"/>
          <w:sz w:val="24"/>
          <w:szCs w:val="24"/>
        </w:rPr>
        <w:t>По запросу Заказчика н</w:t>
      </w:r>
      <w:r w:rsidR="00D71B0A" w:rsidRPr="00136D23">
        <w:rPr>
          <w:rFonts w:ascii="Times New Roman" w:hAnsi="Times New Roman"/>
          <w:sz w:val="24"/>
          <w:szCs w:val="24"/>
        </w:rPr>
        <w:t xml:space="preserve">астройка оборудования и программного обеспечения для бесперебойного функционирования в условиях изоляции от внешней среды (локальный сервер централизованного управления </w:t>
      </w:r>
      <w:proofErr w:type="spellStart"/>
      <w:r w:rsidR="00D71B0A" w:rsidRPr="00136D23">
        <w:rPr>
          <w:rFonts w:ascii="Times New Roman" w:hAnsi="Times New Roman"/>
          <w:sz w:val="24"/>
          <w:szCs w:val="24"/>
        </w:rPr>
        <w:t>Smart</w:t>
      </w:r>
      <w:proofErr w:type="spellEnd"/>
      <w:r w:rsidR="00D71B0A" w:rsidRPr="00136D23">
        <w:rPr>
          <w:rFonts w:ascii="Times New Roman" w:hAnsi="Times New Roman"/>
          <w:sz w:val="24"/>
          <w:szCs w:val="24"/>
        </w:rPr>
        <w:t xml:space="preserve"> </w:t>
      </w:r>
      <w:proofErr w:type="spellStart"/>
      <w:r w:rsidR="00D71B0A" w:rsidRPr="00136D23">
        <w:rPr>
          <w:rFonts w:ascii="Times New Roman" w:hAnsi="Times New Roman"/>
          <w:sz w:val="24"/>
          <w:szCs w:val="24"/>
        </w:rPr>
        <w:t>Software</w:t>
      </w:r>
      <w:proofErr w:type="spellEnd"/>
      <w:r w:rsidR="00D71B0A" w:rsidRPr="00136D23">
        <w:rPr>
          <w:rFonts w:ascii="Times New Roman" w:hAnsi="Times New Roman"/>
          <w:sz w:val="24"/>
          <w:szCs w:val="24"/>
        </w:rPr>
        <w:t xml:space="preserve"> </w:t>
      </w:r>
      <w:proofErr w:type="spellStart"/>
      <w:r w:rsidR="00D71B0A" w:rsidRPr="00136D23">
        <w:rPr>
          <w:rFonts w:ascii="Times New Roman" w:hAnsi="Times New Roman"/>
          <w:sz w:val="24"/>
          <w:szCs w:val="24"/>
        </w:rPr>
        <w:t>Manager</w:t>
      </w:r>
      <w:proofErr w:type="spellEnd"/>
      <w:r w:rsidR="00D71B0A" w:rsidRPr="00136D23">
        <w:rPr>
          <w:rFonts w:ascii="Times New Roman" w:hAnsi="Times New Roman"/>
          <w:sz w:val="24"/>
          <w:szCs w:val="24"/>
        </w:rPr>
        <w:t>)</w:t>
      </w:r>
      <w:r w:rsidR="00E46107">
        <w:rPr>
          <w:rFonts w:ascii="Times New Roman" w:hAnsi="Times New Roman"/>
          <w:sz w:val="24"/>
          <w:szCs w:val="24"/>
        </w:rPr>
        <w:t>.</w:t>
      </w:r>
    </w:p>
    <w:p w14:paraId="41636E28" w14:textId="032772E2" w:rsidR="004D697D" w:rsidRDefault="004D697D">
      <w:pPr>
        <w:spacing w:after="200" w:line="276" w:lineRule="auto"/>
        <w:ind w:firstLine="0"/>
        <w:jc w:val="left"/>
        <w:rPr>
          <w:sz w:val="24"/>
          <w:szCs w:val="24"/>
        </w:rPr>
      </w:pPr>
    </w:p>
    <w:p w14:paraId="1E85C4DB"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7" w:name="_Toc101261497"/>
      <w:r w:rsidRPr="0000557F">
        <w:rPr>
          <w:rFonts w:ascii="Times New Roman" w:hAnsi="Times New Roman" w:cs="Times New Roman"/>
          <w:sz w:val="24"/>
          <w:szCs w:val="24"/>
        </w:rPr>
        <w:t>ПОРЯДОК ОКАЗАНИЯ УСЛУГ</w:t>
      </w:r>
      <w:bookmarkEnd w:id="87"/>
    </w:p>
    <w:p w14:paraId="0CDDD49D" w14:textId="77777777" w:rsidR="0086274E" w:rsidRPr="0000557F" w:rsidRDefault="0086274E" w:rsidP="0086274E">
      <w:pPr>
        <w:rPr>
          <w:sz w:val="24"/>
          <w:szCs w:val="24"/>
        </w:rPr>
      </w:pPr>
    </w:p>
    <w:p w14:paraId="3532305A" w14:textId="23D798FD" w:rsidR="0086274E" w:rsidRPr="0000557F" w:rsidRDefault="004A2EE1"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4A2EE1">
        <w:rPr>
          <w:rFonts w:ascii="Times New Roman" w:hAnsi="Times New Roman"/>
          <w:sz w:val="24"/>
          <w:szCs w:val="24"/>
        </w:rPr>
        <w:t xml:space="preserve">Приём и обработка заявок Заказчика осуществляется на русском языке специалистами в учетно-контрольной системе (далее </w:t>
      </w:r>
      <w:proofErr w:type="spellStart"/>
      <w:r w:rsidRPr="004A2EE1">
        <w:rPr>
          <w:rFonts w:ascii="Times New Roman" w:hAnsi="Times New Roman"/>
          <w:sz w:val="24"/>
          <w:szCs w:val="24"/>
        </w:rPr>
        <w:t>Service</w:t>
      </w:r>
      <w:proofErr w:type="spellEnd"/>
      <w:r w:rsidRPr="004A2EE1">
        <w:rPr>
          <w:rFonts w:ascii="Times New Roman" w:hAnsi="Times New Roman"/>
          <w:sz w:val="24"/>
          <w:szCs w:val="24"/>
        </w:rPr>
        <w:t xml:space="preserve"> </w:t>
      </w:r>
      <w:proofErr w:type="spellStart"/>
      <w:r w:rsidRPr="004A2EE1">
        <w:rPr>
          <w:rFonts w:ascii="Times New Roman" w:hAnsi="Times New Roman"/>
          <w:sz w:val="24"/>
          <w:szCs w:val="24"/>
        </w:rPr>
        <w:t>Desk</w:t>
      </w:r>
      <w:proofErr w:type="spellEnd"/>
      <w:r w:rsidRPr="004A2EE1">
        <w:rPr>
          <w:rFonts w:ascii="Times New Roman" w:hAnsi="Times New Roman"/>
          <w:sz w:val="24"/>
          <w:szCs w:val="24"/>
        </w:rPr>
        <w:t>) регистрации запросов. Специалисты Центра Технической Поддержки могут оказывать техническую поддержку в удаленном режиме, т.е. без выезда на территорию Заказчика.</w:t>
      </w:r>
    </w:p>
    <w:p w14:paraId="6175B1B4" w14:textId="1BCB3D44" w:rsidR="0086274E" w:rsidRPr="0000557F" w:rsidRDefault="004A2EE1"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4A2EE1">
        <w:rPr>
          <w:rFonts w:ascii="Times New Roman" w:hAnsi="Times New Roman"/>
          <w:sz w:val="24"/>
          <w:szCs w:val="24"/>
        </w:rPr>
        <w:t xml:space="preserve">При регистрации обращения (заявки) выполняется присвоение обращению уникального номера. В рамках обращения происходит регистрация всех событий, включая переписку, время наступления событий, участников и т.п. Исполнитель ведет учет и фиксацию событий в </w:t>
      </w:r>
      <w:proofErr w:type="spellStart"/>
      <w:r w:rsidRPr="004A2EE1">
        <w:rPr>
          <w:rFonts w:ascii="Times New Roman" w:hAnsi="Times New Roman"/>
          <w:sz w:val="24"/>
          <w:szCs w:val="24"/>
        </w:rPr>
        <w:t>Service</w:t>
      </w:r>
      <w:proofErr w:type="spellEnd"/>
      <w:r w:rsidRPr="004A2EE1">
        <w:rPr>
          <w:rFonts w:ascii="Times New Roman" w:hAnsi="Times New Roman"/>
          <w:sz w:val="24"/>
          <w:szCs w:val="24"/>
        </w:rPr>
        <w:t xml:space="preserve"> </w:t>
      </w:r>
      <w:proofErr w:type="spellStart"/>
      <w:r w:rsidRPr="004A2EE1">
        <w:rPr>
          <w:rFonts w:ascii="Times New Roman" w:hAnsi="Times New Roman"/>
          <w:sz w:val="24"/>
          <w:szCs w:val="24"/>
        </w:rPr>
        <w:t>Desk</w:t>
      </w:r>
      <w:proofErr w:type="spellEnd"/>
      <w:r w:rsidRPr="004A2EE1">
        <w:rPr>
          <w:rFonts w:ascii="Times New Roman" w:hAnsi="Times New Roman"/>
          <w:sz w:val="24"/>
          <w:szCs w:val="24"/>
        </w:rPr>
        <w:t>.</w:t>
      </w:r>
    </w:p>
    <w:p w14:paraId="7B2F2B64" w14:textId="6EB14623" w:rsidR="0086274E" w:rsidRPr="0000557F" w:rsidRDefault="004A2EE1"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4A2EE1">
        <w:rPr>
          <w:rFonts w:ascii="Times New Roman" w:hAnsi="Times New Roman"/>
          <w:sz w:val="24"/>
          <w:szCs w:val="24"/>
        </w:rPr>
        <w:t>Обращение может быть зарегистрировано одним из способов: телефон горячей линии поддержки, e-</w:t>
      </w:r>
      <w:proofErr w:type="spellStart"/>
      <w:r w:rsidRPr="004A2EE1">
        <w:rPr>
          <w:rFonts w:ascii="Times New Roman" w:hAnsi="Times New Roman"/>
          <w:sz w:val="24"/>
          <w:szCs w:val="24"/>
        </w:rPr>
        <w:t>mail</w:t>
      </w:r>
      <w:proofErr w:type="spellEnd"/>
      <w:r w:rsidRPr="004A2EE1">
        <w:rPr>
          <w:rFonts w:ascii="Times New Roman" w:hAnsi="Times New Roman"/>
          <w:sz w:val="24"/>
          <w:szCs w:val="24"/>
        </w:rPr>
        <w:t xml:space="preserve">, </w:t>
      </w:r>
      <w:proofErr w:type="spellStart"/>
      <w:r w:rsidRPr="004A2EE1">
        <w:rPr>
          <w:rFonts w:ascii="Times New Roman" w:hAnsi="Times New Roman"/>
          <w:sz w:val="24"/>
          <w:szCs w:val="24"/>
        </w:rPr>
        <w:t>Service</w:t>
      </w:r>
      <w:proofErr w:type="spellEnd"/>
      <w:r w:rsidRPr="004A2EE1">
        <w:rPr>
          <w:rFonts w:ascii="Times New Roman" w:hAnsi="Times New Roman"/>
          <w:sz w:val="24"/>
          <w:szCs w:val="24"/>
        </w:rPr>
        <w:t xml:space="preserve"> </w:t>
      </w:r>
      <w:proofErr w:type="spellStart"/>
      <w:r w:rsidRPr="004A2EE1">
        <w:rPr>
          <w:rFonts w:ascii="Times New Roman" w:hAnsi="Times New Roman"/>
          <w:sz w:val="24"/>
          <w:szCs w:val="24"/>
        </w:rPr>
        <w:t>Desk</w:t>
      </w:r>
      <w:proofErr w:type="spellEnd"/>
      <w:r w:rsidR="0086274E" w:rsidRPr="0000557F">
        <w:rPr>
          <w:rFonts w:ascii="Times New Roman" w:hAnsi="Times New Roman"/>
          <w:sz w:val="24"/>
          <w:szCs w:val="24"/>
        </w:rPr>
        <w:t>.</w:t>
      </w:r>
    </w:p>
    <w:p w14:paraId="5BA095D6"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 xml:space="preserve">Заявка в обязательном порядке должна содержать следующую информацию: </w:t>
      </w:r>
    </w:p>
    <w:p w14:paraId="3AA10BFC" w14:textId="77777777" w:rsidR="0086274E" w:rsidRPr="0000557F" w:rsidRDefault="0086274E" w:rsidP="00E442FA">
      <w:pPr>
        <w:pStyle w:val="af2"/>
        <w:numPr>
          <w:ilvl w:val="1"/>
          <w:numId w:val="41"/>
        </w:numPr>
        <w:autoSpaceDE w:val="0"/>
        <w:autoSpaceDN w:val="0"/>
        <w:spacing w:after="0" w:line="240" w:lineRule="auto"/>
        <w:ind w:left="990" w:hanging="425"/>
        <w:jc w:val="both"/>
        <w:rPr>
          <w:rFonts w:ascii="Times New Roman" w:hAnsi="Times New Roman"/>
          <w:sz w:val="24"/>
          <w:szCs w:val="24"/>
        </w:rPr>
      </w:pPr>
      <w:r w:rsidRPr="0000557F">
        <w:rPr>
          <w:rFonts w:ascii="Times New Roman" w:eastAsiaTheme="minorHAnsi" w:hAnsi="Times New Roman"/>
          <w:sz w:val="24"/>
          <w:szCs w:val="24"/>
        </w:rPr>
        <w:t>Критичность обращения в соответствии с классификацией в таблице №2;</w:t>
      </w:r>
    </w:p>
    <w:p w14:paraId="4F5582D6" w14:textId="77777777" w:rsidR="0086274E" w:rsidRPr="00E442FA" w:rsidRDefault="0086274E" w:rsidP="00E442FA">
      <w:pPr>
        <w:pStyle w:val="af2"/>
        <w:numPr>
          <w:ilvl w:val="1"/>
          <w:numId w:val="41"/>
        </w:numPr>
        <w:autoSpaceDE w:val="0"/>
        <w:autoSpaceDN w:val="0"/>
        <w:spacing w:after="0" w:line="240" w:lineRule="auto"/>
        <w:ind w:left="990" w:hanging="425"/>
        <w:jc w:val="both"/>
        <w:rPr>
          <w:rFonts w:ascii="Times New Roman" w:eastAsiaTheme="minorHAnsi" w:hAnsi="Times New Roman"/>
          <w:sz w:val="24"/>
          <w:szCs w:val="24"/>
        </w:rPr>
      </w:pPr>
      <w:r w:rsidRPr="0000557F">
        <w:rPr>
          <w:rFonts w:ascii="Times New Roman" w:eastAsiaTheme="minorHAnsi" w:hAnsi="Times New Roman"/>
          <w:sz w:val="24"/>
          <w:szCs w:val="24"/>
        </w:rPr>
        <w:t>Контактная информация технического специалиста Заказчика: ФИО, мобильный телефон, е-</w:t>
      </w:r>
      <w:proofErr w:type="spellStart"/>
      <w:r w:rsidRPr="0000557F">
        <w:rPr>
          <w:rFonts w:ascii="Times New Roman" w:eastAsiaTheme="minorHAnsi" w:hAnsi="Times New Roman"/>
          <w:sz w:val="24"/>
          <w:szCs w:val="24"/>
        </w:rPr>
        <w:t>mail</w:t>
      </w:r>
      <w:proofErr w:type="spellEnd"/>
      <w:r w:rsidRPr="0000557F">
        <w:rPr>
          <w:rFonts w:ascii="Times New Roman" w:eastAsiaTheme="minorHAnsi" w:hAnsi="Times New Roman"/>
          <w:sz w:val="24"/>
          <w:szCs w:val="24"/>
        </w:rPr>
        <w:t>.</w:t>
      </w:r>
    </w:p>
    <w:p w14:paraId="1E891FBD" w14:textId="0DE63891"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A330A7">
        <w:rPr>
          <w:rFonts w:ascii="Times New Roman" w:hAnsi="Times New Roman"/>
          <w:sz w:val="24"/>
          <w:szCs w:val="24"/>
        </w:rPr>
        <w:t xml:space="preserve">3аказчик самостоятельно определяет приоритет </w:t>
      </w:r>
      <w:r w:rsidRPr="0000557F">
        <w:rPr>
          <w:rFonts w:ascii="Times New Roman" w:hAnsi="Times New Roman"/>
          <w:sz w:val="24"/>
          <w:szCs w:val="24"/>
        </w:rPr>
        <w:t xml:space="preserve">Заявки. Изменение приоритета обращения допустимо при письменном подтверждении Заказчика. В </w:t>
      </w:r>
      <w:r w:rsidR="00E442FA">
        <w:rPr>
          <w:rFonts w:ascii="Times New Roman" w:hAnsi="Times New Roman"/>
          <w:sz w:val="24"/>
          <w:szCs w:val="24"/>
          <w:lang w:val="en-US"/>
        </w:rPr>
        <w:t>Service Desk</w:t>
      </w:r>
      <w:r w:rsidRPr="0000557F">
        <w:rPr>
          <w:rFonts w:ascii="Times New Roman" w:hAnsi="Times New Roman"/>
          <w:sz w:val="24"/>
          <w:szCs w:val="24"/>
        </w:rPr>
        <w:t xml:space="preserve"> должны быть предусмотрены следующие приоритеты:</w:t>
      </w:r>
    </w:p>
    <w:p w14:paraId="7B416CB6" w14:textId="77777777" w:rsidR="00EB416C" w:rsidRDefault="00EB416C" w:rsidP="0086274E">
      <w:pPr>
        <w:rPr>
          <w:b/>
          <w:sz w:val="24"/>
          <w:szCs w:val="24"/>
        </w:rPr>
      </w:pPr>
    </w:p>
    <w:p w14:paraId="57D737BF" w14:textId="0B9F59B7" w:rsidR="0086274E" w:rsidRPr="007C7C07" w:rsidRDefault="0086274E" w:rsidP="0086274E">
      <w:pPr>
        <w:rPr>
          <w:b/>
          <w:sz w:val="24"/>
          <w:szCs w:val="24"/>
        </w:rPr>
      </w:pPr>
      <w:r w:rsidRPr="007C7C07">
        <w:rPr>
          <w:b/>
          <w:sz w:val="24"/>
          <w:szCs w:val="24"/>
        </w:rPr>
        <w:t xml:space="preserve">Таблица 2. Классификация обращений </w:t>
      </w:r>
    </w:p>
    <w:tbl>
      <w:tblPr>
        <w:tblStyle w:val="TableGrid"/>
        <w:tblW w:w="9322" w:type="dxa"/>
        <w:tblInd w:w="-34" w:type="dxa"/>
        <w:tblCellMar>
          <w:top w:w="69" w:type="dxa"/>
          <w:left w:w="45" w:type="dxa"/>
          <w:right w:w="125" w:type="dxa"/>
        </w:tblCellMar>
        <w:tblLook w:val="04A0" w:firstRow="1" w:lastRow="0" w:firstColumn="1" w:lastColumn="0" w:noHBand="0" w:noVBand="1"/>
      </w:tblPr>
      <w:tblGrid>
        <w:gridCol w:w="1618"/>
        <w:gridCol w:w="7704"/>
      </w:tblGrid>
      <w:tr w:rsidR="0086274E" w:rsidRPr="0000557F" w14:paraId="1294D96D" w14:textId="77777777" w:rsidTr="00E40022">
        <w:trPr>
          <w:trHeight w:val="542"/>
        </w:trPr>
        <w:tc>
          <w:tcPr>
            <w:tcW w:w="1514" w:type="dxa"/>
            <w:tcBorders>
              <w:top w:val="single" w:sz="2" w:space="0" w:color="000000"/>
              <w:left w:val="single" w:sz="2" w:space="0" w:color="000000"/>
              <w:bottom w:val="single" w:sz="2" w:space="0" w:color="000000"/>
              <w:right w:val="single" w:sz="2" w:space="0" w:color="000000"/>
            </w:tcBorders>
          </w:tcPr>
          <w:p w14:paraId="76828DA0" w14:textId="77777777" w:rsidR="0086274E" w:rsidRPr="0000557F" w:rsidRDefault="0086274E" w:rsidP="00010F16">
            <w:pPr>
              <w:spacing w:line="240" w:lineRule="auto"/>
              <w:ind w:left="341" w:hanging="336"/>
              <w:jc w:val="center"/>
              <w:rPr>
                <w:sz w:val="24"/>
                <w:szCs w:val="24"/>
              </w:rPr>
            </w:pPr>
            <w:r w:rsidRPr="0000557F">
              <w:rPr>
                <w:noProof/>
                <w:sz w:val="24"/>
                <w:szCs w:val="24"/>
              </w:rPr>
              <w:drawing>
                <wp:inline distT="0" distB="0" distL="0" distR="0" wp14:anchorId="00454EB3" wp14:editId="7DE8D48F">
                  <wp:extent cx="3048" cy="3048"/>
                  <wp:effectExtent l="0" t="0" r="0" b="0"/>
                  <wp:docPr id="8537" name="Picture 8537"/>
                  <wp:cNvGraphicFramePr/>
                  <a:graphic xmlns:a="http://schemas.openxmlformats.org/drawingml/2006/main">
                    <a:graphicData uri="http://schemas.openxmlformats.org/drawingml/2006/picture">
                      <pic:pic xmlns:pic="http://schemas.openxmlformats.org/drawingml/2006/picture">
                        <pic:nvPicPr>
                          <pic:cNvPr id="8537" name="Picture 8537"/>
                          <pic:cNvPicPr/>
                        </pic:nvPicPr>
                        <pic:blipFill>
                          <a:blip r:embed="rId17"/>
                          <a:stretch>
                            <a:fillRect/>
                          </a:stretch>
                        </pic:blipFill>
                        <pic:spPr>
                          <a:xfrm>
                            <a:off x="0" y="0"/>
                            <a:ext cx="3048" cy="3048"/>
                          </a:xfrm>
                          <a:prstGeom prst="rect">
                            <a:avLst/>
                          </a:prstGeom>
                        </pic:spPr>
                      </pic:pic>
                    </a:graphicData>
                  </a:graphic>
                </wp:inline>
              </w:drawing>
            </w:r>
            <w:r w:rsidRPr="0000557F">
              <w:rPr>
                <w:sz w:val="24"/>
                <w:szCs w:val="24"/>
              </w:rPr>
              <w:t>Приоритет</w:t>
            </w:r>
          </w:p>
        </w:tc>
        <w:tc>
          <w:tcPr>
            <w:tcW w:w="7808" w:type="dxa"/>
            <w:tcBorders>
              <w:top w:val="single" w:sz="2" w:space="0" w:color="000000"/>
              <w:left w:val="single" w:sz="2" w:space="0" w:color="000000"/>
              <w:bottom w:val="single" w:sz="2" w:space="0" w:color="000000"/>
              <w:right w:val="single" w:sz="2" w:space="0" w:color="000000"/>
            </w:tcBorders>
          </w:tcPr>
          <w:p w14:paraId="09801AE8" w14:textId="77777777" w:rsidR="0086274E" w:rsidRPr="0000557F" w:rsidRDefault="0086274E" w:rsidP="00010F16">
            <w:pPr>
              <w:spacing w:line="240" w:lineRule="auto"/>
              <w:ind w:left="341" w:hanging="336"/>
              <w:jc w:val="center"/>
              <w:rPr>
                <w:sz w:val="24"/>
                <w:szCs w:val="24"/>
              </w:rPr>
            </w:pPr>
            <w:r w:rsidRPr="0000557F">
              <w:rPr>
                <w:sz w:val="24"/>
                <w:szCs w:val="24"/>
              </w:rPr>
              <w:t>Описание</w:t>
            </w:r>
          </w:p>
        </w:tc>
      </w:tr>
      <w:tr w:rsidR="0086274E" w:rsidRPr="0000557F" w14:paraId="37BBEA77" w14:textId="77777777" w:rsidTr="00E40022">
        <w:trPr>
          <w:trHeight w:val="1211"/>
        </w:trPr>
        <w:tc>
          <w:tcPr>
            <w:tcW w:w="1514" w:type="dxa"/>
            <w:tcBorders>
              <w:top w:val="single" w:sz="2" w:space="0" w:color="000000"/>
              <w:left w:val="single" w:sz="2" w:space="0" w:color="000000"/>
              <w:bottom w:val="single" w:sz="2" w:space="0" w:color="000000"/>
              <w:right w:val="single" w:sz="2" w:space="0" w:color="000000"/>
            </w:tcBorders>
            <w:vAlign w:val="center"/>
          </w:tcPr>
          <w:p w14:paraId="7365E557" w14:textId="77777777" w:rsidR="0086274E" w:rsidRPr="0000557F" w:rsidRDefault="0086274E" w:rsidP="00010F16">
            <w:pPr>
              <w:spacing w:line="240" w:lineRule="auto"/>
              <w:ind w:left="341" w:hanging="336"/>
              <w:jc w:val="center"/>
              <w:rPr>
                <w:sz w:val="24"/>
                <w:szCs w:val="24"/>
              </w:rPr>
            </w:pPr>
            <w:r w:rsidRPr="0000557F">
              <w:rPr>
                <w:sz w:val="24"/>
                <w:szCs w:val="24"/>
              </w:rPr>
              <w:t>1</w:t>
            </w:r>
          </w:p>
        </w:tc>
        <w:tc>
          <w:tcPr>
            <w:tcW w:w="7808" w:type="dxa"/>
            <w:tcBorders>
              <w:top w:val="single" w:sz="2" w:space="0" w:color="000000"/>
              <w:left w:val="single" w:sz="2" w:space="0" w:color="000000"/>
              <w:bottom w:val="single" w:sz="2" w:space="0" w:color="000000"/>
              <w:right w:val="single" w:sz="2" w:space="0" w:color="000000"/>
            </w:tcBorders>
          </w:tcPr>
          <w:p w14:paraId="1237DF2A" w14:textId="77777777" w:rsidR="00A330A7" w:rsidRPr="00071BD0" w:rsidRDefault="00A330A7" w:rsidP="00A330A7">
            <w:pPr>
              <w:autoSpaceDE w:val="0"/>
              <w:autoSpaceDN w:val="0"/>
              <w:spacing w:line="240" w:lineRule="auto"/>
              <w:ind w:firstLine="0"/>
              <w:rPr>
                <w:sz w:val="24"/>
                <w:szCs w:val="24"/>
              </w:rPr>
            </w:pPr>
            <w:r w:rsidRPr="00071BD0">
              <w:rPr>
                <w:sz w:val="24"/>
                <w:szCs w:val="24"/>
              </w:rPr>
              <w:t>Критический:</w:t>
            </w:r>
          </w:p>
          <w:p w14:paraId="04790FC0" w14:textId="77777777" w:rsidR="00A330A7" w:rsidRPr="00071BD0" w:rsidRDefault="00A330A7" w:rsidP="00A330A7">
            <w:pPr>
              <w:autoSpaceDE w:val="0"/>
              <w:autoSpaceDN w:val="0"/>
              <w:spacing w:line="240" w:lineRule="auto"/>
              <w:ind w:firstLine="0"/>
              <w:rPr>
                <w:sz w:val="24"/>
                <w:szCs w:val="24"/>
              </w:rPr>
            </w:pPr>
          </w:p>
          <w:p w14:paraId="335DE2C9" w14:textId="77777777" w:rsidR="00A330A7" w:rsidRPr="00A330A7" w:rsidRDefault="00A330A7" w:rsidP="00A330A7">
            <w:pPr>
              <w:autoSpaceDE w:val="0"/>
              <w:autoSpaceDN w:val="0"/>
              <w:spacing w:line="240" w:lineRule="auto"/>
              <w:ind w:firstLine="0"/>
              <w:rPr>
                <w:sz w:val="24"/>
                <w:szCs w:val="24"/>
              </w:rPr>
            </w:pPr>
            <w:r w:rsidRPr="00A330A7">
              <w:rPr>
                <w:sz w:val="24"/>
                <w:szCs w:val="24"/>
              </w:rPr>
              <w:t>Потеря работоспособности оборудования или остановка управляющего</w:t>
            </w:r>
          </w:p>
          <w:p w14:paraId="33D20F0A" w14:textId="77777777" w:rsidR="00A330A7" w:rsidRPr="00A330A7" w:rsidRDefault="00A330A7" w:rsidP="00A330A7">
            <w:pPr>
              <w:autoSpaceDE w:val="0"/>
              <w:autoSpaceDN w:val="0"/>
              <w:spacing w:line="240" w:lineRule="auto"/>
              <w:ind w:firstLine="0"/>
              <w:rPr>
                <w:sz w:val="24"/>
                <w:szCs w:val="24"/>
              </w:rPr>
            </w:pPr>
            <w:r w:rsidRPr="00A330A7">
              <w:rPr>
                <w:sz w:val="24"/>
                <w:szCs w:val="24"/>
              </w:rPr>
              <w:t>программного обеспечения, приводящие к остановке бизнес-процессов</w:t>
            </w:r>
          </w:p>
          <w:p w14:paraId="57F0460B" w14:textId="1C97BA31" w:rsidR="0086274E" w:rsidRPr="00A330A7" w:rsidRDefault="00A330A7" w:rsidP="00A330A7">
            <w:pPr>
              <w:autoSpaceDE w:val="0"/>
              <w:autoSpaceDN w:val="0"/>
              <w:spacing w:line="240" w:lineRule="auto"/>
              <w:ind w:firstLine="0"/>
              <w:rPr>
                <w:sz w:val="24"/>
                <w:szCs w:val="24"/>
                <w:lang w:val="en-US"/>
              </w:rPr>
            </w:pPr>
            <w:proofErr w:type="spellStart"/>
            <w:r w:rsidRPr="00A330A7">
              <w:rPr>
                <w:sz w:val="24"/>
                <w:szCs w:val="24"/>
                <w:lang w:val="en-US"/>
              </w:rPr>
              <w:t>Заказчика</w:t>
            </w:r>
            <w:proofErr w:type="spellEnd"/>
            <w:r w:rsidRPr="00A330A7">
              <w:rPr>
                <w:sz w:val="24"/>
                <w:szCs w:val="24"/>
                <w:lang w:val="en-US"/>
              </w:rPr>
              <w:t>.</w:t>
            </w:r>
          </w:p>
        </w:tc>
      </w:tr>
      <w:tr w:rsidR="0086274E" w:rsidRPr="0000557F" w14:paraId="3C7A8955" w14:textId="77777777" w:rsidTr="00E40022">
        <w:trPr>
          <w:trHeight w:val="1493"/>
        </w:trPr>
        <w:tc>
          <w:tcPr>
            <w:tcW w:w="1514" w:type="dxa"/>
            <w:tcBorders>
              <w:top w:val="single" w:sz="2" w:space="0" w:color="000000"/>
              <w:left w:val="single" w:sz="2" w:space="0" w:color="000000"/>
              <w:bottom w:val="single" w:sz="2" w:space="0" w:color="000000"/>
              <w:right w:val="single" w:sz="2" w:space="0" w:color="000000"/>
            </w:tcBorders>
            <w:vAlign w:val="center"/>
          </w:tcPr>
          <w:p w14:paraId="3F1EA23C" w14:textId="77777777" w:rsidR="0086274E" w:rsidRPr="0000557F" w:rsidRDefault="0086274E" w:rsidP="00A330A7">
            <w:pPr>
              <w:spacing w:line="240" w:lineRule="auto"/>
              <w:ind w:left="341" w:hanging="336"/>
              <w:jc w:val="center"/>
              <w:rPr>
                <w:sz w:val="24"/>
                <w:szCs w:val="24"/>
              </w:rPr>
            </w:pPr>
            <w:r w:rsidRPr="0000557F">
              <w:rPr>
                <w:sz w:val="24"/>
                <w:szCs w:val="24"/>
              </w:rPr>
              <w:lastRenderedPageBreak/>
              <w:t>2</w:t>
            </w:r>
          </w:p>
        </w:tc>
        <w:tc>
          <w:tcPr>
            <w:tcW w:w="7808" w:type="dxa"/>
            <w:tcBorders>
              <w:top w:val="single" w:sz="2" w:space="0" w:color="000000"/>
              <w:left w:val="single" w:sz="2" w:space="0" w:color="000000"/>
              <w:bottom w:val="single" w:sz="2" w:space="0" w:color="000000"/>
              <w:right w:val="single" w:sz="2" w:space="0" w:color="000000"/>
            </w:tcBorders>
          </w:tcPr>
          <w:p w14:paraId="02B35D9D" w14:textId="77777777" w:rsidR="00A330A7" w:rsidRPr="00A330A7" w:rsidRDefault="00A330A7" w:rsidP="00A330A7">
            <w:pPr>
              <w:autoSpaceDE w:val="0"/>
              <w:autoSpaceDN w:val="0"/>
              <w:spacing w:line="240" w:lineRule="auto"/>
              <w:ind w:right="163" w:firstLine="0"/>
              <w:rPr>
                <w:sz w:val="24"/>
                <w:szCs w:val="24"/>
              </w:rPr>
            </w:pPr>
            <w:r w:rsidRPr="00A330A7">
              <w:rPr>
                <w:sz w:val="24"/>
                <w:szCs w:val="24"/>
              </w:rPr>
              <w:t>Высокий:</w:t>
            </w:r>
          </w:p>
          <w:p w14:paraId="361B0AA1" w14:textId="77777777" w:rsidR="00A330A7" w:rsidRPr="00A330A7" w:rsidRDefault="00A330A7" w:rsidP="00A330A7">
            <w:pPr>
              <w:autoSpaceDE w:val="0"/>
              <w:autoSpaceDN w:val="0"/>
              <w:spacing w:line="240" w:lineRule="auto"/>
              <w:ind w:right="163" w:firstLine="0"/>
              <w:rPr>
                <w:sz w:val="24"/>
                <w:szCs w:val="24"/>
              </w:rPr>
            </w:pPr>
          </w:p>
          <w:p w14:paraId="48ECB8CE" w14:textId="46739DFA" w:rsidR="0086274E" w:rsidRPr="00A330A7" w:rsidRDefault="00A330A7" w:rsidP="00A330A7">
            <w:pPr>
              <w:autoSpaceDE w:val="0"/>
              <w:autoSpaceDN w:val="0"/>
              <w:spacing w:line="240" w:lineRule="auto"/>
              <w:ind w:right="163" w:firstLine="0"/>
              <w:rPr>
                <w:sz w:val="24"/>
                <w:szCs w:val="24"/>
              </w:rPr>
            </w:pPr>
            <w:r w:rsidRPr="00A330A7">
              <w:rPr>
                <w:sz w:val="24"/>
                <w:szCs w:val="24"/>
              </w:rPr>
              <w:t>Потеря работоспособности одного из аппаратных или программных компонентов оборудования, что не приводит к остановке бизнес-процесса, но при этом создается ситуация, при которой потеря полной работоспособности всей системы может произойти в любой момент.</w:t>
            </w:r>
          </w:p>
        </w:tc>
      </w:tr>
      <w:tr w:rsidR="0086274E" w:rsidRPr="0000557F" w14:paraId="11472A02" w14:textId="77777777" w:rsidTr="007C7C07">
        <w:trPr>
          <w:trHeight w:val="1769"/>
        </w:trPr>
        <w:tc>
          <w:tcPr>
            <w:tcW w:w="1514" w:type="dxa"/>
            <w:tcBorders>
              <w:top w:val="single" w:sz="2" w:space="0" w:color="000000"/>
              <w:left w:val="single" w:sz="2" w:space="0" w:color="000000"/>
              <w:bottom w:val="single" w:sz="2" w:space="0" w:color="000000"/>
              <w:right w:val="single" w:sz="2" w:space="0" w:color="000000"/>
            </w:tcBorders>
            <w:vAlign w:val="center"/>
          </w:tcPr>
          <w:p w14:paraId="43F35B32" w14:textId="77777777" w:rsidR="0086274E" w:rsidRPr="0000557F" w:rsidRDefault="0086274E" w:rsidP="00010F16">
            <w:pPr>
              <w:spacing w:line="240" w:lineRule="auto"/>
              <w:ind w:left="341" w:hanging="336"/>
              <w:jc w:val="center"/>
              <w:rPr>
                <w:sz w:val="24"/>
                <w:szCs w:val="24"/>
                <w:lang w:val="en-US"/>
              </w:rPr>
            </w:pPr>
            <w:r w:rsidRPr="0000557F">
              <w:rPr>
                <w:sz w:val="24"/>
                <w:szCs w:val="24"/>
              </w:rPr>
              <w:t>3</w:t>
            </w:r>
          </w:p>
        </w:tc>
        <w:tc>
          <w:tcPr>
            <w:tcW w:w="7808" w:type="dxa"/>
            <w:tcBorders>
              <w:top w:val="single" w:sz="2" w:space="0" w:color="000000"/>
              <w:left w:val="single" w:sz="2" w:space="0" w:color="000000"/>
              <w:bottom w:val="single" w:sz="2" w:space="0" w:color="000000"/>
              <w:right w:val="single" w:sz="2" w:space="0" w:color="000000"/>
            </w:tcBorders>
          </w:tcPr>
          <w:p w14:paraId="7C061827" w14:textId="77777777" w:rsidR="00A330A7" w:rsidRPr="00A330A7" w:rsidRDefault="00A330A7" w:rsidP="00A330A7">
            <w:pPr>
              <w:autoSpaceDE w:val="0"/>
              <w:autoSpaceDN w:val="0"/>
              <w:spacing w:line="240" w:lineRule="auto"/>
              <w:ind w:right="163" w:firstLine="0"/>
              <w:rPr>
                <w:sz w:val="24"/>
                <w:szCs w:val="24"/>
              </w:rPr>
            </w:pPr>
            <w:r w:rsidRPr="00A330A7">
              <w:rPr>
                <w:sz w:val="24"/>
                <w:szCs w:val="24"/>
              </w:rPr>
              <w:t>Средний:</w:t>
            </w:r>
          </w:p>
          <w:p w14:paraId="10D99578" w14:textId="77777777" w:rsidR="00A330A7" w:rsidRPr="00A330A7" w:rsidRDefault="00A330A7" w:rsidP="00A330A7">
            <w:pPr>
              <w:autoSpaceDE w:val="0"/>
              <w:autoSpaceDN w:val="0"/>
              <w:spacing w:line="240" w:lineRule="auto"/>
              <w:ind w:right="163" w:firstLine="0"/>
              <w:rPr>
                <w:sz w:val="24"/>
                <w:szCs w:val="24"/>
              </w:rPr>
            </w:pPr>
          </w:p>
          <w:p w14:paraId="68835455" w14:textId="0647D578" w:rsidR="0086274E" w:rsidRPr="00A330A7" w:rsidRDefault="00A330A7" w:rsidP="00A330A7">
            <w:pPr>
              <w:autoSpaceDE w:val="0"/>
              <w:autoSpaceDN w:val="0"/>
              <w:spacing w:line="240" w:lineRule="auto"/>
              <w:ind w:right="163" w:firstLine="0"/>
              <w:rPr>
                <w:sz w:val="24"/>
                <w:szCs w:val="24"/>
              </w:rPr>
            </w:pPr>
            <w:r w:rsidRPr="00A330A7">
              <w:rPr>
                <w:sz w:val="24"/>
                <w:szCs w:val="24"/>
              </w:rPr>
              <w:t>Неполадка в оборудовании является незначительной, и она не оказывает воздействие на работоспособность оборудования и не ставит под угрозу остановку бизнес-процесса.</w:t>
            </w:r>
          </w:p>
        </w:tc>
      </w:tr>
      <w:tr w:rsidR="0086274E" w:rsidRPr="0000557F" w14:paraId="7FE86AA1" w14:textId="77777777" w:rsidTr="00A330A7">
        <w:trPr>
          <w:trHeight w:val="942"/>
        </w:trPr>
        <w:tc>
          <w:tcPr>
            <w:tcW w:w="1514" w:type="dxa"/>
            <w:tcBorders>
              <w:top w:val="single" w:sz="2" w:space="0" w:color="000000"/>
              <w:left w:val="single" w:sz="2" w:space="0" w:color="000000"/>
              <w:bottom w:val="single" w:sz="2" w:space="0" w:color="000000"/>
              <w:right w:val="single" w:sz="2" w:space="0" w:color="000000"/>
            </w:tcBorders>
            <w:vAlign w:val="center"/>
          </w:tcPr>
          <w:p w14:paraId="72233C21" w14:textId="77777777" w:rsidR="0086274E" w:rsidRPr="0000557F" w:rsidRDefault="0086274E" w:rsidP="00A330A7">
            <w:pPr>
              <w:spacing w:line="240" w:lineRule="auto"/>
              <w:ind w:left="341" w:hanging="336"/>
              <w:jc w:val="center"/>
              <w:rPr>
                <w:sz w:val="24"/>
                <w:szCs w:val="24"/>
              </w:rPr>
            </w:pPr>
            <w:r w:rsidRPr="0000557F">
              <w:rPr>
                <w:sz w:val="24"/>
                <w:szCs w:val="24"/>
              </w:rPr>
              <w:t>4</w:t>
            </w:r>
          </w:p>
        </w:tc>
        <w:tc>
          <w:tcPr>
            <w:tcW w:w="7808" w:type="dxa"/>
            <w:tcBorders>
              <w:top w:val="single" w:sz="2" w:space="0" w:color="000000"/>
              <w:left w:val="single" w:sz="2" w:space="0" w:color="000000"/>
              <w:bottom w:val="single" w:sz="2" w:space="0" w:color="000000"/>
              <w:right w:val="single" w:sz="2" w:space="0" w:color="000000"/>
            </w:tcBorders>
          </w:tcPr>
          <w:p w14:paraId="46B78F37" w14:textId="77777777" w:rsidR="00A330A7" w:rsidRPr="00A330A7" w:rsidRDefault="00A330A7" w:rsidP="00A330A7">
            <w:pPr>
              <w:spacing w:line="240" w:lineRule="auto"/>
              <w:ind w:right="163" w:firstLine="0"/>
              <w:rPr>
                <w:sz w:val="24"/>
                <w:szCs w:val="24"/>
              </w:rPr>
            </w:pPr>
            <w:r w:rsidRPr="00A330A7">
              <w:rPr>
                <w:sz w:val="24"/>
                <w:szCs w:val="24"/>
              </w:rPr>
              <w:t>Низкий:</w:t>
            </w:r>
          </w:p>
          <w:p w14:paraId="0AFE1756" w14:textId="77777777" w:rsidR="00A330A7" w:rsidRPr="00A330A7" w:rsidRDefault="00A330A7" w:rsidP="00A330A7">
            <w:pPr>
              <w:spacing w:line="240" w:lineRule="auto"/>
              <w:ind w:right="163" w:firstLine="0"/>
              <w:rPr>
                <w:sz w:val="24"/>
                <w:szCs w:val="24"/>
              </w:rPr>
            </w:pPr>
          </w:p>
          <w:p w14:paraId="4CC6C10A" w14:textId="50D1F65D" w:rsidR="0086274E" w:rsidRPr="00A330A7" w:rsidRDefault="00A330A7" w:rsidP="00A330A7">
            <w:pPr>
              <w:spacing w:line="240" w:lineRule="auto"/>
              <w:ind w:right="163" w:firstLine="0"/>
              <w:rPr>
                <w:sz w:val="24"/>
                <w:szCs w:val="24"/>
              </w:rPr>
            </w:pPr>
            <w:r w:rsidRPr="00A330A7">
              <w:rPr>
                <w:sz w:val="24"/>
                <w:szCs w:val="24"/>
              </w:rPr>
              <w:t>Отклонения в функционировании оборудования не приводят к снижению качества осуществления операционных бизнес-процессов заказчика – информационные запросы, запросы на администрирование и предоставление ПО.</w:t>
            </w:r>
          </w:p>
        </w:tc>
      </w:tr>
    </w:tbl>
    <w:p w14:paraId="124FA611" w14:textId="77777777" w:rsidR="0086274E" w:rsidRPr="0000557F" w:rsidRDefault="0086274E" w:rsidP="00010F16">
      <w:pPr>
        <w:pStyle w:val="af2"/>
        <w:spacing w:after="0" w:line="240" w:lineRule="auto"/>
        <w:rPr>
          <w:rFonts w:ascii="Times New Roman" w:hAnsi="Times New Roman"/>
          <w:sz w:val="24"/>
          <w:szCs w:val="24"/>
        </w:rPr>
      </w:pPr>
    </w:p>
    <w:p w14:paraId="184EBAF4" w14:textId="77777777" w:rsidR="00BB2D2B" w:rsidRPr="007C7C07" w:rsidRDefault="0086274E" w:rsidP="00010F16">
      <w:pPr>
        <w:pStyle w:val="a5"/>
        <w:numPr>
          <w:ilvl w:val="1"/>
          <w:numId w:val="39"/>
        </w:numPr>
        <w:tabs>
          <w:tab w:val="clear" w:pos="9360"/>
        </w:tabs>
        <w:ind w:left="0" w:firstLine="0"/>
        <w:contextualSpacing/>
        <w:rPr>
          <w:sz w:val="24"/>
          <w:szCs w:val="24"/>
        </w:rPr>
      </w:pPr>
      <w:r w:rsidRPr="0000557F">
        <w:rPr>
          <w:b/>
          <w:sz w:val="24"/>
          <w:szCs w:val="24"/>
        </w:rPr>
        <w:t xml:space="preserve">Сбор диагностической информации специалистом Заказчика. </w:t>
      </w:r>
    </w:p>
    <w:p w14:paraId="3AE793ED" w14:textId="462A9408" w:rsidR="0086274E" w:rsidRPr="0000557F" w:rsidRDefault="001350AF" w:rsidP="00010F16">
      <w:pPr>
        <w:pStyle w:val="a5"/>
        <w:tabs>
          <w:tab w:val="clear" w:pos="9360"/>
        </w:tabs>
        <w:contextualSpacing/>
        <w:jc w:val="both"/>
        <w:rPr>
          <w:sz w:val="24"/>
          <w:szCs w:val="24"/>
        </w:rPr>
      </w:pPr>
      <w:r w:rsidRPr="001350AF">
        <w:rPr>
          <w:sz w:val="24"/>
          <w:szCs w:val="24"/>
        </w:rPr>
        <w:t xml:space="preserve">Заказчик самостоятельно собирает диагностическую информацию и передает ее Исполнителю при помощи файлообменного ресурса Исполнителя или Заказчика, </w:t>
      </w:r>
      <w:proofErr w:type="spellStart"/>
      <w:r w:rsidRPr="001350AF">
        <w:rPr>
          <w:sz w:val="24"/>
          <w:szCs w:val="24"/>
        </w:rPr>
        <w:t>Service</w:t>
      </w:r>
      <w:proofErr w:type="spellEnd"/>
      <w:r w:rsidRPr="001350AF">
        <w:rPr>
          <w:sz w:val="24"/>
          <w:szCs w:val="24"/>
        </w:rPr>
        <w:t xml:space="preserve"> </w:t>
      </w:r>
      <w:proofErr w:type="spellStart"/>
      <w:r w:rsidRPr="001350AF">
        <w:rPr>
          <w:sz w:val="24"/>
          <w:szCs w:val="24"/>
        </w:rPr>
        <w:t>Desk</w:t>
      </w:r>
      <w:proofErr w:type="spellEnd"/>
      <w:r w:rsidRPr="001350AF">
        <w:rPr>
          <w:sz w:val="24"/>
          <w:szCs w:val="24"/>
        </w:rPr>
        <w:t xml:space="preserve"> или e-</w:t>
      </w:r>
      <w:proofErr w:type="spellStart"/>
      <w:r w:rsidRPr="001350AF">
        <w:rPr>
          <w:sz w:val="24"/>
          <w:szCs w:val="24"/>
        </w:rPr>
        <w:t>mail</w:t>
      </w:r>
      <w:proofErr w:type="spellEnd"/>
      <w:r w:rsidRPr="001350AF">
        <w:rPr>
          <w:sz w:val="24"/>
          <w:szCs w:val="24"/>
        </w:rPr>
        <w:t>. При необходимости инженер Исполнителя предоставляют инструкции по сбору информации и консультации по их выполнению.</w:t>
      </w:r>
      <w:r w:rsidR="0086274E" w:rsidRPr="0000557F">
        <w:rPr>
          <w:sz w:val="24"/>
          <w:szCs w:val="24"/>
        </w:rPr>
        <w:t xml:space="preserve"> </w:t>
      </w:r>
    </w:p>
    <w:p w14:paraId="46D512B5" w14:textId="77777777" w:rsidR="00BB2D2B"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Сбор диагностической информации специалистом Исполнителя удаленно. </w:t>
      </w:r>
    </w:p>
    <w:p w14:paraId="6122CA2E" w14:textId="59670B49" w:rsidR="0086274E" w:rsidRPr="0000557F" w:rsidRDefault="001350AF" w:rsidP="00010F16">
      <w:pPr>
        <w:pStyle w:val="a5"/>
        <w:tabs>
          <w:tab w:val="clear" w:pos="9360"/>
        </w:tabs>
        <w:contextualSpacing/>
        <w:jc w:val="both"/>
        <w:rPr>
          <w:sz w:val="24"/>
          <w:szCs w:val="24"/>
        </w:rPr>
      </w:pPr>
      <w:r w:rsidRPr="001350AF">
        <w:rPr>
          <w:sz w:val="24"/>
          <w:szCs w:val="24"/>
        </w:rPr>
        <w:t>В случае, если характер возникшей технической проблемы не позволяет Заказчику собрать диагностическую информацию самостоятельно. Заказчик предоставляет удаленный доступ, а инженер Исполнителя самостоятельно собирает всю необходимую диагностическую информацию.</w:t>
      </w:r>
      <w:r w:rsidR="0086274E" w:rsidRPr="0000557F">
        <w:rPr>
          <w:sz w:val="24"/>
          <w:szCs w:val="24"/>
        </w:rPr>
        <w:t xml:space="preserve"> </w:t>
      </w:r>
    </w:p>
    <w:p w14:paraId="43A6D3B3" w14:textId="77777777" w:rsidR="00BB2D2B" w:rsidRPr="007C7C07" w:rsidRDefault="0086274E" w:rsidP="00010F16">
      <w:pPr>
        <w:pStyle w:val="a5"/>
        <w:numPr>
          <w:ilvl w:val="1"/>
          <w:numId w:val="39"/>
        </w:numPr>
        <w:tabs>
          <w:tab w:val="clear" w:pos="9360"/>
        </w:tabs>
        <w:ind w:left="0" w:firstLine="0"/>
        <w:contextualSpacing/>
        <w:rPr>
          <w:sz w:val="24"/>
          <w:szCs w:val="24"/>
        </w:rPr>
      </w:pPr>
      <w:r w:rsidRPr="0000557F">
        <w:rPr>
          <w:b/>
          <w:sz w:val="24"/>
          <w:szCs w:val="24"/>
        </w:rPr>
        <w:t xml:space="preserve">Сбор диагностической информации специалистом Исполнителя на площадке Заказчика. </w:t>
      </w:r>
    </w:p>
    <w:p w14:paraId="0EB333CF" w14:textId="1B211F97" w:rsidR="0086274E" w:rsidRPr="0000557F" w:rsidRDefault="001350AF" w:rsidP="00010F16">
      <w:pPr>
        <w:pStyle w:val="a5"/>
        <w:tabs>
          <w:tab w:val="clear" w:pos="9360"/>
        </w:tabs>
        <w:contextualSpacing/>
        <w:jc w:val="both"/>
        <w:rPr>
          <w:sz w:val="24"/>
          <w:szCs w:val="24"/>
        </w:rPr>
      </w:pPr>
      <w:r w:rsidRPr="001350AF">
        <w:rPr>
          <w:sz w:val="24"/>
          <w:szCs w:val="24"/>
        </w:rPr>
        <w:t>В случае, если характер возникшей технической проблемы не позволяет Заказчику собрать диагностическую информацию самостоятельно и удаленно инженерами Исполнителя, Заказчик предоставляет физический доступ к оборудованию или ПО на площадке Заказчика, а инженер Исполнителя самостоятельно собирает всю необходимую диагностическую информацию.</w:t>
      </w:r>
    </w:p>
    <w:p w14:paraId="7981E24A"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Поиск обходного пути решения инцидента. </w:t>
      </w:r>
    </w:p>
    <w:p w14:paraId="0BD751A9" w14:textId="7AF78807" w:rsidR="0086274E" w:rsidRPr="0000557F" w:rsidRDefault="001350AF" w:rsidP="00010F16">
      <w:pPr>
        <w:pStyle w:val="a5"/>
        <w:tabs>
          <w:tab w:val="clear" w:pos="9360"/>
        </w:tabs>
        <w:contextualSpacing/>
        <w:jc w:val="both"/>
        <w:rPr>
          <w:sz w:val="24"/>
          <w:szCs w:val="24"/>
        </w:rPr>
      </w:pPr>
      <w:bookmarkStart w:id="88" w:name="_Подключение_дополнительных_ресурсов"/>
      <w:bookmarkStart w:id="89" w:name="_Составление_плана_устранения"/>
      <w:bookmarkEnd w:id="88"/>
      <w:bookmarkEnd w:id="89"/>
      <w:r w:rsidRPr="001350AF">
        <w:rPr>
          <w:sz w:val="24"/>
          <w:szCs w:val="24"/>
        </w:rPr>
        <w:t>Если в результате поиска решения по инциденту проблема локализована, но постоянного решения по ее устранению не существует, инженер Исполнителя в содействии с инженером Заказчика ищет временное решение, минимизирующее воздействие проблемы на работоспособность системы Заказчика.</w:t>
      </w:r>
    </w:p>
    <w:p w14:paraId="6BEFCEB0"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Составление плана устранения инцидента. </w:t>
      </w:r>
    </w:p>
    <w:p w14:paraId="5E64827B" w14:textId="06290008" w:rsidR="0086274E" w:rsidRPr="0000557F" w:rsidRDefault="001350AF" w:rsidP="00010F16">
      <w:pPr>
        <w:pStyle w:val="a5"/>
        <w:tabs>
          <w:tab w:val="clear" w:pos="9360"/>
        </w:tabs>
        <w:contextualSpacing/>
        <w:jc w:val="both"/>
        <w:rPr>
          <w:sz w:val="24"/>
          <w:szCs w:val="24"/>
        </w:rPr>
      </w:pPr>
      <w:r w:rsidRPr="001350AF">
        <w:rPr>
          <w:sz w:val="24"/>
          <w:szCs w:val="24"/>
        </w:rPr>
        <w:t>Составление плана работ по устранению инцидента с информацией о потребностях в смежных работах.</w:t>
      </w:r>
    </w:p>
    <w:p w14:paraId="4D2FB28D" w14:textId="77777777" w:rsidR="00A149B4"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Реализация плана устранения инцидента: удаленно специалистом Исполнителя.</w:t>
      </w:r>
      <w:r w:rsidRPr="0000557F">
        <w:rPr>
          <w:sz w:val="24"/>
          <w:szCs w:val="24"/>
        </w:rPr>
        <w:t xml:space="preserve"> </w:t>
      </w:r>
    </w:p>
    <w:p w14:paraId="50EE8A77" w14:textId="393AD94B" w:rsidR="0086274E" w:rsidRPr="0000557F" w:rsidRDefault="001350AF" w:rsidP="00010F16">
      <w:pPr>
        <w:pStyle w:val="a5"/>
        <w:tabs>
          <w:tab w:val="clear" w:pos="9360"/>
        </w:tabs>
        <w:contextualSpacing/>
        <w:jc w:val="both"/>
        <w:rPr>
          <w:sz w:val="24"/>
          <w:szCs w:val="24"/>
        </w:rPr>
      </w:pPr>
      <w:r w:rsidRPr="001350AF">
        <w:rPr>
          <w:sz w:val="24"/>
          <w:szCs w:val="24"/>
        </w:rPr>
        <w:t>Заказчик предоставляет удаленный доступ, а квалифицированный инженер Исполнителя удаленно проводит работы по плану устранения инцидента в согласованное с Заказчиком время и проверяет успешность устранения инцидента.</w:t>
      </w:r>
    </w:p>
    <w:p w14:paraId="6281360D"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bookmarkStart w:id="90" w:name="_Реализация_плана_устранения_2"/>
      <w:bookmarkEnd w:id="90"/>
      <w:r w:rsidRPr="0000557F">
        <w:rPr>
          <w:b/>
          <w:sz w:val="24"/>
          <w:szCs w:val="24"/>
        </w:rPr>
        <w:t xml:space="preserve">Реализация плана устранения инцидента: специалистом Исполнителя на площадке Заказчика. </w:t>
      </w:r>
    </w:p>
    <w:p w14:paraId="6A42D2A4" w14:textId="7B1B5462" w:rsidR="0086274E" w:rsidRPr="0000557F" w:rsidRDefault="0086274E" w:rsidP="00010F16">
      <w:pPr>
        <w:pStyle w:val="a5"/>
        <w:tabs>
          <w:tab w:val="clear" w:pos="9360"/>
        </w:tabs>
        <w:contextualSpacing/>
        <w:jc w:val="both"/>
        <w:rPr>
          <w:sz w:val="24"/>
          <w:szCs w:val="24"/>
        </w:rPr>
      </w:pPr>
      <w:r w:rsidRPr="0000557F">
        <w:rPr>
          <w:sz w:val="24"/>
          <w:szCs w:val="24"/>
        </w:rPr>
        <w:lastRenderedPageBreak/>
        <w:t>Заказчик предоставляет физический доступ к оборудованию или ПО на площадке Заказчика, а квалифицированный инженер Исполнителя проводит работы по плану устранения инцидента в согласованное с Заказчиком время и проверяет успешность устранения инцидента.</w:t>
      </w:r>
    </w:p>
    <w:p w14:paraId="2097CE7F" w14:textId="7E05F582" w:rsidR="0086274E" w:rsidRPr="0000557F" w:rsidRDefault="0086274E" w:rsidP="00010F16">
      <w:pPr>
        <w:pStyle w:val="a5"/>
        <w:numPr>
          <w:ilvl w:val="1"/>
          <w:numId w:val="39"/>
        </w:numPr>
        <w:tabs>
          <w:tab w:val="clear" w:pos="9360"/>
        </w:tabs>
        <w:ind w:left="0" w:firstLine="0"/>
        <w:contextualSpacing/>
        <w:jc w:val="both"/>
        <w:rPr>
          <w:sz w:val="24"/>
          <w:szCs w:val="24"/>
        </w:rPr>
      </w:pPr>
      <w:r w:rsidRPr="0000557F">
        <w:rPr>
          <w:sz w:val="24"/>
          <w:szCs w:val="24"/>
        </w:rPr>
        <w:t xml:space="preserve">Исполнитель обязуется выделить </w:t>
      </w:r>
      <w:r w:rsidR="00E32D4D">
        <w:rPr>
          <w:sz w:val="24"/>
          <w:szCs w:val="24"/>
        </w:rPr>
        <w:t>достаточное</w:t>
      </w:r>
      <w:r w:rsidR="008433D6">
        <w:rPr>
          <w:sz w:val="24"/>
          <w:szCs w:val="24"/>
        </w:rPr>
        <w:t xml:space="preserve"> количество</w:t>
      </w:r>
      <w:r w:rsidR="008433D6" w:rsidRPr="0000557F">
        <w:rPr>
          <w:sz w:val="24"/>
          <w:szCs w:val="24"/>
        </w:rPr>
        <w:t xml:space="preserve"> </w:t>
      </w:r>
      <w:r w:rsidRPr="0000557F">
        <w:rPr>
          <w:sz w:val="24"/>
          <w:szCs w:val="24"/>
        </w:rPr>
        <w:t>специалистов по оказанию Услуг</w:t>
      </w:r>
      <w:r w:rsidR="00E32D4D">
        <w:rPr>
          <w:sz w:val="24"/>
          <w:szCs w:val="24"/>
        </w:rPr>
        <w:t xml:space="preserve"> для соблюдения</w:t>
      </w:r>
      <w:r w:rsidR="00EB416C">
        <w:rPr>
          <w:sz w:val="24"/>
          <w:szCs w:val="24"/>
        </w:rPr>
        <w:t xml:space="preserve"> </w:t>
      </w:r>
      <w:r w:rsidRPr="0000557F">
        <w:rPr>
          <w:sz w:val="24"/>
          <w:szCs w:val="24"/>
        </w:rPr>
        <w:t>срок</w:t>
      </w:r>
      <w:r w:rsidR="00E32D4D">
        <w:rPr>
          <w:sz w:val="24"/>
          <w:szCs w:val="24"/>
        </w:rPr>
        <w:t>ов</w:t>
      </w:r>
      <w:r w:rsidRPr="0000557F">
        <w:rPr>
          <w:sz w:val="24"/>
          <w:szCs w:val="24"/>
        </w:rPr>
        <w:t xml:space="preserve"> по открытым запросам в системе </w:t>
      </w:r>
      <w:r w:rsidR="001350AF">
        <w:rPr>
          <w:sz w:val="24"/>
          <w:szCs w:val="24"/>
          <w:lang w:val="en-US"/>
        </w:rPr>
        <w:t>Service</w:t>
      </w:r>
      <w:r w:rsidR="001350AF" w:rsidRPr="001350AF">
        <w:rPr>
          <w:sz w:val="24"/>
          <w:szCs w:val="24"/>
        </w:rPr>
        <w:t xml:space="preserve"> </w:t>
      </w:r>
      <w:r w:rsidR="001350AF">
        <w:rPr>
          <w:sz w:val="24"/>
          <w:szCs w:val="24"/>
          <w:lang w:val="en-US"/>
        </w:rPr>
        <w:t>Desk</w:t>
      </w:r>
      <w:r w:rsidRPr="0000557F">
        <w:rPr>
          <w:sz w:val="24"/>
          <w:szCs w:val="24"/>
        </w:rPr>
        <w:t xml:space="preserve"> центра технической поддержки (Таблица 3.)</w:t>
      </w:r>
    </w:p>
    <w:p w14:paraId="7AD9ADB5" w14:textId="77777777" w:rsidR="0086274E" w:rsidRPr="0000557F" w:rsidRDefault="0086274E" w:rsidP="0086274E">
      <w:pPr>
        <w:spacing w:line="259" w:lineRule="auto"/>
        <w:rPr>
          <w:sz w:val="24"/>
          <w:szCs w:val="24"/>
        </w:rPr>
      </w:pPr>
      <w:r w:rsidRPr="0000557F">
        <w:rPr>
          <w:sz w:val="24"/>
          <w:szCs w:val="24"/>
        </w:rPr>
        <w:t>Таблица 3. Основные показатели и значения по работе с заявками</w:t>
      </w:r>
    </w:p>
    <w:tbl>
      <w:tblPr>
        <w:tblW w:w="9615" w:type="dxa"/>
        <w:tblCellMar>
          <w:left w:w="0" w:type="dxa"/>
          <w:right w:w="0" w:type="dxa"/>
        </w:tblCellMar>
        <w:tblLook w:val="04A0" w:firstRow="1" w:lastRow="0" w:firstColumn="1" w:lastColumn="0" w:noHBand="0" w:noVBand="1"/>
      </w:tblPr>
      <w:tblGrid>
        <w:gridCol w:w="1126"/>
        <w:gridCol w:w="2335"/>
        <w:gridCol w:w="1991"/>
        <w:gridCol w:w="2225"/>
        <w:gridCol w:w="1976"/>
      </w:tblGrid>
      <w:tr w:rsidR="0086274E" w:rsidRPr="0000557F" w14:paraId="4685618C" w14:textId="77777777" w:rsidTr="00E40022">
        <w:trPr>
          <w:cantSplit/>
          <w:trHeight w:val="590"/>
        </w:trPr>
        <w:tc>
          <w:tcPr>
            <w:tcW w:w="544" w:type="dxa"/>
            <w:vMerge w:val="restart"/>
            <w:tcBorders>
              <w:top w:val="double" w:sz="6" w:space="0" w:color="000001"/>
              <w:left w:val="double" w:sz="6" w:space="0" w:color="000001"/>
              <w:bottom w:val="single" w:sz="8" w:space="0" w:color="000001"/>
              <w:right w:val="single" w:sz="8" w:space="0" w:color="000001"/>
            </w:tcBorders>
            <w:shd w:val="clear" w:color="auto" w:fill="ACB9CA"/>
            <w:tcMar>
              <w:top w:w="0" w:type="dxa"/>
              <w:left w:w="107" w:type="dxa"/>
              <w:bottom w:w="0" w:type="dxa"/>
              <w:right w:w="108" w:type="dxa"/>
            </w:tcMar>
            <w:vAlign w:val="center"/>
            <w:hideMark/>
          </w:tcPr>
          <w:p w14:paraId="0BE9F537" w14:textId="77777777" w:rsidR="0086274E" w:rsidRPr="0000557F" w:rsidRDefault="0086274E" w:rsidP="00576221">
            <w:pPr>
              <w:jc w:val="center"/>
              <w:rPr>
                <w:b/>
                <w:bCs/>
                <w:sz w:val="24"/>
                <w:szCs w:val="24"/>
              </w:rPr>
            </w:pPr>
            <w:r w:rsidRPr="0000557F">
              <w:rPr>
                <w:b/>
                <w:bCs/>
                <w:sz w:val="24"/>
                <w:szCs w:val="24"/>
              </w:rPr>
              <w:t>№</w:t>
            </w:r>
          </w:p>
          <w:p w14:paraId="2970E738" w14:textId="77777777" w:rsidR="0086274E" w:rsidRPr="0000557F" w:rsidRDefault="0086274E" w:rsidP="00576221">
            <w:pPr>
              <w:jc w:val="center"/>
              <w:rPr>
                <w:b/>
                <w:bCs/>
                <w:sz w:val="24"/>
                <w:szCs w:val="24"/>
              </w:rPr>
            </w:pPr>
            <w:r w:rsidRPr="0000557F">
              <w:rPr>
                <w:b/>
                <w:bCs/>
                <w:sz w:val="24"/>
                <w:szCs w:val="24"/>
              </w:rPr>
              <w:t>п/п</w:t>
            </w:r>
          </w:p>
        </w:tc>
        <w:tc>
          <w:tcPr>
            <w:tcW w:w="2694" w:type="dxa"/>
            <w:vMerge w:val="restart"/>
            <w:tcBorders>
              <w:top w:val="double" w:sz="6" w:space="0" w:color="000001"/>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6B631793" w14:textId="77777777" w:rsidR="0086274E" w:rsidRPr="0000557F" w:rsidRDefault="0086274E" w:rsidP="001350AF">
            <w:pPr>
              <w:ind w:firstLine="0"/>
              <w:rPr>
                <w:b/>
                <w:bCs/>
                <w:sz w:val="24"/>
                <w:szCs w:val="24"/>
              </w:rPr>
            </w:pPr>
            <w:r w:rsidRPr="0000557F">
              <w:rPr>
                <w:b/>
                <w:bCs/>
                <w:sz w:val="24"/>
                <w:szCs w:val="24"/>
              </w:rPr>
              <w:t>Приоритет Заявки, критерии определения уровня инцидента</w:t>
            </w:r>
          </w:p>
        </w:tc>
        <w:tc>
          <w:tcPr>
            <w:tcW w:w="6372" w:type="dxa"/>
            <w:gridSpan w:val="3"/>
            <w:tcBorders>
              <w:top w:val="double" w:sz="6" w:space="0" w:color="000001"/>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538C4023" w14:textId="77777777" w:rsidR="0086274E" w:rsidRPr="0000557F" w:rsidRDefault="0086274E" w:rsidP="00576221">
            <w:pPr>
              <w:jc w:val="center"/>
              <w:rPr>
                <w:b/>
                <w:bCs/>
                <w:sz w:val="24"/>
                <w:szCs w:val="24"/>
              </w:rPr>
            </w:pPr>
            <w:r w:rsidRPr="0000557F">
              <w:rPr>
                <w:b/>
                <w:bCs/>
                <w:sz w:val="24"/>
                <w:szCs w:val="24"/>
              </w:rPr>
              <w:t>Временные параметры</w:t>
            </w:r>
          </w:p>
        </w:tc>
      </w:tr>
      <w:tr w:rsidR="0086274E" w:rsidRPr="0000557F" w14:paraId="424C20A6" w14:textId="77777777" w:rsidTr="00E40022">
        <w:trPr>
          <w:cantSplit/>
          <w:trHeight w:val="557"/>
        </w:trPr>
        <w:tc>
          <w:tcPr>
            <w:tcW w:w="0" w:type="auto"/>
            <w:vMerge/>
            <w:tcBorders>
              <w:top w:val="double" w:sz="6" w:space="0" w:color="000001"/>
              <w:left w:val="double" w:sz="6" w:space="0" w:color="000001"/>
              <w:bottom w:val="single" w:sz="8" w:space="0" w:color="000001"/>
              <w:right w:val="single" w:sz="8" w:space="0" w:color="000001"/>
            </w:tcBorders>
            <w:vAlign w:val="center"/>
            <w:hideMark/>
          </w:tcPr>
          <w:p w14:paraId="05FC01BE" w14:textId="77777777" w:rsidR="0086274E" w:rsidRPr="0000557F" w:rsidRDefault="0086274E" w:rsidP="00576221">
            <w:pPr>
              <w:jc w:val="center"/>
              <w:rPr>
                <w:b/>
                <w:bCs/>
                <w:sz w:val="24"/>
                <w:szCs w:val="24"/>
              </w:rPr>
            </w:pPr>
          </w:p>
        </w:tc>
        <w:tc>
          <w:tcPr>
            <w:tcW w:w="0" w:type="auto"/>
            <w:vMerge/>
            <w:tcBorders>
              <w:top w:val="double" w:sz="6" w:space="0" w:color="000001"/>
              <w:left w:val="nil"/>
              <w:bottom w:val="single" w:sz="8" w:space="0" w:color="000001"/>
              <w:right w:val="single" w:sz="8" w:space="0" w:color="000001"/>
            </w:tcBorders>
            <w:vAlign w:val="center"/>
            <w:hideMark/>
          </w:tcPr>
          <w:p w14:paraId="2FDB8D3F" w14:textId="77777777" w:rsidR="0086274E" w:rsidRPr="0000557F" w:rsidRDefault="0086274E" w:rsidP="00576221">
            <w:pPr>
              <w:jc w:val="center"/>
              <w:rPr>
                <w:b/>
                <w:bCs/>
                <w:sz w:val="24"/>
                <w:szCs w:val="24"/>
              </w:rPr>
            </w:pPr>
          </w:p>
        </w:tc>
        <w:tc>
          <w:tcPr>
            <w:tcW w:w="1836"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4C67EB5" w14:textId="77777777" w:rsidR="0086274E" w:rsidRPr="0000557F" w:rsidRDefault="0086274E" w:rsidP="00010F16">
            <w:pPr>
              <w:ind w:firstLine="0"/>
              <w:rPr>
                <w:b/>
                <w:bCs/>
                <w:sz w:val="24"/>
                <w:szCs w:val="24"/>
              </w:rPr>
            </w:pPr>
            <w:r w:rsidRPr="0000557F">
              <w:rPr>
                <w:b/>
                <w:bCs/>
                <w:sz w:val="24"/>
                <w:szCs w:val="24"/>
              </w:rPr>
              <w:t>Время реакции</w:t>
            </w:r>
          </w:p>
        </w:tc>
        <w:tc>
          <w:tcPr>
            <w:tcW w:w="2127"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DF7B0E9" w14:textId="665F79DA" w:rsidR="0086274E" w:rsidRPr="0000557F" w:rsidRDefault="0086274E" w:rsidP="00010F16">
            <w:pPr>
              <w:ind w:firstLine="0"/>
              <w:jc w:val="center"/>
              <w:rPr>
                <w:b/>
                <w:bCs/>
                <w:sz w:val="24"/>
                <w:szCs w:val="24"/>
              </w:rPr>
            </w:pPr>
            <w:r w:rsidRPr="0000557F">
              <w:rPr>
                <w:b/>
                <w:bCs/>
                <w:sz w:val="24"/>
                <w:szCs w:val="24"/>
              </w:rPr>
              <w:t>Время предоставления предварительного решения</w:t>
            </w:r>
          </w:p>
        </w:tc>
        <w:tc>
          <w:tcPr>
            <w:tcW w:w="2409" w:type="dxa"/>
            <w:tcBorders>
              <w:top w:val="nil"/>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424A953D" w14:textId="77D29AB3" w:rsidR="0086274E" w:rsidRPr="0000557F" w:rsidRDefault="0086274E" w:rsidP="00010F16">
            <w:pPr>
              <w:ind w:firstLine="0"/>
              <w:jc w:val="center"/>
              <w:rPr>
                <w:b/>
                <w:bCs/>
                <w:sz w:val="24"/>
                <w:szCs w:val="24"/>
              </w:rPr>
            </w:pPr>
            <w:r w:rsidRPr="0000557F">
              <w:rPr>
                <w:b/>
                <w:bCs/>
                <w:sz w:val="24"/>
                <w:szCs w:val="24"/>
              </w:rPr>
              <w:t>Время предоставления окончательного решения</w:t>
            </w:r>
          </w:p>
        </w:tc>
      </w:tr>
      <w:tr w:rsidR="0086274E" w:rsidRPr="0000557F" w14:paraId="308CA297"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7D8D51D3" w14:textId="77777777" w:rsidR="0086274E" w:rsidRPr="0000557F" w:rsidRDefault="0086274E" w:rsidP="00E40022">
            <w:pPr>
              <w:rPr>
                <w:sz w:val="24"/>
                <w:szCs w:val="24"/>
              </w:rPr>
            </w:pPr>
            <w:r w:rsidRPr="0000557F">
              <w:rPr>
                <w:sz w:val="24"/>
                <w:szCs w:val="24"/>
              </w:rPr>
              <w:t>1</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3188FD78" w14:textId="77777777" w:rsidR="0086274E" w:rsidRPr="0000557F" w:rsidRDefault="0086274E" w:rsidP="00010F16">
            <w:pPr>
              <w:ind w:firstLine="0"/>
              <w:rPr>
                <w:sz w:val="24"/>
                <w:szCs w:val="24"/>
              </w:rPr>
            </w:pPr>
            <w:r w:rsidRPr="0000557F">
              <w:rPr>
                <w:sz w:val="24"/>
                <w:szCs w:val="24"/>
              </w:rPr>
              <w:t xml:space="preserve">Наивысший (1) – инциденты, связанные с аварией или сбоем в работе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6F70BB22" w14:textId="77777777" w:rsidR="0086274E" w:rsidRPr="0000557F" w:rsidRDefault="0086274E" w:rsidP="007C7C07">
            <w:pPr>
              <w:ind w:left="85" w:hanging="11"/>
              <w:jc w:val="left"/>
              <w:rPr>
                <w:sz w:val="24"/>
                <w:szCs w:val="24"/>
              </w:rPr>
            </w:pPr>
            <w:r w:rsidRPr="0000557F">
              <w:rPr>
                <w:sz w:val="24"/>
                <w:szCs w:val="24"/>
                <w:lang w:val="en-US"/>
              </w:rPr>
              <w:t xml:space="preserve">30 </w:t>
            </w:r>
            <w:r w:rsidRPr="0000557F">
              <w:rPr>
                <w:sz w:val="24"/>
                <w:szCs w:val="24"/>
              </w:rPr>
              <w:t>мин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52C7FFB0" w14:textId="77777777" w:rsidR="0086274E" w:rsidRPr="0000557F" w:rsidRDefault="0086274E" w:rsidP="007C7C07">
            <w:pPr>
              <w:ind w:left="76" w:hanging="11"/>
              <w:jc w:val="left"/>
              <w:rPr>
                <w:sz w:val="24"/>
                <w:szCs w:val="24"/>
              </w:rPr>
            </w:pPr>
            <w:r w:rsidRPr="0000557F">
              <w:rPr>
                <w:sz w:val="24"/>
                <w:szCs w:val="24"/>
              </w:rPr>
              <w:t>6</w:t>
            </w:r>
            <w:r w:rsidRPr="0000557F">
              <w:rPr>
                <w:sz w:val="24"/>
                <w:szCs w:val="24"/>
                <w:lang w:val="en-US"/>
              </w:rPr>
              <w:t xml:space="preserve"> </w:t>
            </w:r>
            <w:r w:rsidRPr="0000557F">
              <w:rPr>
                <w:sz w:val="24"/>
                <w:szCs w:val="24"/>
              </w:rPr>
              <w:t>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5DA8D1FC" w14:textId="60C670AD" w:rsidR="0086274E" w:rsidRPr="0000557F" w:rsidRDefault="0086274E" w:rsidP="007C7C07">
            <w:pPr>
              <w:ind w:left="154" w:hanging="11"/>
              <w:jc w:val="left"/>
              <w:rPr>
                <w:sz w:val="24"/>
                <w:szCs w:val="24"/>
              </w:rPr>
            </w:pPr>
            <w:r w:rsidRPr="0000557F">
              <w:rPr>
                <w:sz w:val="24"/>
                <w:szCs w:val="24"/>
              </w:rPr>
              <w:t xml:space="preserve">Не более </w:t>
            </w:r>
            <w:r w:rsidR="005D2B51">
              <w:rPr>
                <w:sz w:val="24"/>
                <w:szCs w:val="24"/>
                <w:lang w:val="en-US"/>
              </w:rPr>
              <w:t>7</w:t>
            </w:r>
            <w:r w:rsidRPr="0000557F">
              <w:rPr>
                <w:sz w:val="24"/>
                <w:szCs w:val="24"/>
              </w:rPr>
              <w:t xml:space="preserve"> дней</w:t>
            </w:r>
          </w:p>
        </w:tc>
      </w:tr>
      <w:tr w:rsidR="0086274E" w:rsidRPr="0000557F" w14:paraId="2EA02D9F" w14:textId="77777777" w:rsidTr="00010F16">
        <w:trPr>
          <w:cantSplit/>
          <w:trHeight w:val="621"/>
        </w:trPr>
        <w:tc>
          <w:tcPr>
            <w:tcW w:w="544" w:type="dxa"/>
            <w:tcBorders>
              <w:top w:val="nil"/>
              <w:left w:val="double" w:sz="6" w:space="0" w:color="000001"/>
              <w:bottom w:val="single" w:sz="4" w:space="0" w:color="auto"/>
              <w:right w:val="single" w:sz="8" w:space="0" w:color="000001"/>
            </w:tcBorders>
            <w:shd w:val="clear" w:color="auto" w:fill="FFFFFF"/>
            <w:tcMar>
              <w:top w:w="0" w:type="dxa"/>
              <w:left w:w="107" w:type="dxa"/>
              <w:bottom w:w="0" w:type="dxa"/>
              <w:right w:w="108" w:type="dxa"/>
            </w:tcMar>
            <w:hideMark/>
          </w:tcPr>
          <w:p w14:paraId="1E463FDE" w14:textId="77777777" w:rsidR="0086274E" w:rsidRPr="0000557F" w:rsidRDefault="0086274E" w:rsidP="00E40022">
            <w:pPr>
              <w:rPr>
                <w:sz w:val="24"/>
                <w:szCs w:val="24"/>
              </w:rPr>
            </w:pPr>
            <w:r w:rsidRPr="0000557F">
              <w:rPr>
                <w:sz w:val="24"/>
                <w:szCs w:val="24"/>
              </w:rPr>
              <w:t>2</w:t>
            </w:r>
          </w:p>
        </w:tc>
        <w:tc>
          <w:tcPr>
            <w:tcW w:w="2694"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080CE64B" w14:textId="77777777" w:rsidR="0086274E" w:rsidRPr="0000557F" w:rsidRDefault="0086274E" w:rsidP="00010F16">
            <w:pPr>
              <w:ind w:firstLine="0"/>
              <w:rPr>
                <w:sz w:val="24"/>
                <w:szCs w:val="24"/>
              </w:rPr>
            </w:pPr>
            <w:r w:rsidRPr="0000557F">
              <w:rPr>
                <w:sz w:val="24"/>
                <w:szCs w:val="24"/>
              </w:rPr>
              <w:t xml:space="preserve">Высокий (2) – инциденты, связанные со сбоем или снижением производительности программных компонентов </w:t>
            </w:r>
          </w:p>
        </w:tc>
        <w:tc>
          <w:tcPr>
            <w:tcW w:w="1836"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71EB7906" w14:textId="77777777" w:rsidR="0086274E" w:rsidRPr="0000557F" w:rsidRDefault="0086274E" w:rsidP="007C7C07">
            <w:pPr>
              <w:ind w:hanging="11"/>
              <w:jc w:val="left"/>
              <w:rPr>
                <w:sz w:val="24"/>
                <w:szCs w:val="24"/>
              </w:rPr>
            </w:pPr>
            <w:r w:rsidRPr="0000557F">
              <w:rPr>
                <w:sz w:val="24"/>
                <w:szCs w:val="24"/>
              </w:rPr>
              <w:t>1 час (круглосуточно)</w:t>
            </w:r>
          </w:p>
        </w:tc>
        <w:tc>
          <w:tcPr>
            <w:tcW w:w="2127"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718EDAB4" w14:textId="77777777" w:rsidR="0086274E" w:rsidRPr="0000557F" w:rsidRDefault="0086274E" w:rsidP="007C7C07">
            <w:pPr>
              <w:ind w:left="19" w:hanging="11"/>
              <w:jc w:val="left"/>
              <w:rPr>
                <w:sz w:val="24"/>
                <w:szCs w:val="24"/>
              </w:rPr>
            </w:pPr>
            <w:r w:rsidRPr="0000557F">
              <w:rPr>
                <w:sz w:val="24"/>
                <w:szCs w:val="24"/>
                <w:lang w:val="en-US"/>
              </w:rPr>
              <w:t>16</w:t>
            </w:r>
            <w:r w:rsidRPr="0000557F">
              <w:rPr>
                <w:sz w:val="24"/>
                <w:szCs w:val="24"/>
              </w:rPr>
              <w:t xml:space="preserve"> часов (круглосуточно)</w:t>
            </w:r>
          </w:p>
        </w:tc>
        <w:tc>
          <w:tcPr>
            <w:tcW w:w="2409" w:type="dxa"/>
            <w:tcBorders>
              <w:top w:val="nil"/>
              <w:left w:val="nil"/>
              <w:bottom w:val="single" w:sz="4" w:space="0" w:color="auto"/>
              <w:right w:val="double" w:sz="6" w:space="0" w:color="000001"/>
            </w:tcBorders>
            <w:shd w:val="clear" w:color="auto" w:fill="FFFFFF"/>
            <w:tcMar>
              <w:top w:w="0" w:type="dxa"/>
              <w:left w:w="122" w:type="dxa"/>
              <w:bottom w:w="0" w:type="dxa"/>
              <w:right w:w="108" w:type="dxa"/>
            </w:tcMar>
            <w:hideMark/>
          </w:tcPr>
          <w:p w14:paraId="10693197" w14:textId="1B94CDE3" w:rsidR="0086274E" w:rsidRPr="0000557F" w:rsidRDefault="0086274E" w:rsidP="007C7C07">
            <w:pPr>
              <w:ind w:hanging="11"/>
              <w:jc w:val="left"/>
              <w:rPr>
                <w:sz w:val="24"/>
                <w:szCs w:val="24"/>
              </w:rPr>
            </w:pPr>
            <w:r w:rsidRPr="0000557F">
              <w:rPr>
                <w:sz w:val="24"/>
                <w:szCs w:val="24"/>
              </w:rPr>
              <w:t xml:space="preserve">Не более </w:t>
            </w:r>
            <w:r w:rsidR="005D2B51">
              <w:rPr>
                <w:sz w:val="24"/>
                <w:szCs w:val="24"/>
                <w:lang w:val="en-US"/>
              </w:rPr>
              <w:t>14</w:t>
            </w:r>
            <w:r w:rsidRPr="0000557F">
              <w:rPr>
                <w:sz w:val="24"/>
                <w:szCs w:val="24"/>
              </w:rPr>
              <w:t xml:space="preserve"> дней</w:t>
            </w:r>
          </w:p>
        </w:tc>
      </w:tr>
      <w:tr w:rsidR="0086274E" w:rsidRPr="0000557F" w14:paraId="632D55A8" w14:textId="77777777" w:rsidTr="00010F16">
        <w:trPr>
          <w:cantSplit/>
        </w:trPr>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8" w:type="dxa"/>
            </w:tcMar>
            <w:hideMark/>
          </w:tcPr>
          <w:p w14:paraId="5202F657" w14:textId="77777777" w:rsidR="0086274E" w:rsidRPr="0000557F" w:rsidRDefault="0086274E" w:rsidP="00E40022">
            <w:pPr>
              <w:rPr>
                <w:sz w:val="24"/>
                <w:szCs w:val="24"/>
              </w:rPr>
            </w:pPr>
            <w:r w:rsidRPr="0000557F">
              <w:rPr>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56B14FAE" w14:textId="77777777" w:rsidR="0086274E" w:rsidRPr="0000557F" w:rsidRDefault="0086274E" w:rsidP="00010F16">
            <w:pPr>
              <w:ind w:left="62" w:firstLine="0"/>
              <w:rPr>
                <w:sz w:val="24"/>
                <w:szCs w:val="24"/>
              </w:rPr>
            </w:pPr>
            <w:r w:rsidRPr="0000557F">
              <w:rPr>
                <w:sz w:val="24"/>
                <w:szCs w:val="24"/>
              </w:rPr>
              <w:t xml:space="preserve">Средний (3) – инциденты, не влияющие на основные функции </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B4AAB83" w14:textId="77777777" w:rsidR="0086274E" w:rsidRPr="0000557F" w:rsidRDefault="0086274E" w:rsidP="007C7C07">
            <w:pPr>
              <w:ind w:hanging="11"/>
              <w:jc w:val="left"/>
              <w:rPr>
                <w:sz w:val="24"/>
                <w:szCs w:val="24"/>
              </w:rPr>
            </w:pPr>
            <w:r w:rsidRPr="0000557F">
              <w:rPr>
                <w:sz w:val="24"/>
                <w:szCs w:val="24"/>
              </w:rPr>
              <w:t>8 часов (рабочих)</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2AA2B09C" w14:textId="7A551590" w:rsidR="0086274E" w:rsidRPr="0000557F" w:rsidRDefault="0086274E" w:rsidP="007C7C07">
            <w:pPr>
              <w:ind w:hanging="11"/>
              <w:jc w:val="left"/>
              <w:rPr>
                <w:sz w:val="24"/>
                <w:szCs w:val="24"/>
              </w:rPr>
            </w:pPr>
            <w:r w:rsidRPr="0000557F">
              <w:rPr>
                <w:sz w:val="24"/>
                <w:szCs w:val="24"/>
              </w:rPr>
              <w:t>5 дней</w:t>
            </w:r>
          </w:p>
          <w:p w14:paraId="3E5E196D" w14:textId="77777777" w:rsidR="0086274E" w:rsidRPr="0000557F" w:rsidRDefault="0086274E" w:rsidP="007C7C07">
            <w:pPr>
              <w:ind w:left="19" w:hanging="11"/>
              <w:jc w:val="left"/>
              <w:rPr>
                <w:sz w:val="24"/>
                <w:szCs w:val="24"/>
              </w:rPr>
            </w:pPr>
            <w:r w:rsidRPr="0000557F">
              <w:rPr>
                <w:sz w:val="24"/>
                <w:szCs w:val="24"/>
              </w:rPr>
              <w:t>(рабочих)</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3B0252C0" w14:textId="553F47CA" w:rsidR="0086274E" w:rsidRPr="0000557F" w:rsidRDefault="0086274E" w:rsidP="007C7C07">
            <w:pPr>
              <w:ind w:left="131" w:hanging="11"/>
              <w:jc w:val="left"/>
              <w:rPr>
                <w:sz w:val="24"/>
                <w:szCs w:val="24"/>
              </w:rPr>
            </w:pPr>
            <w:r w:rsidRPr="0000557F">
              <w:rPr>
                <w:sz w:val="24"/>
                <w:szCs w:val="24"/>
              </w:rPr>
              <w:t xml:space="preserve">Не более </w:t>
            </w:r>
            <w:r w:rsidR="005D2B51">
              <w:rPr>
                <w:sz w:val="24"/>
                <w:szCs w:val="24"/>
                <w:lang w:val="en-US"/>
              </w:rPr>
              <w:t>30</w:t>
            </w:r>
            <w:r w:rsidRPr="0000557F">
              <w:rPr>
                <w:sz w:val="24"/>
                <w:szCs w:val="24"/>
              </w:rPr>
              <w:t xml:space="preserve"> дней</w:t>
            </w:r>
          </w:p>
        </w:tc>
      </w:tr>
      <w:tr w:rsidR="0086274E" w:rsidRPr="0000557F" w14:paraId="6ABC2C23" w14:textId="77777777" w:rsidTr="00010F16">
        <w:trPr>
          <w:cantSplit/>
        </w:trPr>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8" w:type="dxa"/>
            </w:tcMar>
            <w:hideMark/>
          </w:tcPr>
          <w:p w14:paraId="5D3BF9ED" w14:textId="77777777" w:rsidR="0086274E" w:rsidRPr="0000557F" w:rsidRDefault="0086274E" w:rsidP="00E40022">
            <w:pPr>
              <w:rPr>
                <w:sz w:val="24"/>
                <w:szCs w:val="24"/>
              </w:rPr>
            </w:pPr>
            <w:r w:rsidRPr="0000557F">
              <w:rPr>
                <w:sz w:val="24"/>
                <w:szCs w:val="24"/>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0EFE884" w14:textId="77777777" w:rsidR="0086274E" w:rsidRPr="0000557F" w:rsidRDefault="0086274E" w:rsidP="00010F16">
            <w:pPr>
              <w:ind w:left="7" w:firstLine="0"/>
              <w:rPr>
                <w:sz w:val="24"/>
                <w:szCs w:val="24"/>
              </w:rPr>
            </w:pPr>
            <w:r w:rsidRPr="0000557F">
              <w:rPr>
                <w:sz w:val="24"/>
                <w:szCs w:val="24"/>
              </w:rPr>
              <w:t>Низкий (4) – событие мониторинга категории «</w:t>
            </w:r>
            <w:r w:rsidRPr="0000557F">
              <w:rPr>
                <w:sz w:val="24"/>
                <w:szCs w:val="24"/>
                <w:lang w:val="en-US"/>
              </w:rPr>
              <w:t>Warning</w:t>
            </w:r>
            <w:r w:rsidRPr="0000557F">
              <w:rPr>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EB7ED9C" w14:textId="77777777" w:rsidR="0086274E" w:rsidRPr="0000557F" w:rsidRDefault="0086274E" w:rsidP="007C7C07">
            <w:pPr>
              <w:ind w:firstLine="0"/>
              <w:jc w:val="left"/>
              <w:rPr>
                <w:sz w:val="24"/>
                <w:szCs w:val="24"/>
              </w:rPr>
            </w:pPr>
            <w:r w:rsidRPr="0000557F">
              <w:rPr>
                <w:sz w:val="24"/>
                <w:szCs w:val="24"/>
              </w:rPr>
              <w:t>8 часов (рабочих)</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21237BD3" w14:textId="2D293118" w:rsidR="0086274E" w:rsidRPr="0000557F" w:rsidRDefault="0086274E" w:rsidP="007C7C07">
            <w:pPr>
              <w:ind w:firstLine="0"/>
              <w:jc w:val="left"/>
              <w:rPr>
                <w:sz w:val="24"/>
                <w:szCs w:val="24"/>
              </w:rPr>
            </w:pPr>
            <w:r w:rsidRPr="0000557F">
              <w:rPr>
                <w:sz w:val="24"/>
                <w:szCs w:val="24"/>
              </w:rPr>
              <w:t>10 дней</w:t>
            </w:r>
          </w:p>
          <w:p w14:paraId="695214C2" w14:textId="77777777" w:rsidR="0086274E" w:rsidRPr="0000557F" w:rsidRDefault="0086274E" w:rsidP="007C7C07">
            <w:pPr>
              <w:ind w:left="19" w:firstLine="0"/>
              <w:jc w:val="left"/>
              <w:rPr>
                <w:sz w:val="24"/>
                <w:szCs w:val="24"/>
              </w:rPr>
            </w:pPr>
            <w:r w:rsidRPr="0000557F">
              <w:rPr>
                <w:sz w:val="24"/>
                <w:szCs w:val="24"/>
              </w:rPr>
              <w:t>(рабочих)</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0CF33EC8" w14:textId="0B49DC7B" w:rsidR="0086274E" w:rsidRPr="0000557F" w:rsidRDefault="0086274E" w:rsidP="007C7C07">
            <w:pPr>
              <w:ind w:left="131" w:firstLine="0"/>
              <w:jc w:val="left"/>
              <w:rPr>
                <w:sz w:val="24"/>
                <w:szCs w:val="24"/>
              </w:rPr>
            </w:pPr>
            <w:r w:rsidRPr="0000557F">
              <w:rPr>
                <w:sz w:val="24"/>
                <w:szCs w:val="24"/>
              </w:rPr>
              <w:t xml:space="preserve">Не более </w:t>
            </w:r>
            <w:r w:rsidR="005D2B51">
              <w:rPr>
                <w:sz w:val="24"/>
                <w:szCs w:val="24"/>
                <w:lang w:val="en-US"/>
              </w:rPr>
              <w:t>60</w:t>
            </w:r>
            <w:r w:rsidRPr="0000557F">
              <w:rPr>
                <w:sz w:val="24"/>
                <w:szCs w:val="24"/>
                <w:lang w:val="en-US"/>
              </w:rPr>
              <w:t xml:space="preserve"> </w:t>
            </w:r>
            <w:r w:rsidRPr="0000557F">
              <w:rPr>
                <w:sz w:val="24"/>
                <w:szCs w:val="24"/>
              </w:rPr>
              <w:t>дней</w:t>
            </w:r>
          </w:p>
        </w:tc>
      </w:tr>
    </w:tbl>
    <w:p w14:paraId="4FF61E5E" w14:textId="77777777" w:rsidR="0086274E" w:rsidRPr="0000557F" w:rsidRDefault="0086274E" w:rsidP="0086274E">
      <w:pPr>
        <w:spacing w:line="259" w:lineRule="auto"/>
        <w:rPr>
          <w:sz w:val="24"/>
          <w:szCs w:val="24"/>
        </w:rPr>
      </w:pPr>
    </w:p>
    <w:sectPr w:rsidR="0086274E" w:rsidRPr="0000557F" w:rsidSect="00337482">
      <w:footerReference w:type="default" r:id="rId18"/>
      <w:pgSz w:w="11906" w:h="16838"/>
      <w:pgMar w:top="993"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A750CC" w16cex:dateUtc="2025-03-03T13:40:00Z"/>
  <w16cex:commentExtensible w16cex:durableId="144C728C" w16cex:dateUtc="2025-03-03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68F44" w14:textId="77777777" w:rsidR="00614455" w:rsidRDefault="00614455" w:rsidP="00955692">
      <w:pPr>
        <w:spacing w:line="240" w:lineRule="auto"/>
      </w:pPr>
      <w:r>
        <w:separator/>
      </w:r>
    </w:p>
  </w:endnote>
  <w:endnote w:type="continuationSeparator" w:id="0">
    <w:p w14:paraId="4E0D7030" w14:textId="77777777" w:rsidR="00614455" w:rsidRDefault="00614455"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462BAB84" w:rsidR="00F8444D" w:rsidRDefault="00F8444D">
        <w:pPr>
          <w:pStyle w:val="ae"/>
          <w:jc w:val="right"/>
        </w:pPr>
        <w:r>
          <w:fldChar w:fldCharType="begin"/>
        </w:r>
        <w:r>
          <w:instrText xml:space="preserve"> PAGE   \* MERGEFORMAT </w:instrText>
        </w:r>
        <w:r>
          <w:fldChar w:fldCharType="separate"/>
        </w:r>
        <w:r w:rsidR="00C34D50">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9751" w14:textId="77777777" w:rsidR="00614455" w:rsidRDefault="00614455" w:rsidP="00955692">
      <w:pPr>
        <w:spacing w:line="240" w:lineRule="auto"/>
      </w:pPr>
      <w:r>
        <w:separator/>
      </w:r>
    </w:p>
  </w:footnote>
  <w:footnote w:type="continuationSeparator" w:id="0">
    <w:p w14:paraId="568813C7" w14:textId="77777777" w:rsidR="00614455" w:rsidRDefault="00614455"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B12D68"/>
    <w:multiLevelType w:val="hybridMultilevel"/>
    <w:tmpl w:val="077457A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400C4D68"/>
    <w:multiLevelType w:val="hybridMultilevel"/>
    <w:tmpl w:val="F948EC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46237787"/>
    <w:multiLevelType w:val="hybridMultilevel"/>
    <w:tmpl w:val="92566430"/>
    <w:lvl w:ilvl="0" w:tplc="04190001">
      <w:start w:val="1"/>
      <w:numFmt w:val="bullet"/>
      <w:lvlText w:val=""/>
      <w:lvlJc w:val="left"/>
      <w:pPr>
        <w:ind w:left="1065" w:hanging="360"/>
      </w:pPr>
      <w:rPr>
        <w:rFonts w:ascii="Symbol" w:hAnsi="Symbol" w:hint="default"/>
      </w:rPr>
    </w:lvl>
    <w:lvl w:ilvl="1" w:tplc="04190001">
      <w:start w:val="1"/>
      <w:numFmt w:val="bullet"/>
      <w:lvlText w:val=""/>
      <w:lvlJc w:val="left"/>
      <w:pPr>
        <w:ind w:left="1785" w:hanging="360"/>
      </w:pPr>
      <w:rPr>
        <w:rFonts w:ascii="Symbol" w:hAnsi="Symbol" w:hint="default"/>
      </w:rPr>
    </w:lvl>
    <w:lvl w:ilvl="2" w:tplc="04190005">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F46E4B"/>
    <w:multiLevelType w:val="hybridMultilevel"/>
    <w:tmpl w:val="F2BA836A"/>
    <w:lvl w:ilvl="0" w:tplc="062C3E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5CAD2968"/>
    <w:multiLevelType w:val="multilevel"/>
    <w:tmpl w:val="8110C63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0F704C"/>
    <w:multiLevelType w:val="multilevel"/>
    <w:tmpl w:val="35205AB0"/>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67B15"/>
    <w:multiLevelType w:val="hybridMultilevel"/>
    <w:tmpl w:val="750242D4"/>
    <w:lvl w:ilvl="0" w:tplc="D80E118C">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66B3F19"/>
    <w:multiLevelType w:val="hybridMultilevel"/>
    <w:tmpl w:val="0ADE50C2"/>
    <w:lvl w:ilvl="0" w:tplc="73586B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F16039"/>
    <w:multiLevelType w:val="multilevel"/>
    <w:tmpl w:val="EFBA3746"/>
    <w:lvl w:ilvl="0">
      <w:start w:val="1"/>
      <w:numFmt w:val="decimal"/>
      <w:lvlText w:val="%1."/>
      <w:lvlJc w:val="left"/>
      <w:pPr>
        <w:ind w:left="720" w:hanging="360"/>
      </w:pPr>
      <w:rPr>
        <w:rFonts w:hint="default"/>
        <w:b/>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4"/>
  </w:num>
  <w:num w:numId="4">
    <w:abstractNumId w:val="9"/>
  </w:num>
  <w:num w:numId="5">
    <w:abstractNumId w:val="31"/>
  </w:num>
  <w:num w:numId="6">
    <w:abstractNumId w:val="26"/>
  </w:num>
  <w:num w:numId="7">
    <w:abstractNumId w:val="23"/>
  </w:num>
  <w:num w:numId="8">
    <w:abstractNumId w:val="24"/>
  </w:num>
  <w:num w:numId="9">
    <w:abstractNumId w:val="29"/>
  </w:num>
  <w:num w:numId="10">
    <w:abstractNumId w:val="34"/>
  </w:num>
  <w:num w:numId="11">
    <w:abstractNumId w:val="5"/>
  </w:num>
  <w:num w:numId="12">
    <w:abstractNumId w:val="8"/>
  </w:num>
  <w:num w:numId="13">
    <w:abstractNumId w:val="11"/>
  </w:num>
  <w:num w:numId="14">
    <w:abstractNumId w:val="35"/>
  </w:num>
  <w:num w:numId="15">
    <w:abstractNumId w:val="10"/>
  </w:num>
  <w:num w:numId="16">
    <w:abstractNumId w:val="17"/>
  </w:num>
  <w:num w:numId="17">
    <w:abstractNumId w:val="3"/>
  </w:num>
  <w:num w:numId="18">
    <w:abstractNumId w:val="28"/>
  </w:num>
  <w:num w:numId="19">
    <w:abstractNumId w:val="1"/>
  </w:num>
  <w:num w:numId="20">
    <w:abstractNumId w:val="2"/>
  </w:num>
  <w:num w:numId="21">
    <w:abstractNumId w:val="17"/>
  </w:num>
  <w:num w:numId="22">
    <w:abstractNumId w:val="18"/>
  </w:num>
  <w:num w:numId="23">
    <w:abstractNumId w:val="21"/>
  </w:num>
  <w:num w:numId="24">
    <w:abstractNumId w:val="12"/>
  </w:num>
  <w:num w:numId="25">
    <w:abstractNumId w:val="19"/>
  </w:num>
  <w:num w:numId="26">
    <w:abstractNumId w:val="17"/>
  </w:num>
  <w:num w:numId="27">
    <w:abstractNumId w:val="27"/>
  </w:num>
  <w:num w:numId="28">
    <w:abstractNumId w:val="7"/>
  </w:num>
  <w:num w:numId="29">
    <w:abstractNumId w:val="15"/>
  </w:num>
  <w:num w:numId="30">
    <w:abstractNumId w:val="17"/>
  </w:num>
  <w:num w:numId="31">
    <w:abstractNumId w:val="22"/>
  </w:num>
  <w:num w:numId="32">
    <w:abstractNumId w:val="30"/>
  </w:num>
  <w:num w:numId="33">
    <w:abstractNumId w:val="13"/>
  </w:num>
  <w:num w:numId="34">
    <w:abstractNumId w:val="17"/>
  </w:num>
  <w:num w:numId="35">
    <w:abstractNumId w:val="17"/>
  </w:num>
  <w:num w:numId="36">
    <w:abstractNumId w:val="17"/>
  </w:num>
  <w:num w:numId="37">
    <w:abstractNumId w:val="6"/>
  </w:num>
  <w:num w:numId="38">
    <w:abstractNumId w:val="25"/>
  </w:num>
  <w:num w:numId="39">
    <w:abstractNumId w:val="33"/>
  </w:num>
  <w:num w:numId="40">
    <w:abstractNumId w:val="14"/>
  </w:num>
  <w:num w:numId="41">
    <w:abstractNumId w:val="16"/>
  </w:num>
  <w:num w:numId="42">
    <w:abstractNumId w:val="20"/>
  </w:num>
  <w:num w:numId="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7F"/>
    <w:rsid w:val="0000558A"/>
    <w:rsid w:val="00006493"/>
    <w:rsid w:val="00010F16"/>
    <w:rsid w:val="0001302C"/>
    <w:rsid w:val="00030DDC"/>
    <w:rsid w:val="00042A96"/>
    <w:rsid w:val="00046DF4"/>
    <w:rsid w:val="00060BC0"/>
    <w:rsid w:val="000627AB"/>
    <w:rsid w:val="00064CE6"/>
    <w:rsid w:val="00066918"/>
    <w:rsid w:val="00071BD0"/>
    <w:rsid w:val="00094337"/>
    <w:rsid w:val="000962D1"/>
    <w:rsid w:val="000A7E8B"/>
    <w:rsid w:val="000B1D28"/>
    <w:rsid w:val="000B3F91"/>
    <w:rsid w:val="000B62BB"/>
    <w:rsid w:val="000D13D2"/>
    <w:rsid w:val="000E07F3"/>
    <w:rsid w:val="000E1E80"/>
    <w:rsid w:val="000E6FAD"/>
    <w:rsid w:val="000F1C3F"/>
    <w:rsid w:val="0010345E"/>
    <w:rsid w:val="001035E5"/>
    <w:rsid w:val="001350AF"/>
    <w:rsid w:val="00136D23"/>
    <w:rsid w:val="001401B0"/>
    <w:rsid w:val="00161008"/>
    <w:rsid w:val="0016159A"/>
    <w:rsid w:val="0016208C"/>
    <w:rsid w:val="00163C9D"/>
    <w:rsid w:val="00184531"/>
    <w:rsid w:val="001877FE"/>
    <w:rsid w:val="00187E9B"/>
    <w:rsid w:val="00192A36"/>
    <w:rsid w:val="001A7947"/>
    <w:rsid w:val="001B3119"/>
    <w:rsid w:val="001C40E1"/>
    <w:rsid w:val="001C7EC8"/>
    <w:rsid w:val="001D1E07"/>
    <w:rsid w:val="001E117A"/>
    <w:rsid w:val="001E6594"/>
    <w:rsid w:val="0020350E"/>
    <w:rsid w:val="00204A36"/>
    <w:rsid w:val="00213C4D"/>
    <w:rsid w:val="00221B73"/>
    <w:rsid w:val="002251C0"/>
    <w:rsid w:val="00237755"/>
    <w:rsid w:val="00240A4C"/>
    <w:rsid w:val="00241040"/>
    <w:rsid w:val="002411BA"/>
    <w:rsid w:val="00247F71"/>
    <w:rsid w:val="00254406"/>
    <w:rsid w:val="002561EA"/>
    <w:rsid w:val="00285175"/>
    <w:rsid w:val="00290034"/>
    <w:rsid w:val="00290302"/>
    <w:rsid w:val="002A4583"/>
    <w:rsid w:val="002B2720"/>
    <w:rsid w:val="002B32D6"/>
    <w:rsid w:val="002B3451"/>
    <w:rsid w:val="002B39DF"/>
    <w:rsid w:val="002B3C59"/>
    <w:rsid w:val="002B442A"/>
    <w:rsid w:val="002B4EEC"/>
    <w:rsid w:val="002B75C7"/>
    <w:rsid w:val="002C25E0"/>
    <w:rsid w:val="002D11A2"/>
    <w:rsid w:val="002E79C5"/>
    <w:rsid w:val="002F1FF8"/>
    <w:rsid w:val="002F2F21"/>
    <w:rsid w:val="002F4E80"/>
    <w:rsid w:val="002F69FC"/>
    <w:rsid w:val="00310076"/>
    <w:rsid w:val="00311D53"/>
    <w:rsid w:val="0031221A"/>
    <w:rsid w:val="00312320"/>
    <w:rsid w:val="00314AA9"/>
    <w:rsid w:val="00317FDC"/>
    <w:rsid w:val="003234D1"/>
    <w:rsid w:val="00330A9A"/>
    <w:rsid w:val="003347F7"/>
    <w:rsid w:val="00337482"/>
    <w:rsid w:val="003450F0"/>
    <w:rsid w:val="00346985"/>
    <w:rsid w:val="0034730C"/>
    <w:rsid w:val="00354000"/>
    <w:rsid w:val="00365E71"/>
    <w:rsid w:val="00380B77"/>
    <w:rsid w:val="00381DBC"/>
    <w:rsid w:val="00396955"/>
    <w:rsid w:val="003A1E55"/>
    <w:rsid w:val="003A63FA"/>
    <w:rsid w:val="003A762C"/>
    <w:rsid w:val="003C3A78"/>
    <w:rsid w:val="003D0D2C"/>
    <w:rsid w:val="003F19A2"/>
    <w:rsid w:val="004025F6"/>
    <w:rsid w:val="00411F37"/>
    <w:rsid w:val="00413EE9"/>
    <w:rsid w:val="0041401D"/>
    <w:rsid w:val="0041557C"/>
    <w:rsid w:val="0042653F"/>
    <w:rsid w:val="00427E02"/>
    <w:rsid w:val="004408E7"/>
    <w:rsid w:val="0045413A"/>
    <w:rsid w:val="00455295"/>
    <w:rsid w:val="00463458"/>
    <w:rsid w:val="00464504"/>
    <w:rsid w:val="00476595"/>
    <w:rsid w:val="004769BC"/>
    <w:rsid w:val="0048064A"/>
    <w:rsid w:val="0048372F"/>
    <w:rsid w:val="004A07E3"/>
    <w:rsid w:val="004A2EE1"/>
    <w:rsid w:val="004A79F6"/>
    <w:rsid w:val="004B3273"/>
    <w:rsid w:val="004B7D77"/>
    <w:rsid w:val="004C12E8"/>
    <w:rsid w:val="004C5F1C"/>
    <w:rsid w:val="004D0D0B"/>
    <w:rsid w:val="004D697D"/>
    <w:rsid w:val="004E257C"/>
    <w:rsid w:val="004F0736"/>
    <w:rsid w:val="004F1DC1"/>
    <w:rsid w:val="004F4B83"/>
    <w:rsid w:val="00502DC9"/>
    <w:rsid w:val="00516CB9"/>
    <w:rsid w:val="005170F1"/>
    <w:rsid w:val="00520379"/>
    <w:rsid w:val="005214C7"/>
    <w:rsid w:val="00524245"/>
    <w:rsid w:val="00526D1C"/>
    <w:rsid w:val="005329BD"/>
    <w:rsid w:val="00541485"/>
    <w:rsid w:val="00545753"/>
    <w:rsid w:val="00550144"/>
    <w:rsid w:val="005504B4"/>
    <w:rsid w:val="0055761E"/>
    <w:rsid w:val="005652A1"/>
    <w:rsid w:val="00573F1B"/>
    <w:rsid w:val="00574330"/>
    <w:rsid w:val="00576221"/>
    <w:rsid w:val="0058032D"/>
    <w:rsid w:val="00583D29"/>
    <w:rsid w:val="00584FE3"/>
    <w:rsid w:val="005875B2"/>
    <w:rsid w:val="005A290D"/>
    <w:rsid w:val="005A3A34"/>
    <w:rsid w:val="005A7153"/>
    <w:rsid w:val="005B14F1"/>
    <w:rsid w:val="005B423A"/>
    <w:rsid w:val="005B6611"/>
    <w:rsid w:val="005B6E05"/>
    <w:rsid w:val="005C6871"/>
    <w:rsid w:val="005D0CEA"/>
    <w:rsid w:val="005D2B51"/>
    <w:rsid w:val="005D6130"/>
    <w:rsid w:val="005F0063"/>
    <w:rsid w:val="005F26C6"/>
    <w:rsid w:val="005F5882"/>
    <w:rsid w:val="00602291"/>
    <w:rsid w:val="0060484B"/>
    <w:rsid w:val="00612D2F"/>
    <w:rsid w:val="00614455"/>
    <w:rsid w:val="00614D23"/>
    <w:rsid w:val="006260ED"/>
    <w:rsid w:val="00662B8D"/>
    <w:rsid w:val="00662F73"/>
    <w:rsid w:val="006659CB"/>
    <w:rsid w:val="006701D4"/>
    <w:rsid w:val="00681FE2"/>
    <w:rsid w:val="0068224C"/>
    <w:rsid w:val="0069123E"/>
    <w:rsid w:val="0069135C"/>
    <w:rsid w:val="00692D07"/>
    <w:rsid w:val="0069454C"/>
    <w:rsid w:val="00695BC8"/>
    <w:rsid w:val="006A0791"/>
    <w:rsid w:val="006A0C4E"/>
    <w:rsid w:val="006D29E3"/>
    <w:rsid w:val="006F7EAA"/>
    <w:rsid w:val="00703F01"/>
    <w:rsid w:val="0070540B"/>
    <w:rsid w:val="00713834"/>
    <w:rsid w:val="0073160A"/>
    <w:rsid w:val="00731C5A"/>
    <w:rsid w:val="00740E95"/>
    <w:rsid w:val="00743975"/>
    <w:rsid w:val="0074524E"/>
    <w:rsid w:val="007475A1"/>
    <w:rsid w:val="0075390F"/>
    <w:rsid w:val="00767B6D"/>
    <w:rsid w:val="00772040"/>
    <w:rsid w:val="00783258"/>
    <w:rsid w:val="00787D68"/>
    <w:rsid w:val="00794246"/>
    <w:rsid w:val="007A0B8D"/>
    <w:rsid w:val="007A2E6E"/>
    <w:rsid w:val="007B4077"/>
    <w:rsid w:val="007B50F3"/>
    <w:rsid w:val="007B74FA"/>
    <w:rsid w:val="007C413E"/>
    <w:rsid w:val="007C7C07"/>
    <w:rsid w:val="007D1276"/>
    <w:rsid w:val="007E2D10"/>
    <w:rsid w:val="007E3873"/>
    <w:rsid w:val="007F6B55"/>
    <w:rsid w:val="00802EF4"/>
    <w:rsid w:val="008062DC"/>
    <w:rsid w:val="00811575"/>
    <w:rsid w:val="0081242A"/>
    <w:rsid w:val="008144AD"/>
    <w:rsid w:val="008155F1"/>
    <w:rsid w:val="00822A41"/>
    <w:rsid w:val="00822D33"/>
    <w:rsid w:val="00825111"/>
    <w:rsid w:val="0084063F"/>
    <w:rsid w:val="008433D6"/>
    <w:rsid w:val="00845749"/>
    <w:rsid w:val="00851637"/>
    <w:rsid w:val="008607B3"/>
    <w:rsid w:val="00861C72"/>
    <w:rsid w:val="0086274E"/>
    <w:rsid w:val="00873EFF"/>
    <w:rsid w:val="00877751"/>
    <w:rsid w:val="0088198D"/>
    <w:rsid w:val="00882FB7"/>
    <w:rsid w:val="008A1723"/>
    <w:rsid w:val="008A1EF7"/>
    <w:rsid w:val="008A326E"/>
    <w:rsid w:val="008A457F"/>
    <w:rsid w:val="008A60FE"/>
    <w:rsid w:val="008A78FD"/>
    <w:rsid w:val="008A7E0F"/>
    <w:rsid w:val="008C06BE"/>
    <w:rsid w:val="008C76EB"/>
    <w:rsid w:val="008E0CEE"/>
    <w:rsid w:val="008E1919"/>
    <w:rsid w:val="008E7E2F"/>
    <w:rsid w:val="008F01B1"/>
    <w:rsid w:val="009026F5"/>
    <w:rsid w:val="00907C06"/>
    <w:rsid w:val="00907C11"/>
    <w:rsid w:val="00912576"/>
    <w:rsid w:val="00915261"/>
    <w:rsid w:val="00915960"/>
    <w:rsid w:val="00917000"/>
    <w:rsid w:val="0092263A"/>
    <w:rsid w:val="0092487E"/>
    <w:rsid w:val="00926078"/>
    <w:rsid w:val="00927B31"/>
    <w:rsid w:val="00931003"/>
    <w:rsid w:val="0093390B"/>
    <w:rsid w:val="00955692"/>
    <w:rsid w:val="00961258"/>
    <w:rsid w:val="009619DD"/>
    <w:rsid w:val="00965E19"/>
    <w:rsid w:val="00965F40"/>
    <w:rsid w:val="00975A78"/>
    <w:rsid w:val="009767A0"/>
    <w:rsid w:val="0097785D"/>
    <w:rsid w:val="00981EC5"/>
    <w:rsid w:val="00985075"/>
    <w:rsid w:val="00987140"/>
    <w:rsid w:val="00996678"/>
    <w:rsid w:val="009B544E"/>
    <w:rsid w:val="009B7EC2"/>
    <w:rsid w:val="009C0FA2"/>
    <w:rsid w:val="009C45AB"/>
    <w:rsid w:val="009D1806"/>
    <w:rsid w:val="00A004FA"/>
    <w:rsid w:val="00A02F6F"/>
    <w:rsid w:val="00A06429"/>
    <w:rsid w:val="00A11DCC"/>
    <w:rsid w:val="00A149B4"/>
    <w:rsid w:val="00A20FD8"/>
    <w:rsid w:val="00A237C0"/>
    <w:rsid w:val="00A3225C"/>
    <w:rsid w:val="00A330A7"/>
    <w:rsid w:val="00A452EF"/>
    <w:rsid w:val="00A53AFB"/>
    <w:rsid w:val="00A62804"/>
    <w:rsid w:val="00A7064C"/>
    <w:rsid w:val="00A71A84"/>
    <w:rsid w:val="00A87753"/>
    <w:rsid w:val="00A94DDE"/>
    <w:rsid w:val="00A94F0E"/>
    <w:rsid w:val="00AB4532"/>
    <w:rsid w:val="00AB7600"/>
    <w:rsid w:val="00AD25A7"/>
    <w:rsid w:val="00AD603D"/>
    <w:rsid w:val="00AE28ED"/>
    <w:rsid w:val="00AE3EED"/>
    <w:rsid w:val="00AE50E2"/>
    <w:rsid w:val="00AF0F33"/>
    <w:rsid w:val="00AF43D9"/>
    <w:rsid w:val="00B0345B"/>
    <w:rsid w:val="00B1028A"/>
    <w:rsid w:val="00B212D0"/>
    <w:rsid w:val="00B26140"/>
    <w:rsid w:val="00B26B41"/>
    <w:rsid w:val="00B319F5"/>
    <w:rsid w:val="00B36ADF"/>
    <w:rsid w:val="00B511D8"/>
    <w:rsid w:val="00B52A37"/>
    <w:rsid w:val="00B630A1"/>
    <w:rsid w:val="00B65576"/>
    <w:rsid w:val="00B67CB5"/>
    <w:rsid w:val="00B76AB9"/>
    <w:rsid w:val="00B86304"/>
    <w:rsid w:val="00B87A5F"/>
    <w:rsid w:val="00B90725"/>
    <w:rsid w:val="00BB2D2B"/>
    <w:rsid w:val="00BB704A"/>
    <w:rsid w:val="00BC1472"/>
    <w:rsid w:val="00BC4E1C"/>
    <w:rsid w:val="00BC509B"/>
    <w:rsid w:val="00BD4998"/>
    <w:rsid w:val="00BD5F62"/>
    <w:rsid w:val="00BE02D1"/>
    <w:rsid w:val="00BF14CF"/>
    <w:rsid w:val="00BF7A32"/>
    <w:rsid w:val="00C01F6E"/>
    <w:rsid w:val="00C05904"/>
    <w:rsid w:val="00C109C1"/>
    <w:rsid w:val="00C143F8"/>
    <w:rsid w:val="00C26A88"/>
    <w:rsid w:val="00C34D50"/>
    <w:rsid w:val="00C42F89"/>
    <w:rsid w:val="00C45BA0"/>
    <w:rsid w:val="00C50DF3"/>
    <w:rsid w:val="00C52598"/>
    <w:rsid w:val="00C67A03"/>
    <w:rsid w:val="00C762CD"/>
    <w:rsid w:val="00C77101"/>
    <w:rsid w:val="00C82837"/>
    <w:rsid w:val="00C8402E"/>
    <w:rsid w:val="00C9018A"/>
    <w:rsid w:val="00C97841"/>
    <w:rsid w:val="00CB76D4"/>
    <w:rsid w:val="00CC635A"/>
    <w:rsid w:val="00CD17A3"/>
    <w:rsid w:val="00CD1EB9"/>
    <w:rsid w:val="00CD2D57"/>
    <w:rsid w:val="00CD3970"/>
    <w:rsid w:val="00CD5B8E"/>
    <w:rsid w:val="00CE1687"/>
    <w:rsid w:val="00CE2D37"/>
    <w:rsid w:val="00D0007D"/>
    <w:rsid w:val="00D06C69"/>
    <w:rsid w:val="00D06DCE"/>
    <w:rsid w:val="00D07D75"/>
    <w:rsid w:val="00D220D7"/>
    <w:rsid w:val="00D23845"/>
    <w:rsid w:val="00D25276"/>
    <w:rsid w:val="00D32308"/>
    <w:rsid w:val="00D33DA9"/>
    <w:rsid w:val="00D34358"/>
    <w:rsid w:val="00D4274B"/>
    <w:rsid w:val="00D52057"/>
    <w:rsid w:val="00D52498"/>
    <w:rsid w:val="00D57DDB"/>
    <w:rsid w:val="00D618A7"/>
    <w:rsid w:val="00D653D5"/>
    <w:rsid w:val="00D65E28"/>
    <w:rsid w:val="00D71B0A"/>
    <w:rsid w:val="00D80F29"/>
    <w:rsid w:val="00D93BC4"/>
    <w:rsid w:val="00D96EB4"/>
    <w:rsid w:val="00DA2830"/>
    <w:rsid w:val="00DB10F8"/>
    <w:rsid w:val="00DB4B80"/>
    <w:rsid w:val="00DB72EC"/>
    <w:rsid w:val="00DC0C0E"/>
    <w:rsid w:val="00DC34E1"/>
    <w:rsid w:val="00DC5C64"/>
    <w:rsid w:val="00DD3DEC"/>
    <w:rsid w:val="00DD62D0"/>
    <w:rsid w:val="00DD6F40"/>
    <w:rsid w:val="00DE7EF7"/>
    <w:rsid w:val="00DF514E"/>
    <w:rsid w:val="00DF6D7C"/>
    <w:rsid w:val="00E15E7B"/>
    <w:rsid w:val="00E273B9"/>
    <w:rsid w:val="00E2767F"/>
    <w:rsid w:val="00E32D4D"/>
    <w:rsid w:val="00E442FA"/>
    <w:rsid w:val="00E46107"/>
    <w:rsid w:val="00E65030"/>
    <w:rsid w:val="00E73573"/>
    <w:rsid w:val="00E76D55"/>
    <w:rsid w:val="00E8110D"/>
    <w:rsid w:val="00EA289F"/>
    <w:rsid w:val="00EB416C"/>
    <w:rsid w:val="00ED7326"/>
    <w:rsid w:val="00EE49F5"/>
    <w:rsid w:val="00EF69E7"/>
    <w:rsid w:val="00F03801"/>
    <w:rsid w:val="00F0746F"/>
    <w:rsid w:val="00F3040C"/>
    <w:rsid w:val="00F305A4"/>
    <w:rsid w:val="00F32908"/>
    <w:rsid w:val="00F37656"/>
    <w:rsid w:val="00F54639"/>
    <w:rsid w:val="00F633F2"/>
    <w:rsid w:val="00F63ED1"/>
    <w:rsid w:val="00F769C4"/>
    <w:rsid w:val="00F81E7C"/>
    <w:rsid w:val="00F8444D"/>
    <w:rsid w:val="00F93844"/>
    <w:rsid w:val="00F9635D"/>
    <w:rsid w:val="00FB6D5E"/>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it_List1,Bullet 1,Use Case List Paragraph,Список с булитами,Булит 1"/>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it_List1 Знак,Bullet 1 Знак,Use Case List Paragraph Знак,Список с булитами Знак,Булит 1 Знак"/>
    <w:link w:val="af2"/>
    <w:uiPriority w:val="34"/>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table" w:customStyle="1" w:styleId="TableGrid">
    <w:name w:val="TableGrid"/>
    <w:rsid w:val="0086274E"/>
    <w:pPr>
      <w:spacing w:after="0" w:line="240" w:lineRule="auto"/>
    </w:pPr>
    <w:rPr>
      <w:rFonts w:eastAsiaTheme="minorEastAsia"/>
      <w:lang w:eastAsia="ru-RU"/>
    </w:rPr>
    <w:tblPr>
      <w:tblCellMar>
        <w:top w:w="0" w:type="dxa"/>
        <w:left w:w="0" w:type="dxa"/>
        <w:bottom w:w="0" w:type="dxa"/>
        <w:right w:w="0" w:type="dxa"/>
      </w:tblCellMar>
    </w:tblPr>
  </w:style>
  <w:style w:type="paragraph" w:styleId="aff2">
    <w:name w:val="No Spacing"/>
    <w:uiPriority w:val="1"/>
    <w:qFormat/>
    <w:rsid w:val="0086274E"/>
    <w:pPr>
      <w:spacing w:after="0" w:line="240" w:lineRule="auto"/>
    </w:pPr>
  </w:style>
  <w:style w:type="character" w:customStyle="1" w:styleId="aff3">
    <w:name w:val="ГС_Основной_текст Знак"/>
    <w:link w:val="aff4"/>
    <w:locked/>
    <w:rsid w:val="0086274E"/>
    <w:rPr>
      <w:rFonts w:ascii="Times New Roman" w:eastAsia="Times New Roman" w:hAnsi="Times New Roman" w:cs="Times New Roman"/>
      <w:sz w:val="24"/>
      <w:szCs w:val="24"/>
      <w:lang w:eastAsia="ru-RU"/>
    </w:rPr>
  </w:style>
  <w:style w:type="paragraph" w:customStyle="1" w:styleId="aff4">
    <w:name w:val="ГС_Основной_текст"/>
    <w:next w:val="a5"/>
    <w:link w:val="aff3"/>
    <w:qFormat/>
    <w:rsid w:val="0086274E"/>
    <w:pPr>
      <w:tabs>
        <w:tab w:val="left" w:pos="851"/>
      </w:tabs>
      <w:snapToGrid w:val="0"/>
      <w:spacing w:before="60" w:after="60" w:line="360" w:lineRule="auto"/>
      <w:ind w:firstLine="851"/>
      <w:contextualSpacing/>
      <w:jc w:val="both"/>
    </w:pPr>
    <w:rPr>
      <w:rFonts w:ascii="Times New Roman" w:eastAsia="Times New Roman" w:hAnsi="Times New Roman" w:cs="Times New Roman"/>
      <w:sz w:val="24"/>
      <w:szCs w:val="24"/>
      <w:lang w:eastAsia="ru-RU"/>
    </w:rPr>
  </w:style>
  <w:style w:type="character" w:styleId="aff5">
    <w:name w:val="Unresolved Mention"/>
    <w:basedOn w:val="a1"/>
    <w:uiPriority w:val="99"/>
    <w:semiHidden/>
    <w:unhideWhenUsed/>
    <w:rsid w:val="0058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39917401">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 w:id="1773354128">
      <w:bodyDiv w:val="1"/>
      <w:marLeft w:val="0"/>
      <w:marRight w:val="0"/>
      <w:marTop w:val="0"/>
      <w:marBottom w:val="0"/>
      <w:divBdr>
        <w:top w:val="none" w:sz="0" w:space="0" w:color="auto"/>
        <w:left w:val="none" w:sz="0" w:space="0" w:color="auto"/>
        <w:bottom w:val="none" w:sz="0" w:space="0" w:color="auto"/>
        <w:right w:val="none" w:sz="0" w:space="0" w:color="auto"/>
      </w:divBdr>
    </w:div>
    <w:div w:id="17929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www.sistem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utp.sberbank-ast.ru/VIP/Notice/752/Inform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arakin@sistema.ru"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2CB8-DE97-47A9-B5D5-B43BA651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4125</Words>
  <Characters>23513</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4</cp:revision>
  <dcterms:created xsi:type="dcterms:W3CDTF">2025-03-04T14:24:00Z</dcterms:created>
  <dcterms:modified xsi:type="dcterms:W3CDTF">2025-03-04T14:31:00Z</dcterms:modified>
</cp:coreProperties>
</file>